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B80" w:rsidRDefault="00493B80">
      <w:pPr>
        <w:rPr>
          <w:rFonts w:ascii="Calibri" w:hAnsi="Calibri"/>
          <w:b/>
          <w:bCs/>
          <w:color w:val="1F497D"/>
        </w:rPr>
      </w:pPr>
      <w:r>
        <w:rPr>
          <w:rFonts w:ascii="Calibri" w:hAnsi="Calibri"/>
          <w:b/>
          <w:bCs/>
          <w:color w:val="1F497D"/>
        </w:rPr>
        <w:t>"La justice pénale internationale en 2014 : Etat des lieux et perspectives » par Bernard LAVIGNE</w:t>
      </w:r>
    </w:p>
    <w:p w:rsidR="00493B80" w:rsidRPr="00493B80" w:rsidRDefault="00493B80" w:rsidP="00493B80">
      <w:pPr>
        <w:spacing w:before="100" w:beforeAutospacing="1" w:after="100" w:afterAutospacing="1" w:line="240" w:lineRule="auto"/>
        <w:rPr>
          <w:rFonts w:ascii="Times New Roman" w:eastAsia="Times New Roman" w:hAnsi="Times New Roman" w:cs="Times New Roman"/>
          <w:sz w:val="24"/>
          <w:szCs w:val="24"/>
          <w:lang w:eastAsia="fr-FR"/>
        </w:rPr>
      </w:pPr>
      <w:r w:rsidRPr="00493B80">
        <w:rPr>
          <w:rFonts w:ascii="Calibri" w:eastAsia="Times New Roman" w:hAnsi="Calibri" w:cs="Times New Roman"/>
          <w:color w:val="1F497D"/>
          <w:lang w:eastAsia="fr-FR"/>
        </w:rPr>
        <w:t>Résumé:</w:t>
      </w:r>
    </w:p>
    <w:p w:rsidR="00493B80" w:rsidRPr="00493B80" w:rsidRDefault="00493B80" w:rsidP="00493B80">
      <w:pPr>
        <w:spacing w:before="100" w:beforeAutospacing="1" w:after="100" w:afterAutospacing="1" w:line="240" w:lineRule="auto"/>
        <w:rPr>
          <w:rFonts w:ascii="Times New Roman" w:eastAsia="Times New Roman" w:hAnsi="Times New Roman" w:cs="Times New Roman"/>
          <w:sz w:val="24"/>
          <w:szCs w:val="24"/>
          <w:lang w:eastAsia="fr-FR"/>
        </w:rPr>
      </w:pPr>
      <w:r w:rsidRPr="00493B80">
        <w:rPr>
          <w:rFonts w:ascii="Calibri" w:eastAsia="Times New Roman" w:hAnsi="Calibri" w:cs="Times New Roman"/>
          <w:iCs/>
          <w:color w:val="1F497D"/>
          <w:lang w:eastAsia="fr-FR"/>
        </w:rPr>
        <w:t>Depuis le milieu du vingtième siècle, la communauté juridique internationale considère que les infractions les plus graves, telles que les crimes contre l'humanité, les crimes de guerre ou les génocides doivent être poursuivies et jugées par des juridictions internationales, indépendantes des États concernés et sur le fondement des procès de Nuremberg ou de Tokyo..</w:t>
      </w:r>
    </w:p>
    <w:p w:rsidR="00493B80" w:rsidRPr="00493B80" w:rsidRDefault="00493B80" w:rsidP="00493B80">
      <w:pPr>
        <w:spacing w:before="100" w:beforeAutospacing="1" w:after="119" w:line="240" w:lineRule="auto"/>
        <w:rPr>
          <w:rFonts w:ascii="Times New Roman" w:eastAsia="Times New Roman" w:hAnsi="Times New Roman" w:cs="Times New Roman"/>
          <w:sz w:val="24"/>
          <w:szCs w:val="24"/>
          <w:lang w:eastAsia="fr-FR"/>
        </w:rPr>
      </w:pPr>
      <w:r w:rsidRPr="00493B80">
        <w:rPr>
          <w:rFonts w:ascii="Calibri" w:eastAsia="Times New Roman" w:hAnsi="Calibri" w:cs="Times New Roman"/>
          <w:iCs/>
          <w:color w:val="1F497D"/>
          <w:lang w:eastAsia="fr-FR"/>
        </w:rPr>
        <w:t xml:space="preserve">La fin de la guerre froide a permis la mise en place de ces nouvelles juridictions. Le conseil de sécurité des Nations Unies ou les États eux même ont ainsi crée des tribunaux temporaires, « Ad Hoc » pour l'ex Yougoslavie (1993) et pour le Rwanda  (1995) « spéciaux » pour le Timor Oriental (2000), pour le Sierra Léone (2002) ou pour le Tribunal spécial pour le Liban (2007), voire même « extraordinaires »pour le Cambodge (2004). </w:t>
      </w:r>
    </w:p>
    <w:p w:rsidR="00493B80" w:rsidRPr="00493B80" w:rsidRDefault="00493B80" w:rsidP="00493B80">
      <w:pPr>
        <w:spacing w:before="100" w:beforeAutospacing="1" w:after="119" w:line="240" w:lineRule="auto"/>
        <w:rPr>
          <w:rFonts w:ascii="Times New Roman" w:eastAsia="Times New Roman" w:hAnsi="Times New Roman" w:cs="Times New Roman"/>
          <w:sz w:val="24"/>
          <w:szCs w:val="24"/>
          <w:lang w:eastAsia="fr-FR"/>
        </w:rPr>
      </w:pPr>
      <w:r w:rsidRPr="00493B80">
        <w:rPr>
          <w:rFonts w:ascii="Calibri" w:eastAsia="Times New Roman" w:hAnsi="Calibri" w:cs="Times New Roman"/>
          <w:iCs/>
          <w:color w:val="1F497D"/>
          <w:lang w:eastAsia="fr-FR"/>
        </w:rPr>
        <w:t xml:space="preserve">Parallèlement à ces instances judiciaires temporaires et jugeant au cas par cas, l'idée d'une cour permanente s'est progressivement imposée avec la création de la Cour pénale internationale qui depuis 2002 enquête, poursuit et juge les auteurs des infractions les plus graves et essentiellement en Afrique. </w:t>
      </w:r>
    </w:p>
    <w:p w:rsidR="00493B80" w:rsidRPr="00493B80" w:rsidRDefault="00493B80" w:rsidP="00493B80">
      <w:pPr>
        <w:spacing w:before="100" w:beforeAutospacing="1" w:after="119" w:line="240" w:lineRule="auto"/>
        <w:rPr>
          <w:rFonts w:ascii="Times New Roman" w:eastAsia="Times New Roman" w:hAnsi="Times New Roman" w:cs="Times New Roman"/>
          <w:sz w:val="24"/>
          <w:szCs w:val="24"/>
          <w:lang w:eastAsia="fr-FR"/>
        </w:rPr>
      </w:pPr>
      <w:r w:rsidRPr="00493B80">
        <w:rPr>
          <w:rFonts w:ascii="Calibri" w:eastAsia="Times New Roman" w:hAnsi="Calibri" w:cs="Times New Roman"/>
          <w:iCs/>
          <w:color w:val="1F497D"/>
          <w:lang w:eastAsia="fr-FR"/>
        </w:rPr>
        <w:t>Cette multiplication des instances judiciaires a cependant brouillé le message initial qui visait à initier la meilleure des justices répressives, issue des différentes traditions juridiques et qui se voudrait au dessus des États.</w:t>
      </w:r>
    </w:p>
    <w:p w:rsidR="00493B80" w:rsidRPr="00FE586C" w:rsidRDefault="00493B80" w:rsidP="00493B80">
      <w:pPr>
        <w:spacing w:before="100" w:beforeAutospacing="1" w:after="119" w:line="240" w:lineRule="auto"/>
        <w:rPr>
          <w:rFonts w:ascii="Calibri" w:eastAsia="Times New Roman" w:hAnsi="Calibri" w:cs="Times New Roman"/>
          <w:iCs/>
          <w:color w:val="1F497D"/>
          <w:lang w:eastAsia="fr-FR"/>
        </w:rPr>
      </w:pPr>
      <w:r w:rsidRPr="00493B80">
        <w:rPr>
          <w:rFonts w:ascii="Calibri" w:eastAsia="Times New Roman" w:hAnsi="Calibri" w:cs="Times New Roman"/>
          <w:iCs/>
          <w:color w:val="1F497D"/>
          <w:lang w:eastAsia="fr-FR"/>
        </w:rPr>
        <w:t>L'objet de mon intervention aura donc pour but premier de faire le point sur l'état actuel de cette Justice originale, très critiquée par de nombreux États, parfois instrumentalisée par d'autres, souvent sans moyens coercitifs, utilisant une procédure longue et coûteuse, mais qui parvient pourtant, procès après procès, à imposer l'idée simple que les puissants doivent être poursuivis et jugés tout comme leurs semblables dés lors qu'ils violent en connaissance de cause les lois et les principes admis par la communauté internationale</w:t>
      </w:r>
    </w:p>
    <w:p w:rsidR="00493B80" w:rsidRPr="00493B80" w:rsidRDefault="00493B80" w:rsidP="00493B80">
      <w:pPr>
        <w:spacing w:before="100" w:beforeAutospacing="1" w:after="240" w:line="240" w:lineRule="auto"/>
        <w:rPr>
          <w:rFonts w:ascii="Times New Roman" w:eastAsia="Times New Roman" w:hAnsi="Times New Roman" w:cs="Times New Roman"/>
          <w:sz w:val="24"/>
          <w:szCs w:val="24"/>
          <w:lang w:eastAsia="fr-FR"/>
        </w:rPr>
      </w:pPr>
      <w:r w:rsidRPr="00493B80">
        <w:rPr>
          <w:rFonts w:ascii="Times New Roman" w:eastAsia="Times New Roman" w:hAnsi="Times New Roman" w:cs="Times New Roman"/>
          <w:sz w:val="24"/>
          <w:szCs w:val="24"/>
          <w:u w:val="single"/>
          <w:lang w:eastAsia="fr-FR"/>
        </w:rPr>
        <w:t>CV</w:t>
      </w:r>
      <w:r w:rsidRPr="00493B80">
        <w:rPr>
          <w:rFonts w:ascii="Times New Roman" w:eastAsia="Times New Roman" w:hAnsi="Times New Roman" w:cs="Times New Roman"/>
          <w:sz w:val="24"/>
          <w:szCs w:val="24"/>
          <w:lang w:eastAsia="fr-FR"/>
        </w:rPr>
        <w:t>:</w:t>
      </w:r>
    </w:p>
    <w:p w:rsidR="00493B80" w:rsidRPr="00493B80" w:rsidRDefault="00493B80" w:rsidP="00493B80">
      <w:pPr>
        <w:spacing w:before="100" w:beforeAutospacing="1" w:after="119" w:line="240" w:lineRule="auto"/>
        <w:rPr>
          <w:rFonts w:ascii="Times New Roman" w:eastAsia="Times New Roman" w:hAnsi="Times New Roman" w:cs="Times New Roman"/>
          <w:sz w:val="24"/>
          <w:szCs w:val="24"/>
          <w:lang w:eastAsia="fr-FR"/>
        </w:rPr>
      </w:pPr>
      <w:r w:rsidRPr="00493B80">
        <w:rPr>
          <w:rFonts w:ascii="Calibri" w:eastAsia="Times New Roman" w:hAnsi="Calibri" w:cs="Times New Roman"/>
          <w:color w:val="1F497D"/>
          <w:lang w:eastAsia="fr-FR"/>
        </w:rPr>
        <w:t>Bernard LAVIGNE, Magistrat. Actuellement vice procureur au tribunal de grande instance de Toulouse.</w:t>
      </w:r>
    </w:p>
    <w:p w:rsidR="00493B80" w:rsidRPr="00493B80" w:rsidRDefault="00493B80" w:rsidP="00493B80">
      <w:pPr>
        <w:spacing w:before="100" w:beforeAutospacing="1" w:after="119" w:line="240" w:lineRule="auto"/>
        <w:rPr>
          <w:rFonts w:ascii="Times New Roman" w:eastAsia="Times New Roman" w:hAnsi="Times New Roman" w:cs="Times New Roman"/>
          <w:sz w:val="24"/>
          <w:szCs w:val="24"/>
          <w:lang w:eastAsia="fr-FR"/>
        </w:rPr>
      </w:pPr>
      <w:r w:rsidRPr="00493B80">
        <w:rPr>
          <w:rFonts w:ascii="Calibri" w:eastAsia="Times New Roman" w:hAnsi="Calibri" w:cs="Times New Roman"/>
          <w:color w:val="1F497D"/>
          <w:lang w:eastAsia="fr-FR"/>
        </w:rPr>
        <w:t>Auparavant juge d'instruction à Perpignan, Juge des enfants en Martinique, Président du Tribunal de grande instance de Péronne (80), Directeur d'enquêtes auprès du Bureau du procureur de la Cour pénale internationale (2004-2007), et Attaché régional de coopération judiciaire pour le Moyen Orient (2009-2012).</w:t>
      </w:r>
    </w:p>
    <w:p w:rsidR="00493B80" w:rsidRPr="00493B80" w:rsidRDefault="00493B80" w:rsidP="00493B80">
      <w:pPr>
        <w:spacing w:before="100" w:beforeAutospacing="1" w:after="119" w:line="240" w:lineRule="auto"/>
        <w:rPr>
          <w:rFonts w:ascii="Times New Roman" w:eastAsia="Times New Roman" w:hAnsi="Times New Roman" w:cs="Times New Roman"/>
          <w:sz w:val="24"/>
          <w:szCs w:val="24"/>
          <w:lang w:eastAsia="fr-FR"/>
        </w:rPr>
      </w:pPr>
      <w:r w:rsidRPr="00493B80">
        <w:rPr>
          <w:rFonts w:ascii="Calibri" w:eastAsia="Times New Roman" w:hAnsi="Calibri" w:cs="Times New Roman"/>
          <w:color w:val="1F497D"/>
          <w:lang w:eastAsia="fr-FR"/>
        </w:rPr>
        <w:t>Licence en Droit et Licence en Histoire.</w:t>
      </w:r>
    </w:p>
    <w:p w:rsidR="00493B80" w:rsidRPr="00493B80" w:rsidRDefault="00493B80" w:rsidP="00493B80">
      <w:pPr>
        <w:spacing w:before="100" w:beforeAutospacing="1" w:after="119" w:line="240" w:lineRule="auto"/>
        <w:rPr>
          <w:rFonts w:ascii="Times New Roman" w:eastAsia="Times New Roman" w:hAnsi="Times New Roman" w:cs="Times New Roman"/>
          <w:sz w:val="24"/>
          <w:szCs w:val="24"/>
          <w:lang w:eastAsia="fr-FR"/>
        </w:rPr>
      </w:pPr>
      <w:r w:rsidRPr="00493B80">
        <w:rPr>
          <w:rFonts w:ascii="Calibri" w:eastAsia="Times New Roman" w:hAnsi="Calibri" w:cs="Times New Roman"/>
          <w:color w:val="1F497D"/>
          <w:lang w:eastAsia="fr-FR"/>
        </w:rPr>
        <w:t xml:space="preserve">Auditeur de la 61ème </w:t>
      </w:r>
      <w:r>
        <w:rPr>
          <w:rFonts w:ascii="Calibri" w:eastAsia="Times New Roman" w:hAnsi="Calibri" w:cs="Times New Roman"/>
          <w:color w:val="1F497D"/>
          <w:lang w:eastAsia="fr-FR"/>
        </w:rPr>
        <w:t xml:space="preserve">session </w:t>
      </w:r>
      <w:r w:rsidRPr="00493B80">
        <w:rPr>
          <w:rFonts w:ascii="Calibri" w:eastAsia="Times New Roman" w:hAnsi="Calibri" w:cs="Times New Roman"/>
          <w:color w:val="1F497D"/>
          <w:lang w:eastAsia="fr-FR"/>
        </w:rPr>
        <w:t>nationale de l'IHEDN </w:t>
      </w:r>
    </w:p>
    <w:p w:rsidR="00493B80" w:rsidRPr="00493B80" w:rsidRDefault="00493B80" w:rsidP="00493B80">
      <w:pPr>
        <w:spacing w:before="100" w:beforeAutospacing="1" w:after="119" w:line="240" w:lineRule="auto"/>
        <w:rPr>
          <w:rFonts w:ascii="Times New Roman" w:eastAsia="Times New Roman" w:hAnsi="Times New Roman" w:cs="Times New Roman"/>
          <w:sz w:val="24"/>
          <w:szCs w:val="24"/>
          <w:lang w:eastAsia="fr-FR"/>
        </w:rPr>
      </w:pPr>
    </w:p>
    <w:p w:rsidR="00493B80" w:rsidRDefault="00493B80"/>
    <w:sectPr w:rsidR="00493B80" w:rsidSect="00B623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93B80"/>
    <w:rsid w:val="00493B80"/>
    <w:rsid w:val="00861196"/>
    <w:rsid w:val="00B62361"/>
    <w:rsid w:val="00FE586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36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21817">
      <w:bodyDiv w:val="1"/>
      <w:marLeft w:val="0"/>
      <w:marRight w:val="0"/>
      <w:marTop w:val="0"/>
      <w:marBottom w:val="0"/>
      <w:divBdr>
        <w:top w:val="none" w:sz="0" w:space="0" w:color="auto"/>
        <w:left w:val="none" w:sz="0" w:space="0" w:color="auto"/>
        <w:bottom w:val="none" w:sz="0" w:space="0" w:color="auto"/>
        <w:right w:val="none" w:sz="0" w:space="0" w:color="auto"/>
      </w:divBdr>
    </w:div>
    <w:div w:id="6718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2108</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2014-01-20T17:21:00Z</dcterms:created>
  <dcterms:modified xsi:type="dcterms:W3CDTF">2014-01-20T17:22:00Z</dcterms:modified>
</cp:coreProperties>
</file>