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97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0"/>
      </w:tblGrid>
      <w:tr w:rsidR="003B155D" w:rsidRPr="00552E05" w:rsidTr="00AA32AB">
        <w:tc>
          <w:tcPr>
            <w:tcW w:w="1951" w:type="dxa"/>
            <w:vMerge w:val="restart"/>
          </w:tcPr>
          <w:p w:rsidR="003B155D" w:rsidRPr="00552E05" w:rsidRDefault="003B155D" w:rsidP="00AA32AB">
            <w:pPr>
              <w:spacing w:after="0" w:line="240" w:lineRule="auto"/>
              <w:jc w:val="center"/>
              <w:rPr>
                <w:rFonts w:ascii="Times New Roman" w:hAnsi="Times New Roman"/>
              </w:rPr>
            </w:pPr>
            <w:r w:rsidRPr="00552E05">
              <w:rPr>
                <w:rFonts w:ascii="Times New Roman" w:hAnsi="Times New Roman"/>
                <w:noProof/>
                <w:lang w:eastAsia="fr-FR"/>
              </w:rPr>
              <w:drawing>
                <wp:inline distT="0" distB="0" distL="0" distR="0">
                  <wp:extent cx="788400" cy="1195200"/>
                  <wp:effectExtent l="0" t="0" r="0" b="0"/>
                  <wp:docPr id="2" name="Image 2" descr="Logo_ihden-A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hden-AR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8400" cy="1195200"/>
                          </a:xfrm>
                          <a:prstGeom prst="rect">
                            <a:avLst/>
                          </a:prstGeom>
                          <a:noFill/>
                          <a:ln>
                            <a:noFill/>
                          </a:ln>
                        </pic:spPr>
                      </pic:pic>
                    </a:graphicData>
                  </a:graphic>
                </wp:inline>
              </w:drawing>
            </w:r>
          </w:p>
        </w:tc>
        <w:tc>
          <w:tcPr>
            <w:tcW w:w="7020" w:type="dxa"/>
            <w:tcBorders>
              <w:bottom w:val="single" w:sz="4" w:space="0" w:color="auto"/>
            </w:tcBorders>
          </w:tcPr>
          <w:p w:rsidR="003B155D" w:rsidRPr="00552E05" w:rsidRDefault="003B155D" w:rsidP="00AA32AB">
            <w:pPr>
              <w:spacing w:after="0" w:line="240" w:lineRule="auto"/>
              <w:jc w:val="center"/>
              <w:rPr>
                <w:rFonts w:ascii="Times New Roman" w:hAnsi="Times New Roman"/>
              </w:rPr>
            </w:pPr>
          </w:p>
        </w:tc>
      </w:tr>
      <w:tr w:rsidR="003B155D" w:rsidRPr="00552E05" w:rsidTr="00AA32AB">
        <w:tc>
          <w:tcPr>
            <w:tcW w:w="1951" w:type="dxa"/>
            <w:vMerge/>
            <w:tcBorders>
              <w:right w:val="single" w:sz="4" w:space="0" w:color="auto"/>
            </w:tcBorders>
          </w:tcPr>
          <w:p w:rsidR="003B155D" w:rsidRPr="00552E05" w:rsidRDefault="003B155D" w:rsidP="00AA32AB">
            <w:pPr>
              <w:spacing w:after="0" w:line="240" w:lineRule="auto"/>
              <w:jc w:val="center"/>
              <w:rPr>
                <w:rFonts w:ascii="Times New Roman" w:hAnsi="Times New Roman"/>
              </w:rPr>
            </w:pPr>
          </w:p>
        </w:tc>
        <w:tc>
          <w:tcPr>
            <w:tcW w:w="7020" w:type="dxa"/>
            <w:tcBorders>
              <w:top w:val="single" w:sz="4" w:space="0" w:color="auto"/>
              <w:left w:val="single" w:sz="4" w:space="0" w:color="auto"/>
              <w:right w:val="single" w:sz="4" w:space="0" w:color="auto"/>
            </w:tcBorders>
          </w:tcPr>
          <w:p w:rsidR="003B155D" w:rsidRPr="00FB5BDF" w:rsidRDefault="003B155D" w:rsidP="00AA32AB">
            <w:pPr>
              <w:spacing w:after="0" w:line="240" w:lineRule="auto"/>
              <w:jc w:val="center"/>
              <w:rPr>
                <w:rFonts w:ascii="Times New Roman" w:hAnsi="Times New Roman"/>
                <w:sz w:val="28"/>
                <w:szCs w:val="28"/>
              </w:rPr>
            </w:pPr>
            <w:r w:rsidRPr="00FB5BDF">
              <w:rPr>
                <w:rFonts w:ascii="Times New Roman" w:hAnsi="Times New Roman"/>
                <w:b/>
                <w:bCs/>
                <w:sz w:val="28"/>
                <w:szCs w:val="28"/>
              </w:rPr>
              <w:t>Ariège – Aveyron – Haute-Garonne - Gers – Lot</w:t>
            </w:r>
          </w:p>
        </w:tc>
      </w:tr>
      <w:tr w:rsidR="003B155D" w:rsidRPr="00552E05" w:rsidTr="00AA32AB">
        <w:tc>
          <w:tcPr>
            <w:tcW w:w="1951" w:type="dxa"/>
            <w:vMerge/>
            <w:tcBorders>
              <w:right w:val="single" w:sz="4" w:space="0" w:color="auto"/>
            </w:tcBorders>
          </w:tcPr>
          <w:p w:rsidR="003B155D" w:rsidRPr="00552E05" w:rsidRDefault="003B155D" w:rsidP="00AA32AB">
            <w:pPr>
              <w:spacing w:after="0" w:line="240" w:lineRule="auto"/>
              <w:jc w:val="center"/>
              <w:rPr>
                <w:rFonts w:ascii="Times New Roman" w:hAnsi="Times New Roman"/>
              </w:rPr>
            </w:pPr>
          </w:p>
        </w:tc>
        <w:tc>
          <w:tcPr>
            <w:tcW w:w="7020" w:type="dxa"/>
            <w:tcBorders>
              <w:left w:val="single" w:sz="4" w:space="0" w:color="auto"/>
              <w:right w:val="single" w:sz="4" w:space="0" w:color="auto"/>
            </w:tcBorders>
          </w:tcPr>
          <w:p w:rsidR="003B155D" w:rsidRPr="00552E05" w:rsidRDefault="003B155D" w:rsidP="00AA32AB">
            <w:pPr>
              <w:spacing w:after="0" w:line="240" w:lineRule="auto"/>
              <w:jc w:val="center"/>
              <w:rPr>
                <w:rFonts w:ascii="Times New Roman" w:hAnsi="Times New Roman"/>
                <w:sz w:val="16"/>
                <w:szCs w:val="16"/>
              </w:rPr>
            </w:pPr>
          </w:p>
          <w:p w:rsidR="003B155D" w:rsidRPr="00552E05" w:rsidRDefault="003B155D" w:rsidP="00AA32AB">
            <w:pPr>
              <w:spacing w:after="0" w:line="240" w:lineRule="auto"/>
              <w:jc w:val="center"/>
              <w:rPr>
                <w:rFonts w:ascii="Times New Roman" w:hAnsi="Times New Roman"/>
                <w:sz w:val="16"/>
                <w:szCs w:val="16"/>
              </w:rPr>
            </w:pPr>
          </w:p>
        </w:tc>
      </w:tr>
      <w:tr w:rsidR="003B155D" w:rsidRPr="00552E05" w:rsidTr="00AA32AB">
        <w:tc>
          <w:tcPr>
            <w:tcW w:w="1951" w:type="dxa"/>
            <w:vMerge/>
            <w:tcBorders>
              <w:right w:val="single" w:sz="4" w:space="0" w:color="auto"/>
            </w:tcBorders>
          </w:tcPr>
          <w:p w:rsidR="003B155D" w:rsidRPr="00552E05" w:rsidRDefault="003B155D" w:rsidP="00AA32AB">
            <w:pPr>
              <w:spacing w:after="0" w:line="240" w:lineRule="auto"/>
              <w:jc w:val="center"/>
              <w:rPr>
                <w:rFonts w:ascii="Times New Roman" w:hAnsi="Times New Roman"/>
              </w:rPr>
            </w:pPr>
          </w:p>
        </w:tc>
        <w:tc>
          <w:tcPr>
            <w:tcW w:w="7020" w:type="dxa"/>
            <w:tcBorders>
              <w:left w:val="single" w:sz="4" w:space="0" w:color="auto"/>
              <w:bottom w:val="single" w:sz="4" w:space="0" w:color="auto"/>
              <w:right w:val="single" w:sz="4" w:space="0" w:color="auto"/>
            </w:tcBorders>
          </w:tcPr>
          <w:p w:rsidR="003B155D" w:rsidRPr="00FB5BDF" w:rsidRDefault="003B155D" w:rsidP="00AA32AB">
            <w:pPr>
              <w:spacing w:after="0" w:line="240" w:lineRule="auto"/>
              <w:jc w:val="center"/>
              <w:rPr>
                <w:rFonts w:ascii="Times New Roman" w:hAnsi="Times New Roman"/>
                <w:b/>
                <w:bCs/>
                <w:sz w:val="28"/>
                <w:szCs w:val="28"/>
              </w:rPr>
            </w:pPr>
            <w:r w:rsidRPr="00FB5BDF">
              <w:rPr>
                <w:rFonts w:ascii="Times New Roman" w:hAnsi="Times New Roman"/>
                <w:b/>
                <w:bCs/>
                <w:sz w:val="28"/>
                <w:szCs w:val="28"/>
              </w:rPr>
              <w:t>Hautes-Pyrénées - Tarn - Tarn et Garonne</w:t>
            </w:r>
          </w:p>
          <w:p w:rsidR="003B155D" w:rsidRPr="00552E05" w:rsidRDefault="003B155D" w:rsidP="00AA32AB">
            <w:pPr>
              <w:spacing w:after="0" w:line="240" w:lineRule="auto"/>
              <w:jc w:val="center"/>
              <w:rPr>
                <w:rFonts w:ascii="Times New Roman" w:hAnsi="Times New Roman"/>
                <w:sz w:val="16"/>
                <w:szCs w:val="16"/>
              </w:rPr>
            </w:pPr>
          </w:p>
        </w:tc>
      </w:tr>
      <w:tr w:rsidR="003B155D" w:rsidRPr="00552E05" w:rsidTr="00FB5BDF">
        <w:trPr>
          <w:trHeight w:val="291"/>
        </w:trPr>
        <w:tc>
          <w:tcPr>
            <w:tcW w:w="1951" w:type="dxa"/>
            <w:vMerge/>
          </w:tcPr>
          <w:p w:rsidR="003B155D" w:rsidRPr="00552E05" w:rsidRDefault="003B155D" w:rsidP="00AA32AB">
            <w:pPr>
              <w:spacing w:after="0" w:line="240" w:lineRule="auto"/>
              <w:jc w:val="center"/>
              <w:rPr>
                <w:rFonts w:ascii="Times New Roman" w:hAnsi="Times New Roman"/>
              </w:rPr>
            </w:pPr>
          </w:p>
        </w:tc>
        <w:tc>
          <w:tcPr>
            <w:tcW w:w="7020" w:type="dxa"/>
            <w:tcBorders>
              <w:top w:val="single" w:sz="4" w:space="0" w:color="auto"/>
            </w:tcBorders>
          </w:tcPr>
          <w:p w:rsidR="003B155D" w:rsidRPr="00552E05" w:rsidRDefault="003B155D" w:rsidP="00AA32AB">
            <w:pPr>
              <w:spacing w:after="0" w:line="240" w:lineRule="auto"/>
              <w:jc w:val="center"/>
              <w:rPr>
                <w:rFonts w:ascii="Times New Roman" w:hAnsi="Times New Roman"/>
              </w:rPr>
            </w:pPr>
          </w:p>
        </w:tc>
      </w:tr>
    </w:tbl>
    <w:p w:rsidR="003B155D" w:rsidRPr="00D525F6" w:rsidRDefault="003B155D" w:rsidP="003B155D">
      <w:pPr>
        <w:spacing w:after="0" w:line="240" w:lineRule="auto"/>
        <w:rPr>
          <w:rFonts w:ascii="Times New Roman" w:hAnsi="Times New Roman"/>
          <w:sz w:val="16"/>
          <w:szCs w:val="16"/>
        </w:rPr>
      </w:pPr>
    </w:p>
    <w:p w:rsidR="003B155D" w:rsidRPr="00FB5BDF" w:rsidRDefault="003B155D" w:rsidP="003B155D">
      <w:pPr>
        <w:pStyle w:val="Titre1"/>
        <w:spacing w:before="0" w:after="0" w:line="240" w:lineRule="auto"/>
        <w:jc w:val="center"/>
        <w:rPr>
          <w:rFonts w:ascii="Times New Roman" w:hAnsi="Times New Roman"/>
          <w:sz w:val="24"/>
          <w:szCs w:val="24"/>
        </w:rPr>
      </w:pPr>
      <w:r w:rsidRPr="00FB5BDF">
        <w:rPr>
          <w:rFonts w:ascii="Times New Roman" w:hAnsi="Times New Roman"/>
          <w:sz w:val="24"/>
          <w:szCs w:val="24"/>
        </w:rPr>
        <w:t>RAPPORT DE L’ASSOCIATION DES AUDITEURS</w:t>
      </w:r>
    </w:p>
    <w:p w:rsidR="003B155D" w:rsidRPr="00FB5BDF" w:rsidRDefault="003B155D" w:rsidP="003B155D">
      <w:pPr>
        <w:spacing w:after="0" w:line="240" w:lineRule="auto"/>
        <w:jc w:val="center"/>
        <w:rPr>
          <w:rFonts w:ascii="Times New Roman" w:hAnsi="Times New Roman"/>
          <w:sz w:val="16"/>
          <w:szCs w:val="16"/>
        </w:rPr>
      </w:pPr>
    </w:p>
    <w:p w:rsidR="003B155D" w:rsidRPr="00FB5BDF" w:rsidRDefault="003B155D" w:rsidP="003B155D">
      <w:pPr>
        <w:spacing w:after="0" w:line="240" w:lineRule="auto"/>
        <w:jc w:val="center"/>
        <w:rPr>
          <w:rFonts w:ascii="Times New Roman" w:hAnsi="Times New Roman"/>
          <w:b/>
          <w:bCs/>
          <w:sz w:val="24"/>
          <w:szCs w:val="24"/>
        </w:rPr>
      </w:pPr>
      <w:r w:rsidRPr="00FB5BDF">
        <w:rPr>
          <w:rFonts w:ascii="Times New Roman" w:hAnsi="Times New Roman"/>
          <w:b/>
          <w:bCs/>
          <w:sz w:val="24"/>
          <w:szCs w:val="24"/>
        </w:rPr>
        <w:t xml:space="preserve">DE L’INSTITUT DES HAUTES ETUDES </w:t>
      </w:r>
      <w:r w:rsidR="00FC6266" w:rsidRPr="00FB5BDF">
        <w:rPr>
          <w:rFonts w:ascii="Times New Roman" w:hAnsi="Times New Roman"/>
          <w:b/>
          <w:bCs/>
          <w:sz w:val="24"/>
          <w:szCs w:val="24"/>
        </w:rPr>
        <w:t>D</w:t>
      </w:r>
      <w:r w:rsidRPr="00FB5BDF">
        <w:rPr>
          <w:rFonts w:ascii="Times New Roman" w:hAnsi="Times New Roman"/>
          <w:b/>
          <w:bCs/>
          <w:sz w:val="24"/>
          <w:szCs w:val="24"/>
        </w:rPr>
        <w:t>E DEFENSE NATIONALE</w:t>
      </w:r>
    </w:p>
    <w:p w:rsidR="003B155D" w:rsidRPr="00FB5BDF" w:rsidRDefault="003B155D" w:rsidP="003B155D">
      <w:pPr>
        <w:spacing w:after="0" w:line="240" w:lineRule="auto"/>
        <w:jc w:val="center"/>
        <w:rPr>
          <w:rFonts w:ascii="Times New Roman" w:hAnsi="Times New Roman"/>
          <w:sz w:val="16"/>
          <w:szCs w:val="16"/>
        </w:rPr>
      </w:pPr>
    </w:p>
    <w:p w:rsidR="003B155D" w:rsidRPr="00FB5BDF" w:rsidRDefault="003B155D" w:rsidP="003B155D">
      <w:pPr>
        <w:spacing w:after="0" w:line="240" w:lineRule="auto"/>
        <w:jc w:val="center"/>
        <w:rPr>
          <w:rFonts w:ascii="Times New Roman" w:hAnsi="Times New Roman"/>
          <w:b/>
          <w:bCs/>
          <w:sz w:val="24"/>
          <w:szCs w:val="24"/>
        </w:rPr>
      </w:pPr>
      <w:r w:rsidRPr="00FB5BDF">
        <w:rPr>
          <w:rFonts w:ascii="Times New Roman" w:hAnsi="Times New Roman"/>
          <w:b/>
          <w:bCs/>
          <w:sz w:val="24"/>
          <w:szCs w:val="24"/>
        </w:rPr>
        <w:t>MIDI-PYRENEES</w:t>
      </w:r>
    </w:p>
    <w:p w:rsidR="003B155D" w:rsidRPr="00096814" w:rsidRDefault="003B155D" w:rsidP="003B155D">
      <w:pPr>
        <w:spacing w:after="0" w:line="240" w:lineRule="auto"/>
        <w:jc w:val="center"/>
        <w:rPr>
          <w:rFonts w:ascii="Times New Roman" w:hAnsi="Times New Roman"/>
          <w:b/>
          <w:bCs/>
          <w:sz w:val="16"/>
          <w:szCs w:val="16"/>
        </w:rPr>
      </w:pPr>
    </w:p>
    <w:p w:rsidR="003B155D" w:rsidRPr="00552E05" w:rsidRDefault="00FB5BDF" w:rsidP="003B155D">
      <w:pPr>
        <w:spacing w:after="0" w:line="240" w:lineRule="auto"/>
        <w:jc w:val="center"/>
        <w:rPr>
          <w:rFonts w:ascii="Times New Roman" w:hAnsi="Times New Roman"/>
          <w:b/>
          <w:bCs/>
        </w:rPr>
      </w:pPr>
      <w:r>
        <w:rPr>
          <w:rFonts w:ascii="Arial" w:hAnsi="Arial" w:cs="Arial"/>
          <w:noProof/>
          <w:sz w:val="20"/>
          <w:szCs w:val="20"/>
          <w:lang w:eastAsia="fr-FR"/>
        </w:rPr>
        <w:drawing>
          <wp:inline distT="0" distB="0" distL="0" distR="0">
            <wp:extent cx="4820400" cy="5486400"/>
            <wp:effectExtent l="0" t="0" r="0" b="0"/>
            <wp:docPr id="4" name="Image 4" descr="http://thailande.gadz.org/uploads/Images/Asie-Sud-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ailande.gadz.org/uploads/Images/Asie-Sud-Es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20400" cy="5486400"/>
                    </a:xfrm>
                    <a:prstGeom prst="rect">
                      <a:avLst/>
                    </a:prstGeom>
                    <a:noFill/>
                    <a:ln>
                      <a:noFill/>
                    </a:ln>
                  </pic:spPr>
                </pic:pic>
              </a:graphicData>
            </a:graphic>
          </wp:inline>
        </w:drawing>
      </w:r>
    </w:p>
    <w:p w:rsidR="003B155D" w:rsidRPr="00096814" w:rsidRDefault="003B155D" w:rsidP="003B155D">
      <w:pPr>
        <w:spacing w:after="0" w:line="240" w:lineRule="auto"/>
        <w:jc w:val="center"/>
        <w:rPr>
          <w:rFonts w:ascii="Times New Roman" w:hAnsi="Times New Roman"/>
          <w:color w:val="000000"/>
          <w:sz w:val="16"/>
          <w:szCs w:val="16"/>
        </w:rPr>
      </w:pPr>
    </w:p>
    <w:p w:rsidR="00F05C99" w:rsidRPr="00E659AC" w:rsidRDefault="00E2264B" w:rsidP="003B155D">
      <w:pPr>
        <w:pBdr>
          <w:top w:val="single" w:sz="12" w:space="9" w:color="auto" w:shadow="1"/>
          <w:left w:val="single" w:sz="12" w:space="4" w:color="auto" w:shadow="1"/>
          <w:bottom w:val="single" w:sz="12" w:space="7" w:color="auto" w:shadow="1"/>
          <w:right w:val="single" w:sz="12" w:space="4" w:color="auto" w:shadow="1"/>
        </w:pBdr>
        <w:spacing w:after="0" w:line="240" w:lineRule="auto"/>
        <w:jc w:val="center"/>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pPr>
      <w:r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 xml:space="preserve">L’Asie du Sud-Est, entre Inde et </w:t>
      </w:r>
      <w:r w:rsidR="0069334D"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C</w:t>
      </w:r>
      <w:r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 xml:space="preserve">hine, entre </w:t>
      </w:r>
      <w:r w:rsidR="00F05C99"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E</w:t>
      </w:r>
      <w:r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tats-Unis, Japon et Europe :</w:t>
      </w:r>
    </w:p>
    <w:p w:rsidR="003B155D" w:rsidRPr="00E659AC" w:rsidRDefault="0069334D" w:rsidP="003B155D">
      <w:pPr>
        <w:pBdr>
          <w:top w:val="single" w:sz="12" w:space="9" w:color="auto" w:shadow="1"/>
          <w:left w:val="single" w:sz="12" w:space="4" w:color="auto" w:shadow="1"/>
          <w:bottom w:val="single" w:sz="12" w:space="7" w:color="auto" w:shadow="1"/>
          <w:right w:val="single" w:sz="12" w:space="4" w:color="auto" w:shadow="1"/>
        </w:pBdr>
        <w:spacing w:after="0" w:line="240" w:lineRule="auto"/>
        <w:jc w:val="center"/>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pPr>
      <w:r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N</w:t>
      </w:r>
      <w:r w:rsidR="00E2264B" w:rsidRPr="00E659AC">
        <w:rPr>
          <w:rFonts w:ascii="Times New Roman" w:hAnsi="Times New Roman"/>
          <w:b/>
          <w:outline/>
          <w:color w:val="FF0000"/>
          <w:sz w:val="28"/>
          <w:szCs w:val="28"/>
          <w14:textOutline w14:w="9525" w14:cap="flat" w14:cmpd="sng" w14:algn="ctr">
            <w14:solidFill>
              <w14:srgbClr w14:val="FF0000"/>
            </w14:solidFill>
            <w14:prstDash w14:val="solid"/>
            <w14:round/>
          </w14:textOutline>
          <w14:textFill>
            <w14:noFill/>
          </w14:textFill>
        </w:rPr>
        <w:t>éo-émergence, géopolitique, sécurité.</w:t>
      </w:r>
    </w:p>
    <w:p w:rsidR="00E2264B" w:rsidRPr="00096814" w:rsidRDefault="00E2264B" w:rsidP="003B155D">
      <w:pPr>
        <w:pBdr>
          <w:top w:val="single" w:sz="12" w:space="9" w:color="auto" w:shadow="1"/>
          <w:left w:val="single" w:sz="12" w:space="4" w:color="auto" w:shadow="1"/>
          <w:bottom w:val="single" w:sz="12" w:space="7" w:color="auto" w:shadow="1"/>
          <w:right w:val="single" w:sz="12" w:space="4" w:color="auto" w:shadow="1"/>
        </w:pBdr>
        <w:spacing w:after="0" w:line="240" w:lineRule="auto"/>
        <w:jc w:val="center"/>
        <w:rPr>
          <w:rFonts w:ascii="Times New Roman" w:hAnsi="Times New Roman"/>
          <w:color w:val="FF0000"/>
          <w:sz w:val="12"/>
          <w:szCs w:val="12"/>
        </w:rPr>
      </w:pPr>
    </w:p>
    <w:p w:rsidR="003B155D" w:rsidRPr="00E2264B" w:rsidRDefault="003B155D" w:rsidP="003B155D">
      <w:pPr>
        <w:pBdr>
          <w:top w:val="single" w:sz="12" w:space="9" w:color="auto" w:shadow="1"/>
          <w:left w:val="single" w:sz="12" w:space="4" w:color="auto" w:shadow="1"/>
          <w:bottom w:val="single" w:sz="12" w:space="7" w:color="auto" w:shadow="1"/>
          <w:right w:val="single" w:sz="12" w:space="4" w:color="auto" w:shadow="1"/>
        </w:pBdr>
        <w:spacing w:after="0" w:line="240" w:lineRule="auto"/>
        <w:jc w:val="center"/>
        <w:rPr>
          <w:rFonts w:ascii="Times New Roman" w:hAnsi="Times New Roman"/>
          <w:bCs/>
          <w:sz w:val="20"/>
          <w:szCs w:val="20"/>
        </w:rPr>
      </w:pPr>
      <w:r w:rsidRPr="00E2264B">
        <w:rPr>
          <w:rFonts w:ascii="Times New Roman" w:hAnsi="Times New Roman"/>
          <w:bCs/>
          <w:sz w:val="20"/>
          <w:szCs w:val="20"/>
        </w:rPr>
        <w:t>Cycle d’études 201</w:t>
      </w:r>
      <w:r w:rsidR="00E2264B" w:rsidRPr="00E2264B">
        <w:rPr>
          <w:rFonts w:ascii="Times New Roman" w:hAnsi="Times New Roman"/>
          <w:bCs/>
          <w:sz w:val="20"/>
          <w:szCs w:val="20"/>
        </w:rPr>
        <w:t>3</w:t>
      </w:r>
      <w:r w:rsidRPr="00E2264B">
        <w:rPr>
          <w:rFonts w:ascii="Times New Roman" w:hAnsi="Times New Roman"/>
          <w:bCs/>
          <w:sz w:val="20"/>
          <w:szCs w:val="20"/>
        </w:rPr>
        <w:t>-201</w:t>
      </w:r>
      <w:r w:rsidR="00E2264B" w:rsidRPr="00E2264B">
        <w:rPr>
          <w:rFonts w:ascii="Times New Roman" w:hAnsi="Times New Roman"/>
          <w:bCs/>
          <w:sz w:val="20"/>
          <w:szCs w:val="20"/>
        </w:rPr>
        <w:t>4</w:t>
      </w:r>
    </w:p>
    <w:p w:rsidR="003B155D" w:rsidRPr="00963BB2" w:rsidRDefault="003B155D" w:rsidP="003B155D">
      <w:pPr>
        <w:spacing w:after="0" w:line="240" w:lineRule="auto"/>
        <w:jc w:val="both"/>
        <w:rPr>
          <w:rFonts w:ascii="Times New Roman" w:hAnsi="Times New Roman"/>
          <w:sz w:val="12"/>
          <w:szCs w:val="12"/>
        </w:rPr>
      </w:pPr>
    </w:p>
    <w:p w:rsidR="00DD07CE" w:rsidRPr="00F63190" w:rsidRDefault="003B155D" w:rsidP="00F63190">
      <w:pPr>
        <w:spacing w:after="0" w:line="240" w:lineRule="auto"/>
        <w:ind w:firstLine="5529"/>
        <w:jc w:val="both"/>
        <w:rPr>
          <w:rFonts w:ascii="Times New Roman" w:hAnsi="Times New Roman"/>
          <w:sz w:val="24"/>
          <w:szCs w:val="24"/>
        </w:rPr>
      </w:pPr>
      <w:r w:rsidRPr="00F63190">
        <w:rPr>
          <w:rFonts w:ascii="Times New Roman" w:hAnsi="Times New Roman"/>
          <w:b/>
          <w:bCs/>
          <w:sz w:val="24"/>
          <w:szCs w:val="24"/>
        </w:rPr>
        <w:t>Rapporteur Généra</w:t>
      </w:r>
      <w:r w:rsidR="00F63190" w:rsidRPr="00F63190">
        <w:rPr>
          <w:rFonts w:ascii="Times New Roman" w:hAnsi="Times New Roman"/>
          <w:b/>
          <w:bCs/>
          <w:sz w:val="24"/>
          <w:szCs w:val="24"/>
        </w:rPr>
        <w:t>l</w:t>
      </w:r>
      <w:r w:rsidR="00CB699B" w:rsidRPr="00F63190">
        <w:rPr>
          <w:rFonts w:ascii="Times New Roman" w:hAnsi="Times New Roman"/>
          <w:b/>
          <w:bCs/>
          <w:sz w:val="24"/>
          <w:szCs w:val="24"/>
        </w:rPr>
        <w:t> :</w:t>
      </w:r>
      <w:r w:rsidR="00AB173C">
        <w:rPr>
          <w:rFonts w:ascii="Times New Roman" w:hAnsi="Times New Roman"/>
          <w:b/>
          <w:bCs/>
          <w:sz w:val="24"/>
          <w:szCs w:val="24"/>
        </w:rPr>
        <w:t xml:space="preserve"> </w:t>
      </w:r>
      <w:r w:rsidR="00654C38" w:rsidRPr="00654C38">
        <w:rPr>
          <w:rFonts w:ascii="Times New Roman" w:hAnsi="Times New Roman"/>
          <w:bCs/>
          <w:i/>
          <w:sz w:val="24"/>
          <w:szCs w:val="24"/>
        </w:rPr>
        <w:t>Michel GANNAC</w:t>
      </w:r>
    </w:p>
    <w:p w:rsidR="00963BB2" w:rsidRDefault="00963BB2">
      <w:pPr>
        <w:spacing w:after="160" w:line="259" w:lineRule="auto"/>
        <w:rPr>
          <w:rFonts w:ascii="Times New Roman" w:hAnsi="Times New Roman"/>
          <w:sz w:val="24"/>
          <w:szCs w:val="24"/>
        </w:rPr>
      </w:pPr>
      <w:r>
        <w:rPr>
          <w:rFonts w:ascii="Times New Roman" w:hAnsi="Times New Roman"/>
          <w:sz w:val="24"/>
          <w:szCs w:val="24"/>
        </w:rPr>
        <w:br w:type="page"/>
      </w:r>
    </w:p>
    <w:p w:rsidR="003B155D" w:rsidRDefault="003B155D" w:rsidP="003B155D">
      <w:pPr>
        <w:pStyle w:val="Sansinterligne"/>
        <w:jc w:val="center"/>
        <w:rPr>
          <w:rFonts w:ascii="Times New Roman" w:hAnsi="Times New Roman"/>
          <w:sz w:val="24"/>
          <w:szCs w:val="24"/>
        </w:rPr>
      </w:pPr>
      <w:r>
        <w:rPr>
          <w:rFonts w:ascii="Times New Roman" w:hAnsi="Times New Roman"/>
          <w:sz w:val="24"/>
          <w:szCs w:val="24"/>
        </w:rPr>
        <w:lastRenderedPageBreak/>
        <w:t>Liste des membres de l’AR 19 Midi-Pyrénées qui ont contribué à la réflexion sur le sujet proposé et à la rédaction du présent rapport :</w:t>
      </w:r>
    </w:p>
    <w:p w:rsidR="00CB699B" w:rsidRDefault="00CB699B" w:rsidP="003B155D">
      <w:pPr>
        <w:pStyle w:val="Sansinterligne"/>
        <w:jc w:val="center"/>
        <w:rPr>
          <w:rFonts w:ascii="Times New Roman" w:hAnsi="Times New Roman"/>
          <w:sz w:val="24"/>
          <w:szCs w:val="24"/>
        </w:rPr>
      </w:pPr>
    </w:p>
    <w:p w:rsidR="00C06BF9" w:rsidRDefault="00C06BF9" w:rsidP="003B155D">
      <w:pPr>
        <w:pStyle w:val="Sansinterligne"/>
        <w:jc w:val="center"/>
        <w:rPr>
          <w:rFonts w:ascii="Times New Roman" w:hAnsi="Times New Roman"/>
          <w:sz w:val="24"/>
          <w:szCs w:val="24"/>
        </w:rPr>
      </w:pPr>
    </w:p>
    <w:p w:rsidR="00C06BF9" w:rsidRPr="00C06BF9" w:rsidRDefault="00C06BF9" w:rsidP="003B155D">
      <w:pPr>
        <w:pStyle w:val="Sansinterligne"/>
        <w:jc w:val="center"/>
        <w:rPr>
          <w:rFonts w:ascii="Times New Roman" w:hAnsi="Times New Roman"/>
          <w:b/>
          <w:sz w:val="24"/>
          <w:szCs w:val="24"/>
        </w:rPr>
      </w:pPr>
      <w:r w:rsidRPr="00C06BF9">
        <w:rPr>
          <w:rFonts w:ascii="Times New Roman" w:hAnsi="Times New Roman"/>
          <w:b/>
          <w:sz w:val="24"/>
          <w:szCs w:val="24"/>
        </w:rPr>
        <w:t xml:space="preserve">Rapporteur Général : </w:t>
      </w:r>
    </w:p>
    <w:p w:rsidR="00CB699B" w:rsidRPr="00654C38" w:rsidRDefault="00654C38" w:rsidP="003B155D">
      <w:pPr>
        <w:pStyle w:val="Sansinterligne"/>
        <w:jc w:val="center"/>
        <w:rPr>
          <w:rFonts w:ascii="Times New Roman" w:hAnsi="Times New Roman"/>
          <w:i/>
          <w:sz w:val="24"/>
          <w:szCs w:val="24"/>
        </w:rPr>
      </w:pPr>
      <w:r w:rsidRPr="00654C38">
        <w:rPr>
          <w:rFonts w:ascii="Times New Roman" w:hAnsi="Times New Roman"/>
          <w:i/>
          <w:sz w:val="24"/>
          <w:szCs w:val="24"/>
        </w:rPr>
        <w:t>Michel GANNAC</w:t>
      </w:r>
    </w:p>
    <w:p w:rsidR="00C06BF9" w:rsidRDefault="00C06BF9" w:rsidP="003B155D">
      <w:pPr>
        <w:pStyle w:val="Sansinterligne"/>
        <w:jc w:val="center"/>
        <w:rPr>
          <w:rFonts w:ascii="Times New Roman" w:hAnsi="Times New Roman"/>
          <w:sz w:val="24"/>
          <w:szCs w:val="24"/>
        </w:rPr>
      </w:pPr>
    </w:p>
    <w:p w:rsidR="00C06BF9" w:rsidRDefault="00C06BF9" w:rsidP="003B155D">
      <w:pPr>
        <w:pStyle w:val="Sansinterligne"/>
        <w:jc w:val="center"/>
        <w:rPr>
          <w:rFonts w:ascii="Times New Roman" w:hAnsi="Times New Roman"/>
          <w:sz w:val="24"/>
          <w:szCs w:val="24"/>
        </w:rPr>
      </w:pPr>
    </w:p>
    <w:p w:rsidR="00CB699B" w:rsidRPr="00C360E7" w:rsidRDefault="00CB699B" w:rsidP="00DD07CE">
      <w:pPr>
        <w:spacing w:after="0" w:line="240" w:lineRule="auto"/>
        <w:jc w:val="center"/>
        <w:rPr>
          <w:rFonts w:ascii="Times New Roman" w:hAnsi="Times New Roman"/>
          <w:i/>
          <w:sz w:val="24"/>
          <w:szCs w:val="24"/>
        </w:rPr>
      </w:pPr>
      <w:proofErr w:type="spellStart"/>
      <w:r>
        <w:rPr>
          <w:rFonts w:ascii="Times New Roman" w:hAnsi="Times New Roman"/>
          <w:b/>
          <w:bCs/>
          <w:sz w:val="24"/>
          <w:szCs w:val="24"/>
        </w:rPr>
        <w:t>Co-</w:t>
      </w:r>
      <w:r w:rsidRPr="00552E05">
        <w:rPr>
          <w:rFonts w:ascii="Times New Roman" w:hAnsi="Times New Roman"/>
          <w:b/>
          <w:bCs/>
          <w:sz w:val="24"/>
          <w:szCs w:val="24"/>
        </w:rPr>
        <w:t>R</w:t>
      </w:r>
      <w:r w:rsidR="00AB173C">
        <w:rPr>
          <w:rFonts w:ascii="Times New Roman" w:hAnsi="Times New Roman"/>
          <w:b/>
          <w:bCs/>
          <w:sz w:val="24"/>
          <w:szCs w:val="24"/>
        </w:rPr>
        <w:t>édacteurs</w:t>
      </w:r>
      <w:proofErr w:type="spellEnd"/>
      <w:r>
        <w:rPr>
          <w:rFonts w:ascii="Times New Roman" w:hAnsi="Times New Roman"/>
          <w:b/>
          <w:bCs/>
          <w:sz w:val="24"/>
          <w:szCs w:val="24"/>
        </w:rPr>
        <w:t> :</w:t>
      </w:r>
    </w:p>
    <w:p w:rsidR="00DD07CE" w:rsidRDefault="00DD07CE" w:rsidP="00DD07CE">
      <w:pPr>
        <w:pStyle w:val="Sansinterligne"/>
        <w:jc w:val="center"/>
        <w:rPr>
          <w:rFonts w:ascii="Times New Roman" w:hAnsi="Times New Roman"/>
          <w:i/>
          <w:sz w:val="24"/>
          <w:szCs w:val="24"/>
        </w:rPr>
      </w:pPr>
    </w:p>
    <w:p w:rsidR="00CB699B" w:rsidRPr="00AB173C" w:rsidRDefault="00472F06" w:rsidP="00DD07CE">
      <w:pPr>
        <w:pStyle w:val="Sansinterligne"/>
        <w:jc w:val="center"/>
        <w:rPr>
          <w:rFonts w:ascii="Times New Roman" w:hAnsi="Times New Roman"/>
          <w:i/>
          <w:sz w:val="24"/>
          <w:szCs w:val="24"/>
        </w:rPr>
      </w:pPr>
      <w:r w:rsidRPr="00AB173C">
        <w:rPr>
          <w:rFonts w:ascii="Times New Roman" w:hAnsi="Times New Roman"/>
          <w:i/>
          <w:sz w:val="24"/>
          <w:szCs w:val="24"/>
        </w:rPr>
        <w:t xml:space="preserve">Alice LAMARQUE - </w:t>
      </w:r>
      <w:r w:rsidR="00DD07CE" w:rsidRPr="00AB173C">
        <w:rPr>
          <w:rFonts w:ascii="Times New Roman" w:hAnsi="Times New Roman"/>
          <w:i/>
          <w:sz w:val="24"/>
          <w:szCs w:val="24"/>
        </w:rPr>
        <w:t>Michel GANNAC - Jean-Pierre DUSSAIX</w:t>
      </w:r>
      <w:r w:rsidR="00AB173C" w:rsidRPr="00AB173C">
        <w:rPr>
          <w:rFonts w:ascii="Times New Roman" w:hAnsi="Times New Roman"/>
          <w:i/>
          <w:sz w:val="24"/>
          <w:szCs w:val="24"/>
        </w:rPr>
        <w:t xml:space="preserve"> – Marc BEAUVOIS</w:t>
      </w:r>
    </w:p>
    <w:p w:rsidR="00CB699B" w:rsidRDefault="00CB699B" w:rsidP="003B155D">
      <w:pPr>
        <w:pStyle w:val="Sansinterligne"/>
        <w:jc w:val="center"/>
        <w:rPr>
          <w:rFonts w:ascii="Times New Roman" w:hAnsi="Times New Roman"/>
          <w:sz w:val="24"/>
          <w:szCs w:val="24"/>
        </w:rPr>
      </w:pPr>
    </w:p>
    <w:p w:rsidR="00CB699B" w:rsidRDefault="00CB699B" w:rsidP="003B155D">
      <w:pPr>
        <w:pStyle w:val="Sansinterligne"/>
        <w:jc w:val="center"/>
        <w:rPr>
          <w:rFonts w:ascii="Times New Roman" w:hAnsi="Times New Roman"/>
          <w:sz w:val="24"/>
          <w:szCs w:val="24"/>
        </w:rPr>
      </w:pPr>
    </w:p>
    <w:p w:rsidR="00CB699B" w:rsidRPr="005D26D7" w:rsidRDefault="00CB699B" w:rsidP="00CB699B">
      <w:pPr>
        <w:pStyle w:val="Sansinterligne"/>
        <w:jc w:val="both"/>
        <w:rPr>
          <w:rFonts w:ascii="Times New Roman" w:hAnsi="Times New Roman"/>
          <w:sz w:val="24"/>
          <w:szCs w:val="24"/>
        </w:rPr>
      </w:pPr>
      <w:r w:rsidRPr="005D26D7">
        <w:rPr>
          <w:rFonts w:ascii="Times New Roman" w:hAnsi="Times New Roman"/>
          <w:sz w:val="24"/>
          <w:szCs w:val="24"/>
          <w:u w:val="single"/>
        </w:rPr>
        <w:t>Membres du groupe du samedi de Toulouse</w:t>
      </w:r>
      <w:r w:rsidRPr="005D26D7">
        <w:rPr>
          <w:rFonts w:ascii="Times New Roman" w:hAnsi="Times New Roman"/>
          <w:sz w:val="24"/>
          <w:szCs w:val="24"/>
        </w:rPr>
        <w:t> :</w:t>
      </w:r>
    </w:p>
    <w:p w:rsidR="00CB699B" w:rsidRPr="005D26D7" w:rsidRDefault="00CB699B" w:rsidP="00CB699B">
      <w:pPr>
        <w:spacing w:after="0" w:line="240" w:lineRule="auto"/>
        <w:ind w:firstLine="567"/>
        <w:jc w:val="both"/>
        <w:rPr>
          <w:rFonts w:ascii="Times New Roman" w:hAnsi="Times New Roman"/>
          <w:sz w:val="24"/>
          <w:szCs w:val="24"/>
        </w:rPr>
      </w:pPr>
      <w:r w:rsidRPr="005D26D7">
        <w:rPr>
          <w:rFonts w:ascii="Times New Roman" w:hAnsi="Times New Roman"/>
          <w:i/>
          <w:sz w:val="24"/>
          <w:szCs w:val="24"/>
        </w:rPr>
        <w:t xml:space="preserve">Marc BEAUVOIS, Jean BOURDEL, Bernard BOUSQUET </w:t>
      </w:r>
      <w:r w:rsidRPr="005D26D7">
        <w:rPr>
          <w:rFonts w:ascii="Times New Roman" w:hAnsi="Times New Roman"/>
          <w:b/>
          <w:i/>
          <w:sz w:val="24"/>
          <w:szCs w:val="24"/>
        </w:rPr>
        <w:t xml:space="preserve">(Président), </w:t>
      </w:r>
      <w:r w:rsidRPr="005D26D7">
        <w:rPr>
          <w:rFonts w:ascii="Times New Roman" w:hAnsi="Times New Roman"/>
          <w:i/>
          <w:sz w:val="24"/>
          <w:szCs w:val="24"/>
        </w:rPr>
        <w:t>David CLECH, Gérald COCAULT, Henri CREPIN</w:t>
      </w:r>
      <w:r w:rsidR="0006757A">
        <w:rPr>
          <w:rFonts w:ascii="Times New Roman" w:hAnsi="Times New Roman"/>
          <w:i/>
          <w:sz w:val="24"/>
          <w:szCs w:val="24"/>
        </w:rPr>
        <w:t>-</w:t>
      </w:r>
      <w:r w:rsidRPr="005D26D7">
        <w:rPr>
          <w:rFonts w:ascii="Times New Roman" w:hAnsi="Times New Roman"/>
          <w:i/>
          <w:sz w:val="24"/>
          <w:szCs w:val="24"/>
        </w:rPr>
        <w:t>LEBLOND, Martine CUTTIER</w:t>
      </w:r>
      <w:r w:rsidRPr="005D26D7">
        <w:rPr>
          <w:rFonts w:ascii="Times New Roman" w:hAnsi="Times New Roman"/>
          <w:b/>
          <w:i/>
          <w:sz w:val="24"/>
          <w:szCs w:val="24"/>
        </w:rPr>
        <w:t xml:space="preserve">, </w:t>
      </w:r>
      <w:r w:rsidRPr="005D26D7">
        <w:rPr>
          <w:rFonts w:ascii="Times New Roman" w:hAnsi="Times New Roman"/>
          <w:i/>
          <w:sz w:val="24"/>
          <w:szCs w:val="24"/>
        </w:rPr>
        <w:t xml:space="preserve">Thierry DARNEY </w:t>
      </w:r>
      <w:r w:rsidRPr="005D26D7">
        <w:rPr>
          <w:rFonts w:ascii="Times New Roman" w:hAnsi="Times New Roman"/>
          <w:b/>
          <w:i/>
          <w:sz w:val="24"/>
          <w:szCs w:val="24"/>
        </w:rPr>
        <w:t xml:space="preserve">(Secrétaire), </w:t>
      </w:r>
      <w:r w:rsidRPr="005D26D7">
        <w:rPr>
          <w:rFonts w:ascii="Times New Roman" w:hAnsi="Times New Roman"/>
          <w:i/>
          <w:sz w:val="24"/>
          <w:szCs w:val="24"/>
        </w:rPr>
        <w:t xml:space="preserve">Rémy DELANNOY, Michel-Joseph DURAND, Guy FRANCO, David de GAINZA, Olivier de GENTIL BAICHIS, Jean-François HURSTEL, Alain KONE, </w:t>
      </w:r>
      <w:r w:rsidR="0006757A">
        <w:rPr>
          <w:rFonts w:ascii="Times New Roman" w:hAnsi="Times New Roman"/>
          <w:i/>
          <w:sz w:val="24"/>
          <w:szCs w:val="24"/>
        </w:rPr>
        <w:t xml:space="preserve">Alice LAMARQUE </w:t>
      </w:r>
      <w:r w:rsidR="0006757A" w:rsidRPr="005D26D7">
        <w:rPr>
          <w:rFonts w:ascii="Times New Roman" w:hAnsi="Times New Roman"/>
          <w:b/>
          <w:i/>
          <w:sz w:val="24"/>
          <w:szCs w:val="24"/>
        </w:rPr>
        <w:t>(Rapporteur)</w:t>
      </w:r>
      <w:r w:rsidR="0006757A">
        <w:rPr>
          <w:rFonts w:ascii="Times New Roman" w:hAnsi="Times New Roman"/>
          <w:b/>
          <w:i/>
          <w:sz w:val="24"/>
          <w:szCs w:val="24"/>
        </w:rPr>
        <w:t>,</w:t>
      </w:r>
      <w:r w:rsidR="005B2170">
        <w:rPr>
          <w:rFonts w:ascii="Times New Roman" w:hAnsi="Times New Roman"/>
          <w:b/>
          <w:i/>
          <w:sz w:val="24"/>
          <w:szCs w:val="24"/>
        </w:rPr>
        <w:t xml:space="preserve"> </w:t>
      </w:r>
      <w:r w:rsidRPr="005D26D7">
        <w:rPr>
          <w:rFonts w:ascii="Times New Roman" w:hAnsi="Times New Roman"/>
          <w:i/>
          <w:sz w:val="24"/>
          <w:szCs w:val="24"/>
        </w:rPr>
        <w:t>François LAPLANE, Jean-Pierre MARICHY, Christelle MATHEU, Elise ROELAND, Jean SARDA, Daniel SURROCA, Anne-Marie SAUTEREAU, Marie-Françoise VOIDROT, Anne-Catherine WELTE.</w:t>
      </w:r>
    </w:p>
    <w:p w:rsidR="00CB699B" w:rsidRPr="005D26D7" w:rsidRDefault="00CB699B" w:rsidP="00CB699B">
      <w:pPr>
        <w:pStyle w:val="Sansinterligne"/>
        <w:jc w:val="both"/>
        <w:rPr>
          <w:rFonts w:ascii="Times New Roman" w:hAnsi="Times New Roman"/>
          <w:sz w:val="24"/>
          <w:szCs w:val="24"/>
          <w:u w:val="single"/>
        </w:rPr>
      </w:pPr>
    </w:p>
    <w:p w:rsidR="00CB699B" w:rsidRPr="005D26D7" w:rsidRDefault="00CB699B" w:rsidP="00CB699B">
      <w:pPr>
        <w:pStyle w:val="Sansinterligne"/>
        <w:jc w:val="both"/>
        <w:rPr>
          <w:rFonts w:ascii="Times New Roman" w:hAnsi="Times New Roman"/>
          <w:sz w:val="24"/>
          <w:szCs w:val="24"/>
        </w:rPr>
      </w:pPr>
      <w:r w:rsidRPr="005D26D7">
        <w:rPr>
          <w:rFonts w:ascii="Times New Roman" w:hAnsi="Times New Roman"/>
          <w:sz w:val="24"/>
          <w:szCs w:val="24"/>
          <w:u w:val="single"/>
        </w:rPr>
        <w:t>Membres du groupe du mardi de Toulouse</w:t>
      </w:r>
      <w:r w:rsidRPr="005D26D7">
        <w:rPr>
          <w:rFonts w:ascii="Times New Roman" w:hAnsi="Times New Roman"/>
          <w:sz w:val="24"/>
          <w:szCs w:val="24"/>
        </w:rPr>
        <w:t> :</w:t>
      </w:r>
    </w:p>
    <w:p w:rsidR="00CB699B" w:rsidRPr="005D26D7" w:rsidRDefault="0006757A" w:rsidP="00CB699B">
      <w:pPr>
        <w:widowControl w:val="0"/>
        <w:autoSpaceDE w:val="0"/>
        <w:autoSpaceDN w:val="0"/>
        <w:adjustRightInd w:val="0"/>
        <w:spacing w:after="0" w:line="240" w:lineRule="auto"/>
        <w:ind w:firstLine="567"/>
        <w:jc w:val="both"/>
        <w:rPr>
          <w:rFonts w:ascii="Times New Roman" w:hAnsi="Times New Roman"/>
          <w:i/>
          <w:sz w:val="24"/>
          <w:szCs w:val="24"/>
        </w:rPr>
      </w:pPr>
      <w:r>
        <w:rPr>
          <w:rFonts w:ascii="Times New Roman" w:hAnsi="Times New Roman"/>
          <w:i/>
          <w:sz w:val="24"/>
          <w:szCs w:val="24"/>
        </w:rPr>
        <w:t xml:space="preserve">Marcel BLANDIN, </w:t>
      </w:r>
      <w:r w:rsidR="00CB699B" w:rsidRPr="005D26D7">
        <w:rPr>
          <w:rFonts w:ascii="Times New Roman" w:hAnsi="Times New Roman"/>
          <w:i/>
          <w:sz w:val="24"/>
          <w:szCs w:val="24"/>
        </w:rPr>
        <w:t xml:space="preserve">Françoise BRAULT-NOBLE, Yves CABROL </w:t>
      </w:r>
      <w:r w:rsidR="00CB699B" w:rsidRPr="005D26D7">
        <w:rPr>
          <w:rFonts w:ascii="Times New Roman" w:hAnsi="Times New Roman"/>
          <w:b/>
          <w:i/>
          <w:sz w:val="24"/>
          <w:szCs w:val="24"/>
        </w:rPr>
        <w:t>(Président),</w:t>
      </w:r>
      <w:r w:rsidR="005B2170">
        <w:rPr>
          <w:rFonts w:ascii="Times New Roman" w:hAnsi="Times New Roman"/>
          <w:b/>
          <w:i/>
          <w:sz w:val="24"/>
          <w:szCs w:val="24"/>
        </w:rPr>
        <w:t xml:space="preserve"> </w:t>
      </w:r>
      <w:r w:rsidRPr="0006757A">
        <w:rPr>
          <w:rFonts w:ascii="Times New Roman" w:hAnsi="Times New Roman"/>
          <w:i/>
          <w:sz w:val="24"/>
          <w:szCs w:val="24"/>
        </w:rPr>
        <w:t xml:space="preserve">Bruno CARBONNE-LACROIX, </w:t>
      </w:r>
      <w:r w:rsidR="00CB699B" w:rsidRPr="005D26D7">
        <w:rPr>
          <w:rFonts w:ascii="Times New Roman" w:hAnsi="Times New Roman"/>
          <w:i/>
          <w:sz w:val="24"/>
          <w:szCs w:val="24"/>
        </w:rPr>
        <w:t xml:space="preserve">Jean-Marie CONTAL, Nicole CREMADEILLS, </w:t>
      </w:r>
      <w:r>
        <w:rPr>
          <w:rFonts w:ascii="Times New Roman" w:hAnsi="Times New Roman"/>
          <w:i/>
          <w:sz w:val="24"/>
          <w:szCs w:val="24"/>
        </w:rPr>
        <w:t xml:space="preserve">Arlette CROUAIL, </w:t>
      </w:r>
      <w:r w:rsidR="00CB699B" w:rsidRPr="005D26D7">
        <w:rPr>
          <w:rFonts w:ascii="Times New Roman" w:hAnsi="Times New Roman"/>
          <w:i/>
          <w:sz w:val="24"/>
          <w:szCs w:val="24"/>
        </w:rPr>
        <w:t>Dominique FLECHER</w:t>
      </w:r>
      <w:r w:rsidR="00CB699B" w:rsidRPr="0006757A">
        <w:rPr>
          <w:rFonts w:ascii="Times New Roman" w:hAnsi="Times New Roman"/>
          <w:i/>
          <w:sz w:val="24"/>
          <w:szCs w:val="24"/>
        </w:rPr>
        <w:t xml:space="preserve">, </w:t>
      </w:r>
      <w:r w:rsidRPr="0006757A">
        <w:rPr>
          <w:rFonts w:ascii="Times New Roman" w:hAnsi="Times New Roman"/>
          <w:i/>
          <w:sz w:val="24"/>
          <w:szCs w:val="24"/>
        </w:rPr>
        <w:t>Michel GANNAC</w:t>
      </w:r>
      <w:r w:rsidR="005B2170">
        <w:rPr>
          <w:rFonts w:ascii="Times New Roman" w:hAnsi="Times New Roman"/>
          <w:i/>
          <w:sz w:val="24"/>
          <w:szCs w:val="24"/>
        </w:rPr>
        <w:t xml:space="preserve"> </w:t>
      </w:r>
      <w:r w:rsidRPr="005D26D7">
        <w:rPr>
          <w:rFonts w:ascii="Times New Roman" w:hAnsi="Times New Roman"/>
          <w:b/>
          <w:i/>
          <w:sz w:val="24"/>
          <w:szCs w:val="24"/>
        </w:rPr>
        <w:t>(Rapporteur</w:t>
      </w:r>
      <w:r>
        <w:rPr>
          <w:rFonts w:ascii="Times New Roman" w:hAnsi="Times New Roman"/>
          <w:b/>
          <w:i/>
          <w:sz w:val="24"/>
          <w:szCs w:val="24"/>
        </w:rPr>
        <w:t xml:space="preserve">), </w:t>
      </w:r>
      <w:r w:rsidR="00CB699B" w:rsidRPr="005D26D7">
        <w:rPr>
          <w:rFonts w:ascii="Times New Roman" w:hAnsi="Times New Roman"/>
          <w:i/>
          <w:sz w:val="24"/>
          <w:szCs w:val="24"/>
        </w:rPr>
        <w:t xml:space="preserve">Catherine GIMENEZ, Michelle HUMBERT, France LE BASTARD, Alain LE GOFF, Michel MASSOU, Robert MAZEL </w:t>
      </w:r>
      <w:r w:rsidR="00CB699B" w:rsidRPr="005D26D7">
        <w:rPr>
          <w:rFonts w:ascii="Times New Roman" w:hAnsi="Times New Roman"/>
          <w:b/>
          <w:i/>
          <w:sz w:val="24"/>
          <w:szCs w:val="24"/>
        </w:rPr>
        <w:t xml:space="preserve">(Secrétaire), </w:t>
      </w:r>
      <w:r w:rsidRPr="0006757A">
        <w:rPr>
          <w:rFonts w:ascii="Times New Roman" w:hAnsi="Times New Roman"/>
          <w:i/>
          <w:sz w:val="24"/>
          <w:szCs w:val="24"/>
        </w:rPr>
        <w:t>Jean PREVOT,</w:t>
      </w:r>
      <w:r w:rsidR="005B2170">
        <w:rPr>
          <w:rFonts w:ascii="Times New Roman" w:hAnsi="Times New Roman"/>
          <w:i/>
          <w:sz w:val="24"/>
          <w:szCs w:val="24"/>
        </w:rPr>
        <w:t xml:space="preserve"> </w:t>
      </w:r>
      <w:r w:rsidR="00CB699B" w:rsidRPr="005D26D7">
        <w:rPr>
          <w:rFonts w:ascii="Times New Roman" w:hAnsi="Times New Roman"/>
          <w:i/>
          <w:sz w:val="24"/>
          <w:szCs w:val="24"/>
        </w:rPr>
        <w:t>Georges VAN HAVERBEKE, François de VEYRINAS.</w:t>
      </w:r>
    </w:p>
    <w:p w:rsidR="00CB699B" w:rsidRPr="005D26D7" w:rsidRDefault="00CB699B" w:rsidP="00CB699B">
      <w:pPr>
        <w:widowControl w:val="0"/>
        <w:autoSpaceDE w:val="0"/>
        <w:autoSpaceDN w:val="0"/>
        <w:adjustRightInd w:val="0"/>
        <w:spacing w:after="0" w:line="240" w:lineRule="auto"/>
        <w:ind w:firstLine="567"/>
        <w:jc w:val="both"/>
        <w:rPr>
          <w:rFonts w:ascii="Times New Roman" w:hAnsi="Times New Roman"/>
          <w:i/>
          <w:sz w:val="24"/>
          <w:szCs w:val="24"/>
        </w:rPr>
      </w:pPr>
    </w:p>
    <w:p w:rsidR="005F1DD8" w:rsidRPr="005D26D7" w:rsidRDefault="005F1DD8" w:rsidP="005F1DD8">
      <w:pPr>
        <w:pStyle w:val="Sansinterligne"/>
        <w:jc w:val="both"/>
        <w:rPr>
          <w:rFonts w:ascii="Times New Roman" w:hAnsi="Times New Roman"/>
          <w:sz w:val="24"/>
          <w:szCs w:val="24"/>
        </w:rPr>
      </w:pPr>
      <w:r w:rsidRPr="005D26D7">
        <w:rPr>
          <w:rFonts w:ascii="Times New Roman" w:hAnsi="Times New Roman"/>
          <w:sz w:val="24"/>
          <w:szCs w:val="24"/>
          <w:u w:val="single"/>
        </w:rPr>
        <w:t>Membres du groupe du Tarn</w:t>
      </w:r>
      <w:r w:rsidRPr="005D26D7">
        <w:rPr>
          <w:rFonts w:ascii="Times New Roman" w:hAnsi="Times New Roman"/>
          <w:sz w:val="24"/>
          <w:szCs w:val="24"/>
        </w:rPr>
        <w:t> :</w:t>
      </w:r>
    </w:p>
    <w:p w:rsidR="005F1DD8" w:rsidRPr="005D26D7" w:rsidRDefault="005F1DD8" w:rsidP="005D26D7">
      <w:pPr>
        <w:spacing w:after="0" w:line="240" w:lineRule="auto"/>
        <w:ind w:firstLine="567"/>
        <w:jc w:val="both"/>
        <w:rPr>
          <w:rFonts w:ascii="Times New Roman" w:hAnsi="Times New Roman"/>
          <w:b/>
          <w:sz w:val="24"/>
          <w:szCs w:val="24"/>
        </w:rPr>
      </w:pPr>
      <w:r w:rsidRPr="005D26D7">
        <w:rPr>
          <w:rFonts w:ascii="Times New Roman" w:hAnsi="Times New Roman"/>
          <w:sz w:val="24"/>
          <w:szCs w:val="24"/>
        </w:rPr>
        <w:t>Georges AIX</w:t>
      </w:r>
      <w:r w:rsidR="005D26D7" w:rsidRPr="005D26D7">
        <w:rPr>
          <w:rFonts w:ascii="Times New Roman" w:hAnsi="Times New Roman"/>
          <w:sz w:val="24"/>
          <w:szCs w:val="24"/>
        </w:rPr>
        <w:t xml:space="preserve">, </w:t>
      </w:r>
      <w:r w:rsidRPr="005D26D7">
        <w:rPr>
          <w:rFonts w:ascii="Times New Roman" w:hAnsi="Times New Roman"/>
          <w:sz w:val="24"/>
          <w:szCs w:val="24"/>
        </w:rPr>
        <w:t>Bruno ANSART</w:t>
      </w:r>
      <w:r w:rsidR="005D26D7" w:rsidRPr="005D26D7">
        <w:rPr>
          <w:rFonts w:ascii="Times New Roman" w:hAnsi="Times New Roman"/>
          <w:sz w:val="24"/>
          <w:szCs w:val="24"/>
        </w:rPr>
        <w:t xml:space="preserve">, </w:t>
      </w:r>
      <w:r w:rsidRPr="005D26D7">
        <w:rPr>
          <w:rFonts w:ascii="Times New Roman" w:hAnsi="Times New Roman"/>
          <w:sz w:val="24"/>
          <w:szCs w:val="24"/>
        </w:rPr>
        <w:t xml:space="preserve">Michel BERNADET </w:t>
      </w:r>
      <w:r w:rsidRPr="005D26D7">
        <w:rPr>
          <w:rFonts w:ascii="Times New Roman" w:hAnsi="Times New Roman"/>
          <w:b/>
          <w:sz w:val="24"/>
          <w:szCs w:val="24"/>
        </w:rPr>
        <w:t>(Rapporteur adjoint)</w:t>
      </w:r>
      <w:r w:rsidR="005D26D7" w:rsidRPr="005D26D7">
        <w:rPr>
          <w:rFonts w:ascii="Times New Roman" w:hAnsi="Times New Roman"/>
          <w:b/>
          <w:sz w:val="24"/>
          <w:szCs w:val="24"/>
        </w:rPr>
        <w:t>,</w:t>
      </w:r>
      <w:r w:rsidR="005B2170">
        <w:rPr>
          <w:rFonts w:ascii="Times New Roman" w:hAnsi="Times New Roman"/>
          <w:b/>
          <w:sz w:val="24"/>
          <w:szCs w:val="24"/>
        </w:rPr>
        <w:t xml:space="preserve"> </w:t>
      </w:r>
      <w:r w:rsidRPr="005D26D7">
        <w:rPr>
          <w:rFonts w:ascii="Times New Roman" w:hAnsi="Times New Roman"/>
          <w:sz w:val="24"/>
          <w:szCs w:val="24"/>
          <w:lang w:bidi="fr-FR"/>
        </w:rPr>
        <w:t>Jean-Claude BOULANGER</w:t>
      </w:r>
      <w:r w:rsidR="005D26D7" w:rsidRPr="005D26D7">
        <w:rPr>
          <w:rFonts w:ascii="Times New Roman" w:hAnsi="Times New Roman"/>
          <w:sz w:val="24"/>
          <w:szCs w:val="24"/>
          <w:lang w:bidi="fr-FR"/>
        </w:rPr>
        <w:t xml:space="preserve">, </w:t>
      </w:r>
      <w:r w:rsidRPr="005D26D7">
        <w:rPr>
          <w:rFonts w:ascii="Times New Roman" w:hAnsi="Times New Roman"/>
          <w:sz w:val="24"/>
          <w:szCs w:val="24"/>
        </w:rPr>
        <w:t>Bernard CALASTRENG</w:t>
      </w:r>
      <w:r w:rsidR="005D26D7" w:rsidRPr="005D26D7">
        <w:rPr>
          <w:rFonts w:ascii="Times New Roman" w:hAnsi="Times New Roman"/>
          <w:sz w:val="24"/>
          <w:szCs w:val="24"/>
        </w:rPr>
        <w:t xml:space="preserve">, </w:t>
      </w:r>
      <w:r w:rsidRPr="005D26D7">
        <w:rPr>
          <w:rFonts w:ascii="Times New Roman" w:hAnsi="Times New Roman"/>
          <w:sz w:val="24"/>
          <w:szCs w:val="24"/>
        </w:rPr>
        <w:t>Alain CAMBON</w:t>
      </w:r>
      <w:r w:rsidR="005D26D7" w:rsidRPr="005D26D7">
        <w:rPr>
          <w:rFonts w:ascii="Times New Roman" w:hAnsi="Times New Roman"/>
          <w:sz w:val="24"/>
          <w:szCs w:val="24"/>
        </w:rPr>
        <w:t xml:space="preserve">, </w:t>
      </w:r>
      <w:r w:rsidRPr="005D26D7">
        <w:rPr>
          <w:rFonts w:ascii="Times New Roman" w:hAnsi="Times New Roman"/>
          <w:sz w:val="24"/>
          <w:szCs w:val="24"/>
        </w:rPr>
        <w:t>Guy CAMY</w:t>
      </w:r>
      <w:r w:rsidR="005D26D7" w:rsidRPr="005D26D7">
        <w:rPr>
          <w:rFonts w:ascii="Times New Roman" w:hAnsi="Times New Roman"/>
          <w:sz w:val="24"/>
          <w:szCs w:val="24"/>
        </w:rPr>
        <w:t xml:space="preserve">, </w:t>
      </w:r>
      <w:r w:rsidRPr="005D26D7">
        <w:rPr>
          <w:rFonts w:ascii="Times New Roman" w:hAnsi="Times New Roman"/>
          <w:sz w:val="24"/>
          <w:szCs w:val="24"/>
        </w:rPr>
        <w:t>Jean-Claude DEBART</w:t>
      </w:r>
      <w:r w:rsidR="005D26D7" w:rsidRPr="005D26D7">
        <w:rPr>
          <w:rFonts w:ascii="Times New Roman" w:hAnsi="Times New Roman"/>
          <w:sz w:val="24"/>
          <w:szCs w:val="24"/>
        </w:rPr>
        <w:t xml:space="preserve">, </w:t>
      </w:r>
      <w:r w:rsidRPr="005D26D7">
        <w:rPr>
          <w:rFonts w:ascii="Times New Roman" w:hAnsi="Times New Roman"/>
          <w:sz w:val="24"/>
          <w:szCs w:val="24"/>
        </w:rPr>
        <w:t>Jean DECOUARD</w:t>
      </w:r>
      <w:r w:rsidR="005D26D7" w:rsidRPr="005D26D7">
        <w:rPr>
          <w:rFonts w:ascii="Times New Roman" w:hAnsi="Times New Roman"/>
          <w:sz w:val="24"/>
          <w:szCs w:val="24"/>
        </w:rPr>
        <w:t xml:space="preserve">, </w:t>
      </w:r>
      <w:r w:rsidRPr="005D26D7">
        <w:rPr>
          <w:rFonts w:ascii="Times New Roman" w:hAnsi="Times New Roman"/>
          <w:sz w:val="24"/>
          <w:szCs w:val="24"/>
        </w:rPr>
        <w:t>Jean-Louis DELJARRY</w:t>
      </w:r>
      <w:r w:rsidR="005D26D7" w:rsidRPr="005D26D7">
        <w:rPr>
          <w:rFonts w:ascii="Times New Roman" w:hAnsi="Times New Roman"/>
          <w:sz w:val="24"/>
          <w:szCs w:val="24"/>
        </w:rPr>
        <w:t xml:space="preserve">, </w:t>
      </w:r>
      <w:r w:rsidRPr="005D26D7">
        <w:rPr>
          <w:rFonts w:ascii="Times New Roman" w:hAnsi="Times New Roman"/>
          <w:sz w:val="24"/>
          <w:szCs w:val="24"/>
        </w:rPr>
        <w:t xml:space="preserve">Jean-Pierre DUSSAIX </w:t>
      </w:r>
      <w:r w:rsidRPr="005D26D7">
        <w:rPr>
          <w:rFonts w:ascii="Times New Roman" w:hAnsi="Times New Roman"/>
          <w:b/>
          <w:sz w:val="24"/>
          <w:szCs w:val="24"/>
        </w:rPr>
        <w:t>(</w:t>
      </w:r>
      <w:r w:rsidRPr="005D26D7">
        <w:rPr>
          <w:rFonts w:ascii="Times New Roman" w:hAnsi="Times New Roman"/>
          <w:b/>
          <w:bCs/>
          <w:sz w:val="24"/>
          <w:szCs w:val="24"/>
        </w:rPr>
        <w:t>Rapporteur</w:t>
      </w:r>
      <w:r w:rsidRPr="005D26D7">
        <w:rPr>
          <w:rFonts w:ascii="Times New Roman" w:hAnsi="Times New Roman"/>
          <w:b/>
          <w:sz w:val="24"/>
          <w:szCs w:val="24"/>
        </w:rPr>
        <w:t>)</w:t>
      </w:r>
      <w:r w:rsidR="005D26D7" w:rsidRPr="005D26D7">
        <w:rPr>
          <w:rFonts w:ascii="Times New Roman" w:hAnsi="Times New Roman"/>
          <w:b/>
          <w:sz w:val="24"/>
          <w:szCs w:val="24"/>
        </w:rPr>
        <w:t xml:space="preserve">, </w:t>
      </w:r>
      <w:r w:rsidRPr="005D26D7">
        <w:rPr>
          <w:rFonts w:ascii="Times New Roman" w:hAnsi="Times New Roman"/>
          <w:sz w:val="24"/>
          <w:szCs w:val="24"/>
        </w:rPr>
        <w:t>Pierre ESCANDE</w:t>
      </w:r>
      <w:r w:rsidR="005D26D7" w:rsidRPr="005D26D7">
        <w:rPr>
          <w:rFonts w:ascii="Times New Roman" w:hAnsi="Times New Roman"/>
          <w:sz w:val="24"/>
          <w:szCs w:val="24"/>
        </w:rPr>
        <w:t xml:space="preserve">, </w:t>
      </w:r>
      <w:r w:rsidRPr="005D26D7">
        <w:rPr>
          <w:rFonts w:ascii="Times New Roman" w:hAnsi="Times New Roman"/>
          <w:sz w:val="24"/>
          <w:szCs w:val="24"/>
        </w:rPr>
        <w:t>Antoine FABRE</w:t>
      </w:r>
      <w:r w:rsidR="005D26D7" w:rsidRPr="005D26D7">
        <w:rPr>
          <w:rFonts w:ascii="Times New Roman" w:hAnsi="Times New Roman"/>
          <w:sz w:val="24"/>
          <w:szCs w:val="24"/>
        </w:rPr>
        <w:t xml:space="preserve">, </w:t>
      </w:r>
      <w:r w:rsidRPr="005D26D7">
        <w:rPr>
          <w:rFonts w:ascii="Times New Roman" w:hAnsi="Times New Roman"/>
          <w:sz w:val="24"/>
          <w:szCs w:val="24"/>
        </w:rPr>
        <w:t>Alain FOURES</w:t>
      </w:r>
      <w:r w:rsidR="005D26D7" w:rsidRPr="005D26D7">
        <w:rPr>
          <w:rFonts w:ascii="Times New Roman" w:hAnsi="Times New Roman"/>
          <w:sz w:val="24"/>
          <w:szCs w:val="24"/>
        </w:rPr>
        <w:t xml:space="preserve">, </w:t>
      </w:r>
      <w:r w:rsidRPr="005D26D7">
        <w:rPr>
          <w:rFonts w:ascii="Times New Roman" w:hAnsi="Times New Roman"/>
          <w:sz w:val="24"/>
          <w:szCs w:val="24"/>
        </w:rPr>
        <w:t>Stéphane GILABERT</w:t>
      </w:r>
      <w:r w:rsidR="005D26D7" w:rsidRPr="005D26D7">
        <w:rPr>
          <w:rFonts w:ascii="Times New Roman" w:hAnsi="Times New Roman"/>
          <w:sz w:val="24"/>
          <w:szCs w:val="24"/>
        </w:rPr>
        <w:t xml:space="preserve">, </w:t>
      </w:r>
      <w:r w:rsidRPr="005D26D7">
        <w:rPr>
          <w:rFonts w:ascii="Times New Roman" w:hAnsi="Times New Roman"/>
          <w:sz w:val="24"/>
          <w:szCs w:val="24"/>
        </w:rPr>
        <w:t>Jean-Jacques GROS</w:t>
      </w:r>
      <w:r w:rsidR="005D26D7" w:rsidRPr="005D26D7">
        <w:rPr>
          <w:rFonts w:ascii="Times New Roman" w:hAnsi="Times New Roman"/>
          <w:sz w:val="24"/>
          <w:szCs w:val="24"/>
        </w:rPr>
        <w:t xml:space="preserve">, </w:t>
      </w:r>
      <w:r w:rsidRPr="005D26D7">
        <w:rPr>
          <w:rFonts w:ascii="Times New Roman" w:hAnsi="Times New Roman"/>
          <w:sz w:val="24"/>
          <w:szCs w:val="24"/>
        </w:rPr>
        <w:t>Pascal ICHES</w:t>
      </w:r>
      <w:r w:rsidR="005D26D7" w:rsidRPr="005D26D7">
        <w:rPr>
          <w:rFonts w:ascii="Times New Roman" w:hAnsi="Times New Roman"/>
          <w:sz w:val="24"/>
          <w:szCs w:val="24"/>
        </w:rPr>
        <w:t xml:space="preserve">, </w:t>
      </w:r>
      <w:r w:rsidRPr="005D26D7">
        <w:rPr>
          <w:rFonts w:ascii="Times New Roman" w:hAnsi="Times New Roman"/>
          <w:sz w:val="24"/>
          <w:szCs w:val="24"/>
        </w:rPr>
        <w:t>Frank LE BOT</w:t>
      </w:r>
      <w:r w:rsidR="005D26D7" w:rsidRPr="005D26D7">
        <w:rPr>
          <w:rFonts w:ascii="Times New Roman" w:hAnsi="Times New Roman"/>
          <w:sz w:val="24"/>
          <w:szCs w:val="24"/>
        </w:rPr>
        <w:t xml:space="preserve">, </w:t>
      </w:r>
      <w:r w:rsidRPr="005D26D7">
        <w:rPr>
          <w:rFonts w:ascii="Times New Roman" w:hAnsi="Times New Roman"/>
          <w:sz w:val="24"/>
          <w:szCs w:val="24"/>
        </w:rPr>
        <w:t>Jean-François MAZALEYRAT</w:t>
      </w:r>
      <w:r w:rsidR="005D26D7" w:rsidRPr="005D26D7">
        <w:rPr>
          <w:rFonts w:ascii="Times New Roman" w:hAnsi="Times New Roman"/>
          <w:sz w:val="24"/>
          <w:szCs w:val="24"/>
        </w:rPr>
        <w:t xml:space="preserve">, </w:t>
      </w:r>
      <w:r w:rsidRPr="005D26D7">
        <w:rPr>
          <w:rFonts w:ascii="Times New Roman" w:hAnsi="Times New Roman"/>
          <w:sz w:val="24"/>
          <w:szCs w:val="24"/>
        </w:rPr>
        <w:t>Daniel MOULIS</w:t>
      </w:r>
      <w:r w:rsidR="005D26D7" w:rsidRPr="005D26D7">
        <w:rPr>
          <w:rFonts w:ascii="Times New Roman" w:hAnsi="Times New Roman"/>
          <w:sz w:val="24"/>
          <w:szCs w:val="24"/>
        </w:rPr>
        <w:t xml:space="preserve">, </w:t>
      </w:r>
      <w:r w:rsidRPr="005D26D7">
        <w:rPr>
          <w:rFonts w:ascii="Times New Roman" w:hAnsi="Times New Roman"/>
          <w:sz w:val="24"/>
          <w:szCs w:val="24"/>
        </w:rPr>
        <w:t>Jacques PECHAMAT</w:t>
      </w:r>
      <w:r w:rsidR="005D26D7" w:rsidRPr="005D26D7">
        <w:rPr>
          <w:rFonts w:ascii="Times New Roman" w:hAnsi="Times New Roman"/>
          <w:sz w:val="24"/>
          <w:szCs w:val="24"/>
        </w:rPr>
        <w:t xml:space="preserve">, </w:t>
      </w:r>
      <w:r w:rsidRPr="005D26D7">
        <w:rPr>
          <w:rFonts w:ascii="Times New Roman" w:hAnsi="Times New Roman"/>
          <w:sz w:val="24"/>
          <w:szCs w:val="24"/>
        </w:rPr>
        <w:t>Valérie PIETRAVALLE</w:t>
      </w:r>
      <w:r w:rsidR="005D26D7" w:rsidRPr="005D26D7">
        <w:rPr>
          <w:rFonts w:ascii="Times New Roman" w:hAnsi="Times New Roman"/>
          <w:sz w:val="24"/>
          <w:szCs w:val="24"/>
        </w:rPr>
        <w:t xml:space="preserve">, </w:t>
      </w:r>
      <w:r w:rsidRPr="005D26D7">
        <w:rPr>
          <w:rFonts w:ascii="Times New Roman" w:hAnsi="Times New Roman"/>
          <w:sz w:val="24"/>
          <w:szCs w:val="24"/>
        </w:rPr>
        <w:t>Philippe SAINT-JEAN</w:t>
      </w:r>
      <w:r w:rsidR="005D26D7" w:rsidRPr="005D26D7">
        <w:rPr>
          <w:rFonts w:ascii="Times New Roman" w:hAnsi="Times New Roman"/>
          <w:sz w:val="24"/>
          <w:szCs w:val="24"/>
        </w:rPr>
        <w:t xml:space="preserve">, </w:t>
      </w:r>
      <w:r w:rsidRPr="005D26D7">
        <w:rPr>
          <w:rFonts w:ascii="Times New Roman" w:hAnsi="Times New Roman"/>
          <w:bCs/>
          <w:color w:val="000000"/>
          <w:sz w:val="24"/>
          <w:szCs w:val="24"/>
          <w:lang w:bidi="fr-FR"/>
        </w:rPr>
        <w:t>Michel TABLEAU</w:t>
      </w:r>
      <w:r w:rsidR="005D26D7" w:rsidRPr="005D26D7">
        <w:rPr>
          <w:rFonts w:ascii="Times New Roman" w:hAnsi="Times New Roman"/>
          <w:bCs/>
          <w:color w:val="000000"/>
          <w:sz w:val="24"/>
          <w:szCs w:val="24"/>
          <w:lang w:bidi="fr-FR"/>
        </w:rPr>
        <w:t xml:space="preserve">, </w:t>
      </w:r>
      <w:r w:rsidRPr="005D26D7">
        <w:rPr>
          <w:rFonts w:ascii="Times New Roman" w:hAnsi="Times New Roman"/>
          <w:sz w:val="24"/>
          <w:szCs w:val="24"/>
        </w:rPr>
        <w:t>Jean-Michel VAZZOLER</w:t>
      </w:r>
      <w:r w:rsidR="005D26D7" w:rsidRPr="005D26D7">
        <w:rPr>
          <w:rFonts w:ascii="Times New Roman" w:hAnsi="Times New Roman"/>
          <w:sz w:val="24"/>
          <w:szCs w:val="24"/>
        </w:rPr>
        <w:t xml:space="preserve">, </w:t>
      </w:r>
      <w:r w:rsidRPr="005D26D7">
        <w:rPr>
          <w:rFonts w:ascii="Times New Roman" w:hAnsi="Times New Roman"/>
          <w:sz w:val="24"/>
          <w:szCs w:val="24"/>
        </w:rPr>
        <w:t>Michel VIDAL</w:t>
      </w:r>
      <w:r w:rsidR="005D26D7" w:rsidRPr="005D26D7">
        <w:rPr>
          <w:rFonts w:ascii="Times New Roman" w:hAnsi="Times New Roman"/>
          <w:sz w:val="24"/>
          <w:szCs w:val="24"/>
        </w:rPr>
        <w:t xml:space="preserve">, </w:t>
      </w:r>
      <w:r w:rsidRPr="005D26D7">
        <w:rPr>
          <w:rFonts w:ascii="Times New Roman" w:hAnsi="Times New Roman"/>
          <w:sz w:val="24"/>
          <w:szCs w:val="24"/>
        </w:rPr>
        <w:t xml:space="preserve">Pierre-Alain VILLARD </w:t>
      </w:r>
      <w:r w:rsidRPr="005D26D7">
        <w:rPr>
          <w:rFonts w:ascii="Times New Roman" w:hAnsi="Times New Roman"/>
          <w:b/>
          <w:sz w:val="24"/>
          <w:szCs w:val="24"/>
        </w:rPr>
        <w:t>(</w:t>
      </w:r>
      <w:r w:rsidRPr="005D26D7">
        <w:rPr>
          <w:rFonts w:ascii="Times New Roman" w:hAnsi="Times New Roman"/>
          <w:b/>
          <w:bCs/>
          <w:sz w:val="24"/>
          <w:szCs w:val="24"/>
        </w:rPr>
        <w:t>Président</w:t>
      </w:r>
      <w:r w:rsidRPr="005D26D7">
        <w:rPr>
          <w:rFonts w:ascii="Times New Roman" w:hAnsi="Times New Roman"/>
          <w:b/>
          <w:sz w:val="24"/>
          <w:szCs w:val="24"/>
        </w:rPr>
        <w:t>)</w:t>
      </w:r>
      <w:r w:rsidR="005D26D7" w:rsidRPr="005D26D7">
        <w:rPr>
          <w:rFonts w:ascii="Times New Roman" w:hAnsi="Times New Roman"/>
          <w:b/>
          <w:sz w:val="24"/>
          <w:szCs w:val="24"/>
        </w:rPr>
        <w:t>.</w:t>
      </w:r>
    </w:p>
    <w:p w:rsidR="005F1DD8" w:rsidRPr="00C06BF9" w:rsidRDefault="005F1DD8" w:rsidP="005D26D7">
      <w:pPr>
        <w:spacing w:after="0" w:line="240" w:lineRule="auto"/>
        <w:jc w:val="both"/>
        <w:rPr>
          <w:rFonts w:ascii="Times New Roman" w:hAnsi="Times New Roman"/>
          <w:sz w:val="16"/>
          <w:szCs w:val="16"/>
        </w:rPr>
      </w:pPr>
    </w:p>
    <w:p w:rsidR="00CB699B" w:rsidRPr="00AF3B84" w:rsidRDefault="005F1DD8" w:rsidP="005F1DD8">
      <w:pPr>
        <w:widowControl w:val="0"/>
        <w:autoSpaceDE w:val="0"/>
        <w:autoSpaceDN w:val="0"/>
        <w:adjustRightInd w:val="0"/>
        <w:spacing w:after="0" w:line="240" w:lineRule="auto"/>
        <w:ind w:firstLine="567"/>
        <w:jc w:val="both"/>
        <w:rPr>
          <w:rFonts w:ascii="Times New Roman" w:hAnsi="Times New Roman"/>
          <w:sz w:val="20"/>
          <w:szCs w:val="20"/>
        </w:rPr>
      </w:pPr>
      <w:r w:rsidRPr="00AF3B84">
        <w:rPr>
          <w:rFonts w:ascii="Times New Roman" w:hAnsi="Times New Roman"/>
          <w:bCs/>
          <w:i/>
          <w:sz w:val="20"/>
          <w:szCs w:val="20"/>
        </w:rPr>
        <w:t>Le 17 avril, le groupe du Tarn a pu bénéficier d’une conférence de M .C. BOURDEILLE, Adjoint au Sous-directeur « ASIE-PACIFIQUE » du Développement International de la Direction Générale de l’Armement (Ministère de la Défense), sur le thème « ASIE du SUD –EST Enjeux d’influence de la France, Défense, Armement » à l’initiative de J. PECHAMAT</w:t>
      </w:r>
    </w:p>
    <w:p w:rsidR="00C06BF9" w:rsidRDefault="00C06BF9" w:rsidP="008B260D">
      <w:pPr>
        <w:widowControl w:val="0"/>
        <w:autoSpaceDE w:val="0"/>
        <w:autoSpaceDN w:val="0"/>
        <w:adjustRightInd w:val="0"/>
        <w:spacing w:after="0" w:line="240" w:lineRule="auto"/>
        <w:jc w:val="both"/>
        <w:rPr>
          <w:rFonts w:ascii="Times New Roman" w:hAnsi="Times New Roman"/>
          <w:sz w:val="24"/>
          <w:szCs w:val="24"/>
        </w:rPr>
      </w:pPr>
    </w:p>
    <w:p w:rsidR="00C06BF9" w:rsidRPr="00AF3B84" w:rsidRDefault="00C06BF9" w:rsidP="00383947">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center"/>
        <w:rPr>
          <w:rFonts w:ascii="Times New Roman" w:hAnsi="Times New Roman"/>
        </w:rPr>
      </w:pPr>
      <w:r w:rsidRPr="00AF3B84">
        <w:rPr>
          <w:rFonts w:ascii="Times New Roman" w:hAnsi="Times New Roman"/>
        </w:rPr>
        <w:t>70 auditeurs ont participé aux travaux qui ont conduit à l’élaboration de ce rapport.</w:t>
      </w:r>
    </w:p>
    <w:p w:rsidR="00383947" w:rsidRPr="00AF3B84" w:rsidRDefault="00383947" w:rsidP="00383947">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rPr>
      </w:pPr>
    </w:p>
    <w:p w:rsidR="00C06BF9" w:rsidRPr="00AF3B84" w:rsidRDefault="00C06BF9" w:rsidP="00383947">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jc w:val="both"/>
        <w:rPr>
          <w:rFonts w:ascii="Times New Roman" w:hAnsi="Times New Roman"/>
        </w:rPr>
      </w:pPr>
      <w:r w:rsidRPr="00AF3B84">
        <w:rPr>
          <w:rFonts w:ascii="Times New Roman" w:hAnsi="Times New Roman"/>
        </w:rPr>
        <w:t>Ce dernier a été rédigé à partir des rapports remis par les trois groupes d’études. Chaque groupe a travaillé sur une des thématiques suivantes :</w:t>
      </w:r>
    </w:p>
    <w:p w:rsidR="00383947" w:rsidRPr="00AF3B84" w:rsidRDefault="00383947" w:rsidP="005D538F">
      <w:pPr>
        <w:widowControl w:val="0"/>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ind w:firstLine="708"/>
        <w:jc w:val="both"/>
        <w:rPr>
          <w:rFonts w:ascii="Times New Roman" w:hAnsi="Times New Roman"/>
        </w:rPr>
      </w:pPr>
      <w:r w:rsidRPr="00AF3B84">
        <w:rPr>
          <w:rFonts w:ascii="Times New Roman" w:hAnsi="Times New Roman"/>
        </w:rPr>
        <w:t>- L’Asie du Sud-Est une région dont l’Europe et la France ne peuvent être absentes</w:t>
      </w:r>
      <w:r w:rsidR="005D538F">
        <w:rPr>
          <w:rFonts w:ascii="Times New Roman" w:hAnsi="Times New Roman"/>
        </w:rPr>
        <w:t> ;</w:t>
      </w:r>
    </w:p>
    <w:p w:rsidR="00C06BF9" w:rsidRPr="00AF3B84" w:rsidRDefault="005D538F" w:rsidP="009E2E6E">
      <w:pPr>
        <w:widowControl w:val="0"/>
        <w:pBdr>
          <w:top w:val="single" w:sz="4" w:space="1" w:color="auto"/>
          <w:left w:val="single" w:sz="4" w:space="1" w:color="auto"/>
          <w:bottom w:val="single" w:sz="4" w:space="1" w:color="auto"/>
          <w:right w:val="single" w:sz="4" w:space="1" w:color="auto"/>
        </w:pBdr>
        <w:tabs>
          <w:tab w:val="left" w:pos="709"/>
        </w:tabs>
        <w:autoSpaceDE w:val="0"/>
        <w:autoSpaceDN w:val="0"/>
        <w:adjustRightInd w:val="0"/>
        <w:spacing w:after="0" w:line="240" w:lineRule="auto"/>
        <w:jc w:val="both"/>
        <w:rPr>
          <w:rFonts w:ascii="Times New Roman" w:hAnsi="Times New Roman"/>
        </w:rPr>
      </w:pPr>
      <w:r>
        <w:rPr>
          <w:rFonts w:ascii="Times New Roman" w:hAnsi="Times New Roman"/>
        </w:rPr>
        <w:tab/>
      </w:r>
      <w:r w:rsidR="00383947" w:rsidRPr="00AF3B84">
        <w:rPr>
          <w:rFonts w:ascii="Times New Roman" w:hAnsi="Times New Roman"/>
        </w:rPr>
        <w:t>- Asie du Sud-Est : un ensemble hétérogène sur lequel</w:t>
      </w:r>
      <w:r w:rsidR="00383947" w:rsidRPr="00AF3B84">
        <w:rPr>
          <w:rFonts w:ascii="Times New Roman" w:hAnsi="Times New Roman"/>
          <w:bCs/>
        </w:rPr>
        <w:t xml:space="preserve"> l’influence sur de la Chine est grandissante</w:t>
      </w:r>
      <w:r>
        <w:rPr>
          <w:rFonts w:ascii="Times New Roman" w:hAnsi="Times New Roman"/>
          <w:bCs/>
        </w:rPr>
        <w:t> ;</w:t>
      </w:r>
    </w:p>
    <w:p w:rsidR="00383947" w:rsidRPr="00AF3B84" w:rsidRDefault="005D538F" w:rsidP="009E2E6E">
      <w:pPr>
        <w:widowControl w:val="0"/>
        <w:pBdr>
          <w:top w:val="single" w:sz="4" w:space="1" w:color="auto"/>
          <w:left w:val="single" w:sz="4" w:space="1" w:color="auto"/>
          <w:bottom w:val="single" w:sz="4" w:space="1" w:color="auto"/>
          <w:right w:val="single" w:sz="4" w:space="1" w:color="auto"/>
        </w:pBdr>
        <w:tabs>
          <w:tab w:val="left" w:pos="709"/>
        </w:tabs>
        <w:autoSpaceDE w:val="0"/>
        <w:autoSpaceDN w:val="0"/>
        <w:adjustRightInd w:val="0"/>
        <w:spacing w:after="0" w:line="240" w:lineRule="auto"/>
        <w:jc w:val="both"/>
        <w:rPr>
          <w:rFonts w:ascii="Times New Roman" w:hAnsi="Times New Roman"/>
          <w:bCs/>
        </w:rPr>
      </w:pPr>
      <w:r>
        <w:rPr>
          <w:rFonts w:ascii="Times New Roman" w:hAnsi="Times New Roman"/>
        </w:rPr>
        <w:tab/>
        <w:t xml:space="preserve">- </w:t>
      </w:r>
      <w:r w:rsidR="009E2E6E">
        <w:rPr>
          <w:rFonts w:ascii="Times New Roman" w:hAnsi="Times New Roman"/>
        </w:rPr>
        <w:t>La France dispose d’atouts pour étendre son influence sur la région du Sud-est asiatique.</w:t>
      </w:r>
    </w:p>
    <w:p w:rsidR="00383947" w:rsidRPr="00AF3B84" w:rsidRDefault="00383947" w:rsidP="00383947">
      <w:pPr>
        <w:widowControl w:val="0"/>
        <w:pBdr>
          <w:top w:val="single" w:sz="4" w:space="1" w:color="auto"/>
          <w:left w:val="single" w:sz="4" w:space="1" w:color="auto"/>
          <w:bottom w:val="single" w:sz="4" w:space="1" w:color="auto"/>
          <w:right w:val="single" w:sz="4" w:space="1" w:color="auto"/>
        </w:pBdr>
        <w:tabs>
          <w:tab w:val="left" w:pos="851"/>
        </w:tabs>
        <w:autoSpaceDE w:val="0"/>
        <w:autoSpaceDN w:val="0"/>
        <w:adjustRightInd w:val="0"/>
        <w:spacing w:after="0" w:line="240" w:lineRule="auto"/>
        <w:jc w:val="both"/>
        <w:rPr>
          <w:rFonts w:ascii="Times New Roman" w:hAnsi="Times New Roman"/>
        </w:rPr>
      </w:pPr>
    </w:p>
    <w:p w:rsidR="00383947" w:rsidRPr="00AF3B84" w:rsidRDefault="00383947" w:rsidP="00383947">
      <w:pPr>
        <w:widowControl w:val="0"/>
        <w:pBdr>
          <w:top w:val="single" w:sz="4" w:space="1" w:color="auto"/>
          <w:left w:val="single" w:sz="4" w:space="1" w:color="auto"/>
          <w:bottom w:val="single" w:sz="4" w:space="1" w:color="auto"/>
          <w:right w:val="single" w:sz="4" w:space="1" w:color="auto"/>
        </w:pBdr>
        <w:tabs>
          <w:tab w:val="left" w:pos="851"/>
        </w:tabs>
        <w:autoSpaceDE w:val="0"/>
        <w:autoSpaceDN w:val="0"/>
        <w:adjustRightInd w:val="0"/>
        <w:spacing w:after="0" w:line="240" w:lineRule="auto"/>
        <w:jc w:val="both"/>
        <w:rPr>
          <w:rFonts w:ascii="Times New Roman" w:hAnsi="Times New Roman"/>
        </w:rPr>
      </w:pPr>
      <w:r w:rsidRPr="00AF3B84">
        <w:rPr>
          <w:rFonts w:ascii="Times New Roman" w:hAnsi="Times New Roman"/>
        </w:rPr>
        <w:t>Des transferts d’idées ont été effectués, entre les rapports, pour permettre une meilleure cohérence du raisonnement</w:t>
      </w:r>
    </w:p>
    <w:p w:rsidR="00383947" w:rsidRPr="00383947" w:rsidRDefault="00383947" w:rsidP="00383947">
      <w:pPr>
        <w:widowControl w:val="0"/>
        <w:pBdr>
          <w:top w:val="single" w:sz="4" w:space="1" w:color="auto"/>
          <w:left w:val="single" w:sz="4" w:space="1" w:color="auto"/>
          <w:bottom w:val="single" w:sz="4" w:space="1" w:color="auto"/>
          <w:right w:val="single" w:sz="4" w:space="1" w:color="auto"/>
        </w:pBdr>
        <w:tabs>
          <w:tab w:val="left" w:pos="851"/>
        </w:tabs>
        <w:autoSpaceDE w:val="0"/>
        <w:autoSpaceDN w:val="0"/>
        <w:adjustRightInd w:val="0"/>
        <w:spacing w:after="0" w:line="240" w:lineRule="auto"/>
        <w:jc w:val="both"/>
        <w:rPr>
          <w:rFonts w:ascii="Times New Roman" w:hAnsi="Times New Roman"/>
          <w:bCs/>
          <w:sz w:val="20"/>
          <w:szCs w:val="20"/>
        </w:rPr>
      </w:pPr>
    </w:p>
    <w:p w:rsidR="00EE57C1" w:rsidRDefault="00EE57C1" w:rsidP="00096814">
      <w:pPr>
        <w:widowControl w:val="0"/>
        <w:autoSpaceDE w:val="0"/>
        <w:autoSpaceDN w:val="0"/>
        <w:adjustRightInd w:val="0"/>
        <w:spacing w:after="0" w:line="240" w:lineRule="auto"/>
        <w:jc w:val="center"/>
        <w:rPr>
          <w:rFonts w:ascii="Times New Roman" w:hAnsi="Times New Roman"/>
          <w:b/>
          <w:sz w:val="24"/>
          <w:szCs w:val="24"/>
        </w:rPr>
      </w:pPr>
    </w:p>
    <w:p w:rsidR="00096814" w:rsidRPr="00096814" w:rsidRDefault="00096814" w:rsidP="00096814">
      <w:pPr>
        <w:widowControl w:val="0"/>
        <w:autoSpaceDE w:val="0"/>
        <w:autoSpaceDN w:val="0"/>
        <w:adjustRightInd w:val="0"/>
        <w:spacing w:after="0" w:line="240" w:lineRule="auto"/>
        <w:jc w:val="center"/>
        <w:rPr>
          <w:rFonts w:ascii="Times New Roman" w:hAnsi="Times New Roman"/>
          <w:b/>
          <w:sz w:val="24"/>
          <w:szCs w:val="24"/>
        </w:rPr>
      </w:pPr>
      <w:r w:rsidRPr="00096814">
        <w:rPr>
          <w:rFonts w:ascii="Times New Roman" w:hAnsi="Times New Roman"/>
          <w:b/>
          <w:sz w:val="24"/>
          <w:szCs w:val="24"/>
        </w:rPr>
        <w:lastRenderedPageBreak/>
        <w:t>A.B.R.E.V.A.T.I.O.N.S.</w:t>
      </w:r>
    </w:p>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tbl>
      <w:tblPr>
        <w:tblStyle w:val="Grilledutableau"/>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7654"/>
      </w:tblGrid>
      <w:tr w:rsidR="00AE7DE9" w:rsidRPr="00A51CFF" w:rsidTr="009011FB">
        <w:tc>
          <w:tcPr>
            <w:tcW w:w="2235" w:type="dxa"/>
          </w:tcPr>
          <w:p w:rsidR="00AE7DE9" w:rsidRDefault="0053285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A.A.T.H.P.</w:t>
            </w:r>
          </w:p>
        </w:tc>
        <w:tc>
          <w:tcPr>
            <w:tcW w:w="7654" w:type="dxa"/>
          </w:tcPr>
          <w:p w:rsidR="00AE7DE9" w:rsidRPr="00107BDC"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sidRPr="00107BDC">
              <w:rPr>
                <w:rFonts w:ascii="Times New Roman" w:hAnsi="Times New Roman"/>
                <w:sz w:val="24"/>
                <w:szCs w:val="24"/>
                <w:lang w:val="en-US"/>
              </w:rPr>
              <w:t>:</w:t>
            </w:r>
            <w:r w:rsidR="00107BDC" w:rsidRPr="00107BDC">
              <w:rPr>
                <w:rFonts w:ascii="Times New Roman" w:hAnsi="Times New Roman"/>
                <w:sz w:val="24"/>
                <w:szCs w:val="24"/>
                <w:lang w:val="en-US"/>
              </w:rPr>
              <w:t xml:space="preserve"> ASEAN Agreement on Transboundary Haze Pollution</w:t>
            </w:r>
          </w:p>
        </w:tc>
      </w:tr>
      <w:tr w:rsidR="00AE7DE9" w:rsidRPr="00532857" w:rsidTr="009011FB">
        <w:tc>
          <w:tcPr>
            <w:tcW w:w="2235" w:type="dxa"/>
          </w:tcPr>
          <w:p w:rsidR="00AE7DE9" w:rsidRDefault="0053285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A.D.B.</w:t>
            </w:r>
          </w:p>
        </w:tc>
        <w:tc>
          <w:tcPr>
            <w:tcW w:w="7654" w:type="dxa"/>
          </w:tcPr>
          <w:p w:rsidR="00AE7DE9" w:rsidRPr="00532857" w:rsidRDefault="00532857" w:rsidP="009011FB">
            <w:pPr>
              <w:widowControl w:val="0"/>
              <w:autoSpaceDE w:val="0"/>
              <w:autoSpaceDN w:val="0"/>
              <w:adjustRightInd w:val="0"/>
              <w:spacing w:after="0" w:line="240" w:lineRule="auto"/>
              <w:jc w:val="both"/>
              <w:rPr>
                <w:rFonts w:ascii="Times New Roman" w:hAnsi="Times New Roman"/>
                <w:sz w:val="24"/>
                <w:szCs w:val="24"/>
              </w:rPr>
            </w:pPr>
            <w:r w:rsidRPr="00532857">
              <w:rPr>
                <w:rFonts w:ascii="Times New Roman" w:hAnsi="Times New Roman"/>
                <w:sz w:val="24"/>
                <w:szCs w:val="24"/>
              </w:rPr>
              <w:t>: Asia</w:t>
            </w:r>
            <w:r w:rsidR="002A051F">
              <w:rPr>
                <w:rFonts w:ascii="Times New Roman" w:hAnsi="Times New Roman"/>
                <w:sz w:val="24"/>
                <w:szCs w:val="24"/>
              </w:rPr>
              <w:t>n</w:t>
            </w:r>
            <w:r w:rsidR="005B2170">
              <w:rPr>
                <w:rFonts w:ascii="Times New Roman" w:hAnsi="Times New Roman"/>
                <w:sz w:val="24"/>
                <w:szCs w:val="24"/>
              </w:rPr>
              <w:t xml:space="preserve"> </w:t>
            </w:r>
            <w:proofErr w:type="spellStart"/>
            <w:r w:rsidRPr="00532857">
              <w:rPr>
                <w:rFonts w:ascii="Times New Roman" w:hAnsi="Times New Roman"/>
                <w:sz w:val="24"/>
                <w:szCs w:val="24"/>
              </w:rPr>
              <w:t>Development</w:t>
            </w:r>
            <w:proofErr w:type="spellEnd"/>
            <w:r w:rsidRPr="00532857">
              <w:rPr>
                <w:rFonts w:ascii="Times New Roman" w:hAnsi="Times New Roman"/>
                <w:sz w:val="24"/>
                <w:szCs w:val="24"/>
              </w:rPr>
              <w:t xml:space="preserve"> Bank – Banque Asiatique de Déve</w:t>
            </w:r>
            <w:r>
              <w:rPr>
                <w:rFonts w:ascii="Times New Roman" w:hAnsi="Times New Roman"/>
                <w:sz w:val="24"/>
                <w:szCs w:val="24"/>
              </w:rPr>
              <w:t>loppement</w:t>
            </w:r>
          </w:p>
        </w:tc>
      </w:tr>
      <w:tr w:rsidR="00AE7DE9" w:rsidRPr="00A51CFF" w:rsidTr="009011FB">
        <w:tc>
          <w:tcPr>
            <w:tcW w:w="2235" w:type="dxa"/>
          </w:tcPr>
          <w:p w:rsidR="00AE7DE9" w:rsidRDefault="00AE7DE9"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A.D.M.M. Plus</w:t>
            </w:r>
          </w:p>
        </w:tc>
        <w:tc>
          <w:tcPr>
            <w:tcW w:w="7654" w:type="dxa"/>
          </w:tcPr>
          <w:p w:rsidR="00AE7DE9" w:rsidRPr="00AE7DE9" w:rsidRDefault="00AE7DE9" w:rsidP="009011FB">
            <w:pPr>
              <w:widowControl w:val="0"/>
              <w:autoSpaceDE w:val="0"/>
              <w:autoSpaceDN w:val="0"/>
              <w:adjustRightInd w:val="0"/>
              <w:spacing w:after="0" w:line="240" w:lineRule="auto"/>
              <w:jc w:val="both"/>
              <w:rPr>
                <w:rFonts w:ascii="Times New Roman" w:hAnsi="Times New Roman"/>
                <w:sz w:val="24"/>
                <w:szCs w:val="24"/>
                <w:lang w:val="en-US"/>
              </w:rPr>
            </w:pPr>
            <w:r w:rsidRPr="00AE7DE9">
              <w:rPr>
                <w:rFonts w:ascii="Times New Roman" w:hAnsi="Times New Roman"/>
                <w:sz w:val="24"/>
                <w:szCs w:val="24"/>
                <w:lang w:val="en-US"/>
              </w:rPr>
              <w:t xml:space="preserve">: ASEAN </w:t>
            </w:r>
            <w:proofErr w:type="spellStart"/>
            <w:r w:rsidRPr="00AE7DE9">
              <w:rPr>
                <w:rFonts w:ascii="Times New Roman" w:hAnsi="Times New Roman"/>
                <w:sz w:val="24"/>
                <w:szCs w:val="24"/>
                <w:lang w:val="en-US"/>
              </w:rPr>
              <w:t>Defence</w:t>
            </w:r>
            <w:proofErr w:type="spellEnd"/>
            <w:r w:rsidRPr="00AE7DE9">
              <w:rPr>
                <w:rFonts w:ascii="Times New Roman" w:hAnsi="Times New Roman"/>
                <w:sz w:val="24"/>
                <w:szCs w:val="24"/>
                <w:lang w:val="en-US"/>
              </w:rPr>
              <w:t xml:space="preserve"> Ministers Meeting Plus</w:t>
            </w:r>
          </w:p>
        </w:tc>
      </w:tr>
      <w:tr w:rsidR="00AE7DE9" w:rsidRPr="00846E62" w:rsidTr="009011FB">
        <w:tc>
          <w:tcPr>
            <w:tcW w:w="2235" w:type="dxa"/>
          </w:tcPr>
          <w:p w:rsidR="00AE7DE9" w:rsidRPr="00AE7DE9"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A.E.</w:t>
            </w:r>
          </w:p>
        </w:tc>
        <w:tc>
          <w:tcPr>
            <w:tcW w:w="7654" w:type="dxa"/>
          </w:tcPr>
          <w:p w:rsidR="00AE7DE9" w:rsidRPr="00AE7DE9"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Affaires</w:t>
            </w:r>
            <w:r w:rsidRPr="008D08F2">
              <w:rPr>
                <w:rFonts w:ascii="Times New Roman" w:hAnsi="Times New Roman"/>
                <w:sz w:val="24"/>
                <w:szCs w:val="24"/>
              </w:rPr>
              <w:t xml:space="preserve"> Etrang</w:t>
            </w:r>
            <w:r w:rsidR="008D08F2" w:rsidRPr="008D08F2">
              <w:rPr>
                <w:rFonts w:ascii="Times New Roman" w:hAnsi="Times New Roman"/>
                <w:sz w:val="24"/>
                <w:szCs w:val="24"/>
              </w:rPr>
              <w:t>è</w:t>
            </w:r>
            <w:r w:rsidRPr="008D08F2">
              <w:rPr>
                <w:rFonts w:ascii="Times New Roman" w:hAnsi="Times New Roman"/>
                <w:sz w:val="24"/>
                <w:szCs w:val="24"/>
              </w:rPr>
              <w:t>res</w:t>
            </w:r>
          </w:p>
        </w:tc>
      </w:tr>
      <w:tr w:rsidR="00AB71B4" w:rsidRPr="00846E62" w:rsidTr="009011FB">
        <w:tc>
          <w:tcPr>
            <w:tcW w:w="2235"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A.E.F.E</w:t>
            </w:r>
          </w:p>
        </w:tc>
        <w:tc>
          <w:tcPr>
            <w:tcW w:w="7654" w:type="dxa"/>
          </w:tcPr>
          <w:p w:rsidR="00AB71B4" w:rsidRPr="00A21A42" w:rsidRDefault="00AB71B4" w:rsidP="009011FB">
            <w:pPr>
              <w:widowControl w:val="0"/>
              <w:autoSpaceDE w:val="0"/>
              <w:autoSpaceDN w:val="0"/>
              <w:adjustRightInd w:val="0"/>
              <w:spacing w:after="0" w:line="240" w:lineRule="auto"/>
              <w:jc w:val="both"/>
              <w:rPr>
                <w:rFonts w:ascii="Times New Roman" w:hAnsi="Times New Roman"/>
                <w:sz w:val="24"/>
                <w:szCs w:val="24"/>
              </w:rPr>
            </w:pPr>
            <w:r w:rsidRPr="00A21A42">
              <w:rPr>
                <w:rFonts w:ascii="Times New Roman" w:hAnsi="Times New Roman"/>
                <w:sz w:val="24"/>
                <w:szCs w:val="24"/>
              </w:rPr>
              <w:t xml:space="preserve">: </w:t>
            </w:r>
            <w:r w:rsidR="00A21A42" w:rsidRPr="00A21A42">
              <w:rPr>
                <w:rFonts w:ascii="Times New Roman" w:hAnsi="Times New Roman"/>
                <w:sz w:val="24"/>
                <w:szCs w:val="24"/>
              </w:rPr>
              <w:t>Agence pour l’</w:t>
            </w:r>
            <w:r w:rsidR="00A21A42">
              <w:rPr>
                <w:rFonts w:ascii="Times New Roman" w:hAnsi="Times New Roman"/>
                <w:sz w:val="24"/>
                <w:szCs w:val="24"/>
              </w:rPr>
              <w:t>E</w:t>
            </w:r>
            <w:r w:rsidR="00A21A42" w:rsidRPr="00A21A42">
              <w:rPr>
                <w:rFonts w:ascii="Times New Roman" w:hAnsi="Times New Roman"/>
                <w:sz w:val="24"/>
                <w:szCs w:val="24"/>
              </w:rPr>
              <w:t>nseignement Français à l’Etranger</w:t>
            </w:r>
          </w:p>
        </w:tc>
      </w:tr>
      <w:tr w:rsidR="00096814" w:rsidRPr="00846E62" w:rsidTr="009011FB">
        <w:tc>
          <w:tcPr>
            <w:tcW w:w="2235" w:type="dxa"/>
          </w:tcPr>
          <w:p w:rsidR="00096814" w:rsidRPr="00AE7DE9"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A.E.M.</w:t>
            </w:r>
          </w:p>
        </w:tc>
        <w:tc>
          <w:tcPr>
            <w:tcW w:w="7654" w:type="dxa"/>
          </w:tcPr>
          <w:p w:rsidR="00096814" w:rsidRPr="00AE7DE9"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2A3EBB">
              <w:rPr>
                <w:rFonts w:ascii="Times New Roman" w:hAnsi="Times New Roman"/>
                <w:sz w:val="24"/>
                <w:szCs w:val="24"/>
                <w:lang w:val="en-US"/>
              </w:rPr>
              <w:t xml:space="preserve"> ASEAN Economic Ministers</w:t>
            </w:r>
          </w:p>
        </w:tc>
      </w:tr>
      <w:tr w:rsidR="00096814"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A.F.T.A.</w:t>
            </w:r>
          </w:p>
        </w:tc>
        <w:tc>
          <w:tcPr>
            <w:tcW w:w="7654"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r w:rsidR="00532857" w:rsidRPr="00B17683">
              <w:rPr>
                <w:rFonts w:ascii="Times New Roman" w:hAnsi="Times New Roman"/>
                <w:sz w:val="24"/>
                <w:szCs w:val="24"/>
                <w:lang w:val="en-US"/>
              </w:rPr>
              <w:t>ASEAN Free Trade Ag</w:t>
            </w:r>
            <w:r w:rsidR="00532857">
              <w:rPr>
                <w:rFonts w:ascii="Times New Roman" w:hAnsi="Times New Roman"/>
                <w:sz w:val="24"/>
                <w:szCs w:val="24"/>
                <w:lang w:val="en-US"/>
              </w:rPr>
              <w:t>reement</w:t>
            </w:r>
          </w:p>
        </w:tc>
      </w:tr>
      <w:tr w:rsidR="00162397"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A.I.A.</w:t>
            </w:r>
          </w:p>
        </w:tc>
        <w:tc>
          <w:tcPr>
            <w:tcW w:w="7654"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2A3EBB">
              <w:rPr>
                <w:rFonts w:ascii="Times New Roman" w:hAnsi="Times New Roman"/>
                <w:sz w:val="24"/>
                <w:szCs w:val="24"/>
              </w:rPr>
              <w:t xml:space="preserve"> ASEAN Investment Area</w:t>
            </w:r>
          </w:p>
        </w:tc>
      </w:tr>
      <w:tr w:rsidR="00162397" w:rsidRPr="00A51CFF"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A.I.C.H.R</w:t>
            </w:r>
          </w:p>
        </w:tc>
        <w:tc>
          <w:tcPr>
            <w:tcW w:w="7654" w:type="dxa"/>
          </w:tcPr>
          <w:p w:rsidR="00162397" w:rsidRPr="002A3EBB" w:rsidRDefault="00162397" w:rsidP="00AF3B84">
            <w:pPr>
              <w:widowControl w:val="0"/>
              <w:autoSpaceDE w:val="0"/>
              <w:autoSpaceDN w:val="0"/>
              <w:adjustRightInd w:val="0"/>
              <w:spacing w:after="0" w:line="240" w:lineRule="auto"/>
              <w:jc w:val="both"/>
              <w:rPr>
                <w:rFonts w:ascii="Times New Roman" w:hAnsi="Times New Roman"/>
                <w:sz w:val="24"/>
                <w:szCs w:val="24"/>
                <w:lang w:val="en-US"/>
              </w:rPr>
            </w:pPr>
            <w:r w:rsidRPr="002A3EBB">
              <w:rPr>
                <w:rFonts w:ascii="Times New Roman" w:hAnsi="Times New Roman"/>
                <w:sz w:val="24"/>
                <w:szCs w:val="24"/>
                <w:lang w:val="en-US"/>
              </w:rPr>
              <w:t xml:space="preserve">: </w:t>
            </w:r>
            <w:r w:rsidR="002A3EBB" w:rsidRPr="002A3EBB">
              <w:rPr>
                <w:rFonts w:ascii="Times New Roman" w:hAnsi="Times New Roman"/>
                <w:sz w:val="24"/>
                <w:szCs w:val="24"/>
                <w:lang w:val="en-US"/>
              </w:rPr>
              <w:t xml:space="preserve">ASEAN Intergovernmental </w:t>
            </w:r>
            <w:proofErr w:type="spellStart"/>
            <w:r w:rsidR="002A3EBB" w:rsidRPr="002A3EBB">
              <w:rPr>
                <w:rFonts w:ascii="Times New Roman" w:hAnsi="Times New Roman"/>
                <w:sz w:val="24"/>
                <w:szCs w:val="24"/>
                <w:lang w:val="en-US"/>
              </w:rPr>
              <w:t>Commision</w:t>
            </w:r>
            <w:proofErr w:type="spellEnd"/>
            <w:r w:rsidR="002A3EBB" w:rsidRPr="002A3EBB">
              <w:rPr>
                <w:rFonts w:ascii="Times New Roman" w:hAnsi="Times New Roman"/>
                <w:sz w:val="24"/>
                <w:szCs w:val="24"/>
                <w:lang w:val="en-US"/>
              </w:rPr>
              <w:t xml:space="preserve"> on Human Rights</w:t>
            </w:r>
          </w:p>
        </w:tc>
      </w:tr>
      <w:tr w:rsidR="00AB71B4" w:rsidRPr="002A051F" w:rsidTr="009011FB">
        <w:tc>
          <w:tcPr>
            <w:tcW w:w="2235"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A.I.E.</w:t>
            </w:r>
          </w:p>
        </w:tc>
        <w:tc>
          <w:tcPr>
            <w:tcW w:w="7654" w:type="dxa"/>
          </w:tcPr>
          <w:p w:rsidR="00AB71B4" w:rsidRPr="002A051F" w:rsidRDefault="00AB71B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Agence Internationale de l’Energie</w:t>
            </w:r>
          </w:p>
        </w:tc>
      </w:tr>
      <w:tr w:rsidR="002A051F" w:rsidRPr="002A051F" w:rsidTr="009011FB">
        <w:tc>
          <w:tcPr>
            <w:tcW w:w="2235" w:type="dxa"/>
          </w:tcPr>
          <w:p w:rsidR="002A051F"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A.I.F.M.</w:t>
            </w:r>
          </w:p>
        </w:tc>
        <w:tc>
          <w:tcPr>
            <w:tcW w:w="7654" w:type="dxa"/>
          </w:tcPr>
          <w:p w:rsidR="002A051F" w:rsidRPr="002A051F" w:rsidRDefault="002A051F" w:rsidP="009011FB">
            <w:pPr>
              <w:widowControl w:val="0"/>
              <w:autoSpaceDE w:val="0"/>
              <w:autoSpaceDN w:val="0"/>
              <w:adjustRightInd w:val="0"/>
              <w:spacing w:after="0" w:line="240" w:lineRule="auto"/>
              <w:jc w:val="both"/>
              <w:rPr>
                <w:rFonts w:ascii="Times New Roman" w:hAnsi="Times New Roman"/>
                <w:sz w:val="24"/>
                <w:szCs w:val="24"/>
              </w:rPr>
            </w:pPr>
            <w:r w:rsidRPr="002A051F">
              <w:rPr>
                <w:rFonts w:ascii="Times New Roman" w:hAnsi="Times New Roman"/>
                <w:sz w:val="24"/>
                <w:szCs w:val="24"/>
              </w:rPr>
              <w:t>: Autorité Internationale des Fonds Ma</w:t>
            </w:r>
            <w:r>
              <w:rPr>
                <w:rFonts w:ascii="Times New Roman" w:hAnsi="Times New Roman"/>
                <w:sz w:val="24"/>
                <w:szCs w:val="24"/>
              </w:rPr>
              <w:t>rins</w:t>
            </w:r>
          </w:p>
        </w:tc>
      </w:tr>
      <w:tr w:rsidR="00162397" w:rsidRPr="00A51CFF"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A.M.B.D.C.</w:t>
            </w:r>
          </w:p>
        </w:tc>
        <w:tc>
          <w:tcPr>
            <w:tcW w:w="7654" w:type="dxa"/>
          </w:tcPr>
          <w:p w:rsidR="00162397" w:rsidRPr="002A051F"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sidRPr="002A051F">
              <w:rPr>
                <w:rFonts w:ascii="Times New Roman" w:hAnsi="Times New Roman"/>
                <w:sz w:val="24"/>
                <w:szCs w:val="24"/>
                <w:lang w:val="en-US"/>
              </w:rPr>
              <w:t>:</w:t>
            </w:r>
            <w:r w:rsidR="002A051F" w:rsidRPr="002A051F">
              <w:rPr>
                <w:rFonts w:ascii="Times New Roman" w:hAnsi="Times New Roman"/>
                <w:sz w:val="24"/>
                <w:szCs w:val="24"/>
                <w:lang w:val="en-US"/>
              </w:rPr>
              <w:t xml:space="preserve"> ASEAN Mekong Basin Development Cooperation </w:t>
            </w:r>
          </w:p>
        </w:tc>
      </w:tr>
      <w:tr w:rsidR="00162397"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A.M.M.</w:t>
            </w:r>
          </w:p>
        </w:tc>
        <w:tc>
          <w:tcPr>
            <w:tcW w:w="7654"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2A3EBB">
              <w:rPr>
                <w:rFonts w:ascii="Times New Roman" w:hAnsi="Times New Roman"/>
                <w:sz w:val="24"/>
                <w:szCs w:val="24"/>
              </w:rPr>
              <w:t xml:space="preserve"> ASEAN </w:t>
            </w:r>
            <w:proofErr w:type="spellStart"/>
            <w:r w:rsidR="002A3EBB">
              <w:rPr>
                <w:rFonts w:ascii="Times New Roman" w:hAnsi="Times New Roman"/>
                <w:sz w:val="24"/>
                <w:szCs w:val="24"/>
              </w:rPr>
              <w:t>Ministerial</w:t>
            </w:r>
            <w:proofErr w:type="spellEnd"/>
            <w:r w:rsidR="002A3EBB">
              <w:rPr>
                <w:rFonts w:ascii="Times New Roman" w:hAnsi="Times New Roman"/>
                <w:sz w:val="24"/>
                <w:szCs w:val="24"/>
              </w:rPr>
              <w:t xml:space="preserve"> Meeting</w:t>
            </w:r>
          </w:p>
        </w:tc>
      </w:tr>
      <w:tr w:rsidR="00162397" w:rsidRPr="00A51CFF"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A.M.M.T.C.</w:t>
            </w:r>
          </w:p>
        </w:tc>
        <w:tc>
          <w:tcPr>
            <w:tcW w:w="7654" w:type="dxa"/>
          </w:tcPr>
          <w:p w:rsidR="00162397" w:rsidRPr="002A3EBB"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sidRPr="002A3EBB">
              <w:rPr>
                <w:rFonts w:ascii="Times New Roman" w:hAnsi="Times New Roman"/>
                <w:sz w:val="24"/>
                <w:szCs w:val="24"/>
                <w:lang w:val="en-US"/>
              </w:rPr>
              <w:t>:</w:t>
            </w:r>
            <w:r w:rsidR="002A3EBB" w:rsidRPr="002A3EBB">
              <w:rPr>
                <w:rFonts w:ascii="Times New Roman" w:hAnsi="Times New Roman"/>
                <w:sz w:val="24"/>
                <w:szCs w:val="24"/>
                <w:lang w:val="en-US"/>
              </w:rPr>
              <w:t xml:space="preserve"> ASEAN Ministerial Meeting on Transnational Crime</w:t>
            </w:r>
          </w:p>
        </w:tc>
      </w:tr>
      <w:tr w:rsidR="00162397"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A.N.A.S.E.</w:t>
            </w:r>
          </w:p>
        </w:tc>
        <w:tc>
          <w:tcPr>
            <w:tcW w:w="7654"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Association des Nations de l’Asie du Sud-Est </w:t>
            </w:r>
          </w:p>
        </w:tc>
      </w:tr>
      <w:tr w:rsidR="00096814" w:rsidTr="009011FB">
        <w:tc>
          <w:tcPr>
            <w:tcW w:w="2235" w:type="dxa"/>
          </w:tcPr>
          <w:p w:rsidR="00096814"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A.P.E.C.</w:t>
            </w:r>
          </w:p>
        </w:tc>
        <w:tc>
          <w:tcPr>
            <w:tcW w:w="7654" w:type="dxa"/>
          </w:tcPr>
          <w:p w:rsidR="00096814"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Asia Pacific </w:t>
            </w:r>
            <w:proofErr w:type="spellStart"/>
            <w:r>
              <w:rPr>
                <w:rFonts w:ascii="Times New Roman" w:hAnsi="Times New Roman"/>
                <w:sz w:val="24"/>
                <w:szCs w:val="24"/>
              </w:rPr>
              <w:t>Economic</w:t>
            </w:r>
            <w:proofErr w:type="spellEnd"/>
            <w:r w:rsidR="005B2170">
              <w:rPr>
                <w:rFonts w:ascii="Times New Roman" w:hAnsi="Times New Roman"/>
                <w:sz w:val="24"/>
                <w:szCs w:val="24"/>
              </w:rPr>
              <w:t xml:space="preserve"> </w:t>
            </w:r>
            <w:proofErr w:type="spellStart"/>
            <w:r>
              <w:rPr>
                <w:rFonts w:ascii="Times New Roman" w:hAnsi="Times New Roman"/>
                <w:sz w:val="24"/>
                <w:szCs w:val="24"/>
              </w:rPr>
              <w:t>Cooperation</w:t>
            </w:r>
            <w:proofErr w:type="spellEnd"/>
          </w:p>
        </w:tc>
      </w:tr>
      <w:tr w:rsidR="00096814" w:rsidTr="009011FB">
        <w:tc>
          <w:tcPr>
            <w:tcW w:w="2235" w:type="dxa"/>
          </w:tcPr>
          <w:p w:rsidR="000968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A.P.L.</w:t>
            </w:r>
          </w:p>
        </w:tc>
        <w:tc>
          <w:tcPr>
            <w:tcW w:w="7654" w:type="dxa"/>
          </w:tcPr>
          <w:p w:rsidR="000968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Armée Populaire de Libération</w:t>
            </w:r>
          </w:p>
        </w:tc>
      </w:tr>
      <w:tr w:rsidR="002A10F6" w:rsidTr="009011FB">
        <w:tc>
          <w:tcPr>
            <w:tcW w:w="2235" w:type="dxa"/>
          </w:tcPr>
          <w:p w:rsidR="002A10F6" w:rsidRDefault="002A10F6"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A.P.S.</w:t>
            </w:r>
          </w:p>
        </w:tc>
        <w:tc>
          <w:tcPr>
            <w:tcW w:w="7654" w:type="dxa"/>
          </w:tcPr>
          <w:p w:rsidR="002A10F6" w:rsidRDefault="002A10F6"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Autorisation Provisoire de Séjour</w:t>
            </w:r>
          </w:p>
        </w:tc>
      </w:tr>
      <w:tr w:rsidR="00096814" w:rsidTr="009011FB">
        <w:tc>
          <w:tcPr>
            <w:tcW w:w="2235"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A.R.F.</w:t>
            </w:r>
          </w:p>
        </w:tc>
        <w:tc>
          <w:tcPr>
            <w:tcW w:w="7654"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B2170">
              <w:rPr>
                <w:rFonts w:ascii="Times New Roman" w:hAnsi="Times New Roman"/>
                <w:sz w:val="24"/>
                <w:szCs w:val="24"/>
              </w:rPr>
              <w:t xml:space="preserve"> </w:t>
            </w:r>
            <w:r w:rsidR="00846E62">
              <w:rPr>
                <w:rFonts w:ascii="Times New Roman" w:hAnsi="Times New Roman"/>
                <w:sz w:val="24"/>
                <w:szCs w:val="24"/>
              </w:rPr>
              <w:t>A</w:t>
            </w:r>
            <w:r w:rsidR="00162397">
              <w:rPr>
                <w:rFonts w:ascii="Times New Roman" w:hAnsi="Times New Roman"/>
                <w:sz w:val="24"/>
                <w:szCs w:val="24"/>
              </w:rPr>
              <w:t>sia</w:t>
            </w:r>
            <w:r w:rsidR="005B2170">
              <w:rPr>
                <w:rFonts w:ascii="Times New Roman" w:hAnsi="Times New Roman"/>
                <w:sz w:val="24"/>
                <w:szCs w:val="24"/>
              </w:rPr>
              <w:t xml:space="preserve"> </w:t>
            </w:r>
            <w:proofErr w:type="spellStart"/>
            <w:r w:rsidR="00846E62">
              <w:rPr>
                <w:rFonts w:ascii="Times New Roman" w:hAnsi="Times New Roman"/>
                <w:sz w:val="24"/>
                <w:szCs w:val="24"/>
              </w:rPr>
              <w:t>Regional</w:t>
            </w:r>
            <w:proofErr w:type="spellEnd"/>
            <w:r w:rsidR="00846E62">
              <w:rPr>
                <w:rFonts w:ascii="Times New Roman" w:hAnsi="Times New Roman"/>
                <w:sz w:val="24"/>
                <w:szCs w:val="24"/>
              </w:rPr>
              <w:t xml:space="preserve"> Forum</w:t>
            </w:r>
          </w:p>
        </w:tc>
      </w:tr>
      <w:tr w:rsidR="002D401F" w:rsidRPr="00A51CFF" w:rsidTr="009011FB">
        <w:tc>
          <w:tcPr>
            <w:tcW w:w="2235" w:type="dxa"/>
          </w:tcPr>
          <w:p w:rsidR="002D401F" w:rsidRDefault="002D40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A.S.A.</w:t>
            </w:r>
          </w:p>
        </w:tc>
        <w:tc>
          <w:tcPr>
            <w:tcW w:w="7654" w:type="dxa"/>
          </w:tcPr>
          <w:p w:rsidR="002D401F" w:rsidRPr="001C63E3" w:rsidRDefault="002D401F" w:rsidP="009011FB">
            <w:pPr>
              <w:widowControl w:val="0"/>
              <w:autoSpaceDE w:val="0"/>
              <w:autoSpaceDN w:val="0"/>
              <w:adjustRightInd w:val="0"/>
              <w:spacing w:after="0" w:line="240" w:lineRule="auto"/>
              <w:jc w:val="both"/>
              <w:rPr>
                <w:rFonts w:ascii="Times New Roman" w:hAnsi="Times New Roman"/>
                <w:sz w:val="24"/>
                <w:szCs w:val="24"/>
                <w:lang w:val="en-US"/>
              </w:rPr>
            </w:pPr>
            <w:r w:rsidRPr="001C63E3">
              <w:rPr>
                <w:rFonts w:ascii="Times New Roman" w:hAnsi="Times New Roman"/>
                <w:sz w:val="24"/>
                <w:szCs w:val="24"/>
                <w:lang w:val="en-US"/>
              </w:rPr>
              <w:t>:</w:t>
            </w:r>
            <w:r w:rsidR="001C63E3" w:rsidRPr="001C63E3">
              <w:rPr>
                <w:rFonts w:ascii="Times New Roman" w:hAnsi="Times New Roman"/>
                <w:sz w:val="24"/>
                <w:szCs w:val="24"/>
                <w:lang w:val="en-US"/>
              </w:rPr>
              <w:t xml:space="preserve"> Association of South-East A</w:t>
            </w:r>
            <w:r w:rsidR="001C63E3">
              <w:rPr>
                <w:rFonts w:ascii="Times New Roman" w:hAnsi="Times New Roman"/>
                <w:sz w:val="24"/>
                <w:szCs w:val="24"/>
                <w:lang w:val="en-US"/>
              </w:rPr>
              <w:t>sia</w:t>
            </w:r>
          </w:p>
        </w:tc>
      </w:tr>
      <w:tr w:rsidR="00096814" w:rsidTr="009011FB">
        <w:tc>
          <w:tcPr>
            <w:tcW w:w="2235" w:type="dxa"/>
          </w:tcPr>
          <w:p w:rsidR="00096814" w:rsidRDefault="00A93A18"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A.S.E.</w:t>
            </w:r>
          </w:p>
        </w:tc>
        <w:tc>
          <w:tcPr>
            <w:tcW w:w="7654" w:type="dxa"/>
          </w:tcPr>
          <w:p w:rsidR="00096814" w:rsidRDefault="00A93A18"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Asie du Sud-Est</w:t>
            </w:r>
          </w:p>
        </w:tc>
      </w:tr>
      <w:tr w:rsidR="00096814" w:rsidRPr="00A51CFF" w:rsidTr="009011FB">
        <w:tc>
          <w:tcPr>
            <w:tcW w:w="2235"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A.S.E.A.N.</w:t>
            </w:r>
          </w:p>
        </w:tc>
        <w:tc>
          <w:tcPr>
            <w:tcW w:w="7654" w:type="dxa"/>
          </w:tcPr>
          <w:p w:rsidR="00096814" w:rsidRPr="00963BB2" w:rsidRDefault="00096814" w:rsidP="009011FB">
            <w:pPr>
              <w:widowControl w:val="0"/>
              <w:autoSpaceDE w:val="0"/>
              <w:autoSpaceDN w:val="0"/>
              <w:adjustRightInd w:val="0"/>
              <w:spacing w:after="0" w:line="240" w:lineRule="auto"/>
              <w:jc w:val="both"/>
              <w:rPr>
                <w:rFonts w:ascii="Times New Roman" w:hAnsi="Times New Roman"/>
                <w:sz w:val="24"/>
                <w:szCs w:val="24"/>
                <w:lang w:val="en-US"/>
              </w:rPr>
            </w:pPr>
            <w:r w:rsidRPr="00963BB2">
              <w:rPr>
                <w:rFonts w:ascii="Times New Roman" w:hAnsi="Times New Roman"/>
                <w:sz w:val="24"/>
                <w:szCs w:val="24"/>
                <w:lang w:val="en-US"/>
              </w:rPr>
              <w:t>:</w:t>
            </w:r>
            <w:r w:rsidR="00963BB2" w:rsidRPr="00963BB2">
              <w:rPr>
                <w:rFonts w:ascii="Times New Roman" w:hAnsi="Times New Roman"/>
                <w:sz w:val="24"/>
                <w:szCs w:val="24"/>
                <w:lang w:val="en-US"/>
              </w:rPr>
              <w:t xml:space="preserve"> Association of </w:t>
            </w:r>
            <w:proofErr w:type="spellStart"/>
            <w:r w:rsidR="00963BB2" w:rsidRPr="00963BB2">
              <w:rPr>
                <w:rFonts w:ascii="Times New Roman" w:hAnsi="Times New Roman"/>
                <w:sz w:val="24"/>
                <w:szCs w:val="24"/>
                <w:lang w:val="en-US"/>
              </w:rPr>
              <w:t>SouthEast</w:t>
            </w:r>
            <w:proofErr w:type="spellEnd"/>
            <w:r w:rsidR="00963BB2" w:rsidRPr="00963BB2">
              <w:rPr>
                <w:rFonts w:ascii="Times New Roman" w:hAnsi="Times New Roman"/>
                <w:sz w:val="24"/>
                <w:szCs w:val="24"/>
                <w:lang w:val="en-US"/>
              </w:rPr>
              <w:t xml:space="preserve"> Asian N</w:t>
            </w:r>
            <w:r w:rsidR="00963BB2">
              <w:rPr>
                <w:rFonts w:ascii="Times New Roman" w:hAnsi="Times New Roman"/>
                <w:sz w:val="24"/>
                <w:szCs w:val="24"/>
                <w:lang w:val="en-US"/>
              </w:rPr>
              <w:t>ations</w:t>
            </w:r>
          </w:p>
        </w:tc>
      </w:tr>
      <w:tr w:rsidR="00096814" w:rsidTr="009011FB">
        <w:tc>
          <w:tcPr>
            <w:tcW w:w="2235"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A.S.E.A.N. +</w:t>
            </w:r>
            <w:r w:rsidR="00AB173C">
              <w:rPr>
                <w:rFonts w:ascii="Times New Roman" w:hAnsi="Times New Roman"/>
                <w:sz w:val="24"/>
                <w:szCs w:val="24"/>
              </w:rPr>
              <w:t xml:space="preserve"> </w:t>
            </w:r>
            <w:r w:rsidR="00B17683">
              <w:rPr>
                <w:rFonts w:ascii="Times New Roman" w:hAnsi="Times New Roman"/>
                <w:sz w:val="24"/>
                <w:szCs w:val="24"/>
              </w:rPr>
              <w:t>3</w:t>
            </w:r>
          </w:p>
        </w:tc>
        <w:tc>
          <w:tcPr>
            <w:tcW w:w="7654"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963BB2">
              <w:rPr>
                <w:rFonts w:ascii="Times New Roman" w:hAnsi="Times New Roman"/>
                <w:sz w:val="24"/>
                <w:szCs w:val="24"/>
              </w:rPr>
              <w:t xml:space="preserve"> ASEAN plus </w:t>
            </w:r>
            <w:r w:rsidR="009011FB">
              <w:rPr>
                <w:rFonts w:ascii="Times New Roman" w:hAnsi="Times New Roman"/>
                <w:sz w:val="24"/>
                <w:szCs w:val="24"/>
              </w:rPr>
              <w:t>Chine, Japon et la Corée du Sud</w:t>
            </w:r>
          </w:p>
        </w:tc>
      </w:tr>
      <w:tr w:rsidR="00096814" w:rsidTr="009011FB">
        <w:tc>
          <w:tcPr>
            <w:tcW w:w="2235"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A.S.E.M.</w:t>
            </w:r>
          </w:p>
        </w:tc>
        <w:tc>
          <w:tcPr>
            <w:tcW w:w="7654"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B2170">
              <w:rPr>
                <w:rFonts w:ascii="Times New Roman" w:hAnsi="Times New Roman"/>
                <w:sz w:val="24"/>
                <w:szCs w:val="24"/>
              </w:rPr>
              <w:t xml:space="preserve"> </w:t>
            </w:r>
            <w:r w:rsidR="00532857">
              <w:rPr>
                <w:rFonts w:ascii="Times New Roman" w:hAnsi="Times New Roman"/>
                <w:sz w:val="24"/>
                <w:szCs w:val="24"/>
              </w:rPr>
              <w:t>Asia Europe Meeting</w:t>
            </w:r>
          </w:p>
        </w:tc>
      </w:tr>
      <w:tr w:rsidR="00AE7DE9" w:rsidTr="009011FB">
        <w:tc>
          <w:tcPr>
            <w:tcW w:w="2235" w:type="dxa"/>
          </w:tcPr>
          <w:p w:rsidR="00AE7DE9"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B.I.M.P.</w:t>
            </w:r>
          </w:p>
        </w:tc>
        <w:tc>
          <w:tcPr>
            <w:tcW w:w="7654" w:type="dxa"/>
          </w:tcPr>
          <w:p w:rsidR="00AE7DE9"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Brunei – Indonésie – Malaisie - Philippines</w:t>
            </w:r>
          </w:p>
        </w:tc>
      </w:tr>
      <w:tr w:rsidR="00AE7DE9" w:rsidTr="009011FB">
        <w:tc>
          <w:tcPr>
            <w:tcW w:w="2235" w:type="dxa"/>
          </w:tcPr>
          <w:p w:rsidR="00AE7DE9" w:rsidRDefault="00AE7DE9"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B.P.I.</w:t>
            </w:r>
          </w:p>
        </w:tc>
        <w:tc>
          <w:tcPr>
            <w:tcW w:w="7654" w:type="dxa"/>
          </w:tcPr>
          <w:p w:rsidR="00AE7DE9" w:rsidRDefault="00AE7DE9"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330CD4">
              <w:rPr>
                <w:rFonts w:ascii="Times New Roman" w:hAnsi="Times New Roman"/>
                <w:sz w:val="24"/>
                <w:szCs w:val="24"/>
              </w:rPr>
              <w:t xml:space="preserve"> Banque Publique d’Investissements</w:t>
            </w:r>
          </w:p>
        </w:tc>
      </w:tr>
      <w:tr w:rsidR="00096814" w:rsidTr="009011FB">
        <w:tc>
          <w:tcPr>
            <w:tcW w:w="2235" w:type="dxa"/>
          </w:tcPr>
          <w:p w:rsidR="00096814" w:rsidRDefault="00AB71B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B.T.P.</w:t>
            </w:r>
          </w:p>
        </w:tc>
        <w:tc>
          <w:tcPr>
            <w:tcW w:w="7654" w:type="dxa"/>
          </w:tcPr>
          <w:p w:rsidR="00096814" w:rsidRDefault="00AB71B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Bâtiments Travaux Publics </w:t>
            </w:r>
          </w:p>
        </w:tc>
      </w:tr>
      <w:tr w:rsidR="00096814" w:rsidRPr="00A51CFF"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C.A.F.T.A.</w:t>
            </w:r>
          </w:p>
        </w:tc>
        <w:tc>
          <w:tcPr>
            <w:tcW w:w="7654" w:type="dxa"/>
          </w:tcPr>
          <w:p w:rsidR="00096814" w:rsidRPr="00B17683" w:rsidRDefault="00B17683" w:rsidP="009011FB">
            <w:pPr>
              <w:widowControl w:val="0"/>
              <w:autoSpaceDE w:val="0"/>
              <w:autoSpaceDN w:val="0"/>
              <w:adjustRightInd w:val="0"/>
              <w:spacing w:after="0" w:line="240" w:lineRule="auto"/>
              <w:jc w:val="both"/>
              <w:rPr>
                <w:rFonts w:ascii="Times New Roman" w:hAnsi="Times New Roman"/>
                <w:sz w:val="24"/>
                <w:szCs w:val="24"/>
                <w:lang w:val="en-US"/>
              </w:rPr>
            </w:pPr>
            <w:r w:rsidRPr="00B17683">
              <w:rPr>
                <w:rFonts w:ascii="Times New Roman" w:hAnsi="Times New Roman"/>
                <w:sz w:val="24"/>
                <w:szCs w:val="24"/>
                <w:lang w:val="en-US"/>
              </w:rPr>
              <w:t>: China-ASEAN Free Trade Ag</w:t>
            </w:r>
            <w:r>
              <w:rPr>
                <w:rFonts w:ascii="Times New Roman" w:hAnsi="Times New Roman"/>
                <w:sz w:val="24"/>
                <w:szCs w:val="24"/>
                <w:lang w:val="en-US"/>
              </w:rPr>
              <w:t>reement</w:t>
            </w:r>
          </w:p>
        </w:tc>
      </w:tr>
      <w:tr w:rsidR="00096814" w:rsidRPr="00846E62" w:rsidTr="009011FB">
        <w:tc>
          <w:tcPr>
            <w:tcW w:w="2235" w:type="dxa"/>
          </w:tcPr>
          <w:p w:rsidR="00096814" w:rsidRPr="00B17683"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C.C.T.V.</w:t>
            </w:r>
          </w:p>
        </w:tc>
        <w:tc>
          <w:tcPr>
            <w:tcW w:w="7654" w:type="dxa"/>
          </w:tcPr>
          <w:p w:rsidR="00096814" w:rsidRPr="00B17683"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107BDC">
              <w:rPr>
                <w:rFonts w:ascii="Times New Roman" w:hAnsi="Times New Roman"/>
                <w:sz w:val="24"/>
                <w:szCs w:val="24"/>
                <w:lang w:val="en-US"/>
              </w:rPr>
              <w:t xml:space="preserve"> China Central Television</w:t>
            </w:r>
          </w:p>
        </w:tc>
      </w:tr>
      <w:tr w:rsidR="00532857" w:rsidRPr="00A51CFF" w:rsidTr="009011FB">
        <w:tc>
          <w:tcPr>
            <w:tcW w:w="2235" w:type="dxa"/>
          </w:tcPr>
          <w:p w:rsidR="00532857"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C.E.P.E.A</w:t>
            </w:r>
          </w:p>
        </w:tc>
        <w:tc>
          <w:tcPr>
            <w:tcW w:w="7654" w:type="dxa"/>
          </w:tcPr>
          <w:p w:rsidR="00532857" w:rsidRPr="00D9057A"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sidRPr="00D9057A">
              <w:rPr>
                <w:rFonts w:ascii="Times New Roman" w:hAnsi="Times New Roman"/>
                <w:sz w:val="24"/>
                <w:szCs w:val="24"/>
                <w:lang w:val="en-US"/>
              </w:rPr>
              <w:t xml:space="preserve">: </w:t>
            </w:r>
            <w:r w:rsidR="00D9057A" w:rsidRPr="00D9057A">
              <w:rPr>
                <w:rFonts w:ascii="Times New Roman" w:hAnsi="Times New Roman"/>
                <w:sz w:val="24"/>
                <w:szCs w:val="24"/>
                <w:lang w:val="en-US"/>
              </w:rPr>
              <w:t>Comprehensive Economic Partnership in East Asia</w:t>
            </w:r>
          </w:p>
        </w:tc>
      </w:tr>
      <w:tr w:rsidR="00096814" w:rsidRPr="00DA6C14" w:rsidTr="009011FB">
        <w:tc>
          <w:tcPr>
            <w:tcW w:w="2235" w:type="dxa"/>
          </w:tcPr>
          <w:p w:rsidR="00096814" w:rsidRPr="00B17683"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C.G.S.P.</w:t>
            </w:r>
          </w:p>
        </w:tc>
        <w:tc>
          <w:tcPr>
            <w:tcW w:w="7654" w:type="dxa"/>
          </w:tcPr>
          <w:p w:rsidR="00096814" w:rsidRPr="00DA6C14" w:rsidRDefault="00DA6C14" w:rsidP="009011FB">
            <w:pPr>
              <w:widowControl w:val="0"/>
              <w:autoSpaceDE w:val="0"/>
              <w:autoSpaceDN w:val="0"/>
              <w:adjustRightInd w:val="0"/>
              <w:spacing w:after="0" w:line="240" w:lineRule="auto"/>
              <w:jc w:val="both"/>
              <w:rPr>
                <w:rFonts w:ascii="Times New Roman" w:hAnsi="Times New Roman"/>
                <w:sz w:val="24"/>
                <w:szCs w:val="24"/>
              </w:rPr>
            </w:pPr>
            <w:r w:rsidRPr="00DA6C14">
              <w:rPr>
                <w:rFonts w:ascii="Times New Roman" w:hAnsi="Times New Roman"/>
                <w:sz w:val="24"/>
                <w:szCs w:val="24"/>
              </w:rPr>
              <w:t>: Commis</w:t>
            </w:r>
            <w:r>
              <w:rPr>
                <w:rFonts w:ascii="Times New Roman" w:hAnsi="Times New Roman"/>
                <w:sz w:val="24"/>
                <w:szCs w:val="24"/>
              </w:rPr>
              <w:t>s</w:t>
            </w:r>
            <w:r w:rsidRPr="00DA6C14">
              <w:rPr>
                <w:rFonts w:ascii="Times New Roman" w:hAnsi="Times New Roman"/>
                <w:sz w:val="24"/>
                <w:szCs w:val="24"/>
              </w:rPr>
              <w:t>ariat Général à la S</w:t>
            </w:r>
            <w:r>
              <w:rPr>
                <w:rFonts w:ascii="Times New Roman" w:hAnsi="Times New Roman"/>
                <w:sz w:val="24"/>
                <w:szCs w:val="24"/>
              </w:rPr>
              <w:t>tratégie et à la Prospective</w:t>
            </w:r>
          </w:p>
        </w:tc>
      </w:tr>
      <w:tr w:rsidR="00096814" w:rsidRPr="00A51CFF" w:rsidTr="009011FB">
        <w:tc>
          <w:tcPr>
            <w:tcW w:w="2235"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C.M.L.V.</w:t>
            </w:r>
          </w:p>
        </w:tc>
        <w:tc>
          <w:tcPr>
            <w:tcW w:w="7654" w:type="dxa"/>
          </w:tcPr>
          <w:p w:rsidR="00096814" w:rsidRPr="00B17683" w:rsidRDefault="00B17683" w:rsidP="009011FB">
            <w:pPr>
              <w:widowControl w:val="0"/>
              <w:autoSpaceDE w:val="0"/>
              <w:autoSpaceDN w:val="0"/>
              <w:adjustRightInd w:val="0"/>
              <w:spacing w:after="0" w:line="240" w:lineRule="auto"/>
              <w:jc w:val="both"/>
              <w:rPr>
                <w:rFonts w:ascii="Times New Roman" w:hAnsi="Times New Roman"/>
                <w:sz w:val="24"/>
                <w:szCs w:val="24"/>
                <w:lang w:val="en-US"/>
              </w:rPr>
            </w:pPr>
            <w:r w:rsidRPr="00B17683">
              <w:rPr>
                <w:rFonts w:ascii="Times New Roman" w:hAnsi="Times New Roman"/>
                <w:sz w:val="24"/>
                <w:szCs w:val="24"/>
                <w:lang w:val="en-US"/>
              </w:rPr>
              <w:t>:</w:t>
            </w:r>
            <w:r w:rsidR="005B2170">
              <w:rPr>
                <w:rFonts w:ascii="Times New Roman" w:hAnsi="Times New Roman"/>
                <w:sz w:val="24"/>
                <w:szCs w:val="24"/>
                <w:lang w:val="en-US"/>
              </w:rPr>
              <w:t xml:space="preserve"> </w:t>
            </w:r>
            <w:proofErr w:type="spellStart"/>
            <w:r w:rsidRPr="000361E5">
              <w:rPr>
                <w:rFonts w:ascii="Times New Roman" w:hAnsi="Times New Roman"/>
                <w:sz w:val="24"/>
                <w:szCs w:val="24"/>
                <w:lang w:val="en-US"/>
              </w:rPr>
              <w:t>Cambodge</w:t>
            </w:r>
            <w:proofErr w:type="spellEnd"/>
            <w:r w:rsidRPr="00B17683">
              <w:rPr>
                <w:rFonts w:ascii="Times New Roman" w:hAnsi="Times New Roman"/>
                <w:sz w:val="24"/>
                <w:szCs w:val="24"/>
                <w:lang w:val="en-US"/>
              </w:rPr>
              <w:t xml:space="preserve">, </w:t>
            </w:r>
            <w:proofErr w:type="spellStart"/>
            <w:r w:rsidRPr="00B17683">
              <w:rPr>
                <w:rFonts w:ascii="Times New Roman" w:hAnsi="Times New Roman"/>
                <w:sz w:val="24"/>
                <w:szCs w:val="24"/>
                <w:lang w:val="en-US"/>
              </w:rPr>
              <w:t>Myamar</w:t>
            </w:r>
            <w:proofErr w:type="spellEnd"/>
            <w:r w:rsidR="005B2170">
              <w:rPr>
                <w:rFonts w:ascii="Times New Roman" w:hAnsi="Times New Roman"/>
                <w:sz w:val="24"/>
                <w:szCs w:val="24"/>
                <w:lang w:val="en-US"/>
              </w:rPr>
              <w:t xml:space="preserve"> </w:t>
            </w:r>
            <w:r w:rsidRPr="000361E5">
              <w:rPr>
                <w:rFonts w:ascii="Times New Roman" w:hAnsi="Times New Roman"/>
                <w:sz w:val="24"/>
                <w:szCs w:val="24"/>
                <w:lang w:val="en-US"/>
              </w:rPr>
              <w:t>(</w:t>
            </w:r>
            <w:proofErr w:type="spellStart"/>
            <w:r w:rsidRPr="000361E5">
              <w:rPr>
                <w:rFonts w:ascii="Times New Roman" w:hAnsi="Times New Roman"/>
                <w:sz w:val="24"/>
                <w:szCs w:val="24"/>
                <w:lang w:val="en-US"/>
              </w:rPr>
              <w:t>Birmanie</w:t>
            </w:r>
            <w:proofErr w:type="spellEnd"/>
            <w:r w:rsidRPr="00B17683">
              <w:rPr>
                <w:rFonts w:ascii="Times New Roman" w:hAnsi="Times New Roman"/>
                <w:sz w:val="24"/>
                <w:szCs w:val="24"/>
                <w:lang w:val="en-US"/>
              </w:rPr>
              <w:t>), Laos, V</w:t>
            </w:r>
            <w:r>
              <w:rPr>
                <w:rFonts w:ascii="Times New Roman" w:hAnsi="Times New Roman"/>
                <w:sz w:val="24"/>
                <w:szCs w:val="24"/>
                <w:lang w:val="en-US"/>
              </w:rPr>
              <w:t>ietnam</w:t>
            </w:r>
          </w:p>
        </w:tc>
      </w:tr>
      <w:tr w:rsidR="00096814" w:rsidRPr="00846E62" w:rsidTr="009011FB">
        <w:tc>
          <w:tcPr>
            <w:tcW w:w="2235" w:type="dxa"/>
          </w:tcPr>
          <w:p w:rsidR="00096814" w:rsidRPr="00B17683"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C.N.P.C.</w:t>
            </w:r>
          </w:p>
        </w:tc>
        <w:tc>
          <w:tcPr>
            <w:tcW w:w="7654" w:type="dxa"/>
          </w:tcPr>
          <w:p w:rsidR="00096814" w:rsidRPr="00B17683"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107BDC">
              <w:rPr>
                <w:rFonts w:ascii="Times New Roman" w:hAnsi="Times New Roman"/>
                <w:sz w:val="24"/>
                <w:szCs w:val="24"/>
                <w:lang w:val="en-US"/>
              </w:rPr>
              <w:t>China National Petroleum Corporation</w:t>
            </w:r>
          </w:p>
        </w:tc>
      </w:tr>
      <w:tr w:rsidR="00096814" w:rsidRPr="00B17683" w:rsidTr="009011FB">
        <w:tc>
          <w:tcPr>
            <w:tcW w:w="2235" w:type="dxa"/>
          </w:tcPr>
          <w:p w:rsidR="00096814" w:rsidRPr="00B17683" w:rsidRDefault="00AE7DE9"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C.O.F.A.C.E.</w:t>
            </w:r>
          </w:p>
        </w:tc>
        <w:tc>
          <w:tcPr>
            <w:tcW w:w="7654" w:type="dxa"/>
          </w:tcPr>
          <w:p w:rsidR="00096814" w:rsidRPr="00330CD4" w:rsidRDefault="00AE7DE9" w:rsidP="009011FB">
            <w:pPr>
              <w:widowControl w:val="0"/>
              <w:autoSpaceDE w:val="0"/>
              <w:autoSpaceDN w:val="0"/>
              <w:adjustRightInd w:val="0"/>
              <w:spacing w:after="0" w:line="240" w:lineRule="auto"/>
              <w:jc w:val="both"/>
              <w:rPr>
                <w:rFonts w:ascii="Times New Roman" w:hAnsi="Times New Roman"/>
                <w:sz w:val="24"/>
                <w:szCs w:val="24"/>
              </w:rPr>
            </w:pPr>
            <w:r w:rsidRPr="00330CD4">
              <w:rPr>
                <w:rFonts w:ascii="Times New Roman" w:hAnsi="Times New Roman"/>
                <w:sz w:val="24"/>
                <w:szCs w:val="24"/>
              </w:rPr>
              <w:t>:</w:t>
            </w:r>
            <w:r w:rsidR="00330CD4" w:rsidRPr="00330CD4">
              <w:rPr>
                <w:rFonts w:ascii="Times New Roman" w:hAnsi="Times New Roman"/>
                <w:sz w:val="24"/>
                <w:szCs w:val="24"/>
              </w:rPr>
              <w:t xml:space="preserve"> Compagnie Française d’Assurance pour le Commerce Extérieur</w:t>
            </w:r>
          </w:p>
        </w:tc>
      </w:tr>
      <w:tr w:rsidR="00846E62" w:rsidRPr="00B17683" w:rsidTr="009011FB">
        <w:tc>
          <w:tcPr>
            <w:tcW w:w="2235" w:type="dxa"/>
          </w:tcPr>
          <w:p w:rsidR="00846E62" w:rsidRPr="00B17683" w:rsidRDefault="00846E62"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C.O.P.</w:t>
            </w:r>
          </w:p>
        </w:tc>
        <w:tc>
          <w:tcPr>
            <w:tcW w:w="7654" w:type="dxa"/>
          </w:tcPr>
          <w:p w:rsidR="00846E62" w:rsidRPr="00B17683" w:rsidRDefault="00846E62"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Conseiller</w:t>
            </w:r>
            <w:proofErr w:type="spellEnd"/>
            <w:r w:rsidR="005B2170">
              <w:rPr>
                <w:rFonts w:ascii="Times New Roman" w:hAnsi="Times New Roman"/>
                <w:sz w:val="24"/>
                <w:szCs w:val="24"/>
                <w:lang w:val="en-US"/>
              </w:rPr>
              <w:t xml:space="preserve"> </w:t>
            </w:r>
            <w:proofErr w:type="spellStart"/>
            <w:r>
              <w:rPr>
                <w:rFonts w:ascii="Times New Roman" w:hAnsi="Times New Roman"/>
                <w:sz w:val="24"/>
                <w:szCs w:val="24"/>
                <w:lang w:val="en-US"/>
              </w:rPr>
              <w:t>d’Orientation</w:t>
            </w:r>
            <w:proofErr w:type="spellEnd"/>
            <w:r w:rsidR="00654C38">
              <w:rPr>
                <w:rFonts w:ascii="Times New Roman" w:hAnsi="Times New Roman"/>
                <w:sz w:val="24"/>
                <w:szCs w:val="24"/>
                <w:lang w:val="en-US"/>
              </w:rPr>
              <w:t xml:space="preserve"> </w:t>
            </w:r>
            <w:proofErr w:type="spellStart"/>
            <w:r>
              <w:rPr>
                <w:rFonts w:ascii="Times New Roman" w:hAnsi="Times New Roman"/>
                <w:sz w:val="24"/>
                <w:szCs w:val="24"/>
                <w:lang w:val="en-US"/>
              </w:rPr>
              <w:t>Psychologue</w:t>
            </w:r>
            <w:proofErr w:type="spellEnd"/>
          </w:p>
        </w:tc>
      </w:tr>
      <w:tr w:rsidR="00162397" w:rsidRPr="00A51CFF"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C.O.P. of AATHP.</w:t>
            </w:r>
          </w:p>
        </w:tc>
        <w:tc>
          <w:tcPr>
            <w:tcW w:w="7654" w:type="dxa"/>
          </w:tcPr>
          <w:p w:rsidR="00162397" w:rsidRDefault="00107BDC" w:rsidP="009011FB">
            <w:pPr>
              <w:widowControl w:val="0"/>
              <w:autoSpaceDE w:val="0"/>
              <w:autoSpaceDN w:val="0"/>
              <w:adjustRightInd w:val="0"/>
              <w:spacing w:after="0" w:line="240" w:lineRule="auto"/>
              <w:ind w:left="175" w:hanging="175"/>
              <w:jc w:val="both"/>
              <w:rPr>
                <w:rFonts w:ascii="Times New Roman" w:hAnsi="Times New Roman"/>
                <w:sz w:val="24"/>
                <w:szCs w:val="24"/>
                <w:lang w:val="en-US"/>
              </w:rPr>
            </w:pPr>
            <w:r>
              <w:rPr>
                <w:rFonts w:ascii="Times New Roman" w:hAnsi="Times New Roman"/>
                <w:sz w:val="24"/>
                <w:szCs w:val="24"/>
                <w:lang w:val="en-US"/>
              </w:rPr>
              <w:t xml:space="preserve">: Conferenced the Parties to the ASEAN </w:t>
            </w:r>
            <w:r w:rsidRPr="00107BDC">
              <w:rPr>
                <w:rFonts w:ascii="Times New Roman" w:hAnsi="Times New Roman"/>
                <w:sz w:val="24"/>
                <w:szCs w:val="24"/>
                <w:lang w:val="en-US"/>
              </w:rPr>
              <w:t>Agreement on Transboundary Haze Pollution</w:t>
            </w:r>
          </w:p>
        </w:tc>
      </w:tr>
      <w:tr w:rsidR="00AB71B4" w:rsidRPr="00B17683" w:rsidTr="009011FB">
        <w:tc>
          <w:tcPr>
            <w:tcW w:w="2235"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C.S.M.</w:t>
            </w:r>
          </w:p>
        </w:tc>
        <w:tc>
          <w:tcPr>
            <w:tcW w:w="7654"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Chinese Maritime Surveillance</w:t>
            </w:r>
          </w:p>
        </w:tc>
      </w:tr>
      <w:tr w:rsidR="00DA6C14" w:rsidRPr="00B17683" w:rsidTr="009011FB">
        <w:tc>
          <w:tcPr>
            <w:tcW w:w="2235" w:type="dxa"/>
          </w:tcPr>
          <w:p w:rsidR="00DA6C14" w:rsidRPr="00B17683"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D.C.N.S.</w:t>
            </w:r>
          </w:p>
        </w:tc>
        <w:tc>
          <w:tcPr>
            <w:tcW w:w="7654" w:type="dxa"/>
          </w:tcPr>
          <w:p w:rsidR="00DA6C14" w:rsidRPr="00B17683"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330CD4">
              <w:rPr>
                <w:rFonts w:ascii="Times New Roman" w:hAnsi="Times New Roman"/>
                <w:sz w:val="24"/>
                <w:szCs w:val="24"/>
                <w:lang w:val="en-US"/>
              </w:rPr>
              <w:t xml:space="preserve">Direction </w:t>
            </w:r>
            <w:r w:rsidR="00516F62">
              <w:rPr>
                <w:rFonts w:ascii="Times New Roman" w:hAnsi="Times New Roman"/>
                <w:sz w:val="24"/>
                <w:szCs w:val="24"/>
                <w:lang w:val="en-US"/>
              </w:rPr>
              <w:t xml:space="preserve">des Constructions </w:t>
            </w:r>
            <w:proofErr w:type="spellStart"/>
            <w:r w:rsidR="00516F62">
              <w:rPr>
                <w:rFonts w:ascii="Times New Roman" w:hAnsi="Times New Roman"/>
                <w:sz w:val="24"/>
                <w:szCs w:val="24"/>
                <w:lang w:val="en-US"/>
              </w:rPr>
              <w:t>Navales</w:t>
            </w:r>
            <w:proofErr w:type="spellEnd"/>
          </w:p>
        </w:tc>
      </w:tr>
      <w:tr w:rsidR="00096814" w:rsidRPr="00B17683" w:rsidTr="009011FB">
        <w:tc>
          <w:tcPr>
            <w:tcW w:w="2235" w:type="dxa"/>
          </w:tcPr>
          <w:p w:rsidR="00096814" w:rsidRPr="00B17683"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D.G.A.</w:t>
            </w:r>
          </w:p>
        </w:tc>
        <w:tc>
          <w:tcPr>
            <w:tcW w:w="7654" w:type="dxa"/>
          </w:tcPr>
          <w:p w:rsidR="00096814" w:rsidRPr="00B17683"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2C56CD">
              <w:rPr>
                <w:rFonts w:ascii="Times New Roman" w:hAnsi="Times New Roman"/>
                <w:sz w:val="24"/>
                <w:szCs w:val="24"/>
                <w:lang w:val="en-US"/>
              </w:rPr>
              <w:t xml:space="preserve"> </w:t>
            </w:r>
            <w:r w:rsidR="00516F62">
              <w:rPr>
                <w:rFonts w:ascii="Times New Roman" w:hAnsi="Times New Roman"/>
                <w:sz w:val="24"/>
                <w:szCs w:val="24"/>
                <w:lang w:val="en-US"/>
              </w:rPr>
              <w:t xml:space="preserve">Direction Générale de </w:t>
            </w:r>
            <w:proofErr w:type="spellStart"/>
            <w:r w:rsidR="00516F62">
              <w:rPr>
                <w:rFonts w:ascii="Times New Roman" w:hAnsi="Times New Roman"/>
                <w:sz w:val="24"/>
                <w:szCs w:val="24"/>
                <w:lang w:val="en-US"/>
              </w:rPr>
              <w:t>l’Armement</w:t>
            </w:r>
            <w:proofErr w:type="spellEnd"/>
          </w:p>
        </w:tc>
      </w:tr>
      <w:tr w:rsidR="002D401F" w:rsidRPr="002D401F" w:rsidTr="009011FB">
        <w:tc>
          <w:tcPr>
            <w:tcW w:w="2235" w:type="dxa"/>
          </w:tcPr>
          <w:p w:rsidR="002D401F" w:rsidRDefault="002D401F"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D.T.S.</w:t>
            </w:r>
          </w:p>
        </w:tc>
        <w:tc>
          <w:tcPr>
            <w:tcW w:w="7654" w:type="dxa"/>
          </w:tcPr>
          <w:p w:rsidR="002D401F" w:rsidRDefault="002D401F" w:rsidP="005B2170">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5B2170">
              <w:rPr>
                <w:rFonts w:ascii="Times New Roman" w:hAnsi="Times New Roman"/>
                <w:sz w:val="24"/>
                <w:szCs w:val="24"/>
                <w:lang w:val="en-US"/>
              </w:rPr>
              <w:t xml:space="preserve">Droits de </w:t>
            </w:r>
            <w:proofErr w:type="spellStart"/>
            <w:r w:rsidR="005B2170">
              <w:rPr>
                <w:rFonts w:ascii="Times New Roman" w:hAnsi="Times New Roman"/>
                <w:sz w:val="24"/>
                <w:szCs w:val="24"/>
                <w:lang w:val="en-US"/>
              </w:rPr>
              <w:t>Tirages</w:t>
            </w:r>
            <w:proofErr w:type="spellEnd"/>
            <w:r w:rsidR="005B2170">
              <w:rPr>
                <w:rFonts w:ascii="Times New Roman" w:hAnsi="Times New Roman"/>
                <w:sz w:val="24"/>
                <w:szCs w:val="24"/>
                <w:lang w:val="en-US"/>
              </w:rPr>
              <w:t xml:space="preserve"> </w:t>
            </w:r>
            <w:proofErr w:type="spellStart"/>
            <w:r w:rsidR="005B2170">
              <w:rPr>
                <w:rFonts w:ascii="Times New Roman" w:hAnsi="Times New Roman"/>
                <w:sz w:val="24"/>
                <w:szCs w:val="24"/>
                <w:lang w:val="en-US"/>
              </w:rPr>
              <w:t>Spéciaux</w:t>
            </w:r>
            <w:proofErr w:type="spellEnd"/>
          </w:p>
        </w:tc>
      </w:tr>
      <w:tr w:rsidR="00532857" w:rsidRPr="00A51CFF" w:rsidTr="009011FB">
        <w:tc>
          <w:tcPr>
            <w:tcW w:w="2235" w:type="dxa"/>
          </w:tcPr>
          <w:p w:rsidR="00532857"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E.A.F.T.A.</w:t>
            </w:r>
          </w:p>
        </w:tc>
        <w:tc>
          <w:tcPr>
            <w:tcW w:w="7654" w:type="dxa"/>
          </w:tcPr>
          <w:p w:rsidR="00532857"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East Asia Free Trade Agreement</w:t>
            </w:r>
          </w:p>
        </w:tc>
      </w:tr>
      <w:tr w:rsidR="00532857" w:rsidRPr="00B17683" w:rsidTr="009011FB">
        <w:tc>
          <w:tcPr>
            <w:tcW w:w="2235" w:type="dxa"/>
          </w:tcPr>
          <w:p w:rsidR="00532857"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E.A.S.</w:t>
            </w:r>
          </w:p>
        </w:tc>
        <w:tc>
          <w:tcPr>
            <w:tcW w:w="7654" w:type="dxa"/>
          </w:tcPr>
          <w:p w:rsidR="00532857" w:rsidRDefault="0053285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East Asia Summit </w:t>
            </w:r>
          </w:p>
        </w:tc>
      </w:tr>
      <w:tr w:rsidR="000B4940" w:rsidRPr="00B17683" w:rsidTr="009011FB">
        <w:tc>
          <w:tcPr>
            <w:tcW w:w="2235" w:type="dxa"/>
          </w:tcPr>
          <w:p w:rsidR="000B4940"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E.A.U.</w:t>
            </w:r>
          </w:p>
        </w:tc>
        <w:tc>
          <w:tcPr>
            <w:tcW w:w="7654" w:type="dxa"/>
          </w:tcPr>
          <w:p w:rsidR="000B4940" w:rsidRDefault="000B4940" w:rsidP="00143393">
            <w:pPr>
              <w:widowControl w:val="0"/>
              <w:tabs>
                <w:tab w:val="left" w:pos="5040"/>
              </w:tabs>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Emirats</w:t>
            </w:r>
            <w:proofErr w:type="spellEnd"/>
            <w:r w:rsidR="005B2170">
              <w:rPr>
                <w:rFonts w:ascii="Times New Roman" w:hAnsi="Times New Roman"/>
                <w:sz w:val="24"/>
                <w:szCs w:val="24"/>
                <w:lang w:val="en-US"/>
              </w:rPr>
              <w:t xml:space="preserve"> </w:t>
            </w:r>
            <w:proofErr w:type="spellStart"/>
            <w:r>
              <w:rPr>
                <w:rFonts w:ascii="Times New Roman" w:hAnsi="Times New Roman"/>
                <w:sz w:val="24"/>
                <w:szCs w:val="24"/>
                <w:lang w:val="en-US"/>
              </w:rPr>
              <w:t>Arabes</w:t>
            </w:r>
            <w:proofErr w:type="spellEnd"/>
            <w:r>
              <w:rPr>
                <w:rFonts w:ascii="Times New Roman" w:hAnsi="Times New Roman"/>
                <w:sz w:val="24"/>
                <w:szCs w:val="24"/>
                <w:lang w:val="en-US"/>
              </w:rPr>
              <w:t xml:space="preserve"> Unis </w:t>
            </w:r>
            <w:r w:rsidR="00143393">
              <w:rPr>
                <w:rFonts w:ascii="Times New Roman" w:hAnsi="Times New Roman"/>
                <w:sz w:val="24"/>
                <w:szCs w:val="24"/>
                <w:lang w:val="en-US"/>
              </w:rPr>
              <w:tab/>
            </w:r>
          </w:p>
        </w:tc>
      </w:tr>
      <w:tr w:rsidR="00096814" w:rsidRPr="00B17683" w:rsidTr="009011FB">
        <w:tc>
          <w:tcPr>
            <w:tcW w:w="2235" w:type="dxa"/>
          </w:tcPr>
          <w:p w:rsidR="00096814" w:rsidRPr="00B17683" w:rsidRDefault="00B17683"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E.I.S.</w:t>
            </w:r>
          </w:p>
        </w:tc>
        <w:tc>
          <w:tcPr>
            <w:tcW w:w="7654" w:type="dxa"/>
          </w:tcPr>
          <w:p w:rsidR="00096814" w:rsidRPr="00B17683" w:rsidRDefault="00B17683"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Eyes in the Sky</w:t>
            </w:r>
          </w:p>
        </w:tc>
      </w:tr>
      <w:tr w:rsidR="00096814" w:rsidRPr="00B17683"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F.D.I.</w:t>
            </w:r>
          </w:p>
        </w:tc>
        <w:tc>
          <w:tcPr>
            <w:tcW w:w="7654"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Foreign Direct Investments</w:t>
            </w:r>
          </w:p>
        </w:tc>
      </w:tr>
      <w:tr w:rsidR="000B4940" w:rsidRPr="00B17683" w:rsidTr="009011FB">
        <w:tc>
          <w:tcPr>
            <w:tcW w:w="2235" w:type="dxa"/>
          </w:tcPr>
          <w:p w:rsidR="000B4940"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F.M.I.</w:t>
            </w:r>
          </w:p>
        </w:tc>
        <w:tc>
          <w:tcPr>
            <w:tcW w:w="7654" w:type="dxa"/>
          </w:tcPr>
          <w:p w:rsidR="000B4940" w:rsidRPr="00DA6C14" w:rsidRDefault="000B4940" w:rsidP="001433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Fonds Mon</w:t>
            </w:r>
            <w:r w:rsidR="00143393">
              <w:rPr>
                <w:rFonts w:ascii="Times New Roman" w:hAnsi="Times New Roman"/>
                <w:sz w:val="24"/>
                <w:szCs w:val="24"/>
              </w:rPr>
              <w:t>étaire</w:t>
            </w:r>
            <w:r>
              <w:rPr>
                <w:rFonts w:ascii="Times New Roman" w:hAnsi="Times New Roman"/>
                <w:sz w:val="24"/>
                <w:szCs w:val="24"/>
              </w:rPr>
              <w:t xml:space="preserve"> International</w:t>
            </w:r>
          </w:p>
        </w:tc>
      </w:tr>
      <w:tr w:rsidR="00DA6C14" w:rsidRPr="00B17683" w:rsidTr="009011FB">
        <w:tc>
          <w:tcPr>
            <w:tcW w:w="2235" w:type="dxa"/>
          </w:tcPr>
          <w:p w:rsidR="00DA6C14"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F.O.A.D.</w:t>
            </w:r>
          </w:p>
        </w:tc>
        <w:tc>
          <w:tcPr>
            <w:tcW w:w="7654" w:type="dxa"/>
          </w:tcPr>
          <w:p w:rsidR="00DA6C14" w:rsidRPr="00DA6C14" w:rsidRDefault="00DA6C14" w:rsidP="009011FB">
            <w:pPr>
              <w:widowControl w:val="0"/>
              <w:autoSpaceDE w:val="0"/>
              <w:autoSpaceDN w:val="0"/>
              <w:adjustRightInd w:val="0"/>
              <w:spacing w:after="0" w:line="240" w:lineRule="auto"/>
              <w:jc w:val="both"/>
              <w:rPr>
                <w:rFonts w:ascii="Times New Roman" w:hAnsi="Times New Roman"/>
                <w:sz w:val="24"/>
                <w:szCs w:val="24"/>
              </w:rPr>
            </w:pPr>
            <w:r w:rsidRPr="00DA6C14">
              <w:rPr>
                <w:rFonts w:ascii="Times New Roman" w:hAnsi="Times New Roman"/>
                <w:sz w:val="24"/>
                <w:szCs w:val="24"/>
              </w:rPr>
              <w:t>: Formation universitaire Ouverte à D</w:t>
            </w:r>
            <w:r>
              <w:rPr>
                <w:rFonts w:ascii="Times New Roman" w:hAnsi="Times New Roman"/>
                <w:sz w:val="24"/>
                <w:szCs w:val="24"/>
              </w:rPr>
              <w:t>istance</w:t>
            </w:r>
          </w:p>
        </w:tc>
      </w:tr>
      <w:tr w:rsidR="00AE7DE9" w:rsidRPr="00B17683" w:rsidTr="009011FB">
        <w:tc>
          <w:tcPr>
            <w:tcW w:w="2235" w:type="dxa"/>
          </w:tcPr>
          <w:p w:rsidR="00AE7DE9" w:rsidRPr="00B17683" w:rsidRDefault="00AE7DE9"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F.P.D.A.</w:t>
            </w:r>
          </w:p>
        </w:tc>
        <w:tc>
          <w:tcPr>
            <w:tcW w:w="7654" w:type="dxa"/>
          </w:tcPr>
          <w:p w:rsidR="00AE7DE9" w:rsidRPr="00B17683" w:rsidRDefault="00AE7DE9"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Five Power </w:t>
            </w:r>
            <w:proofErr w:type="spellStart"/>
            <w:r>
              <w:rPr>
                <w:rFonts w:ascii="Times New Roman" w:hAnsi="Times New Roman"/>
                <w:sz w:val="24"/>
                <w:szCs w:val="24"/>
                <w:lang w:val="en-US"/>
              </w:rPr>
              <w:t>Defence</w:t>
            </w:r>
            <w:proofErr w:type="spellEnd"/>
            <w:r>
              <w:rPr>
                <w:rFonts w:ascii="Times New Roman" w:hAnsi="Times New Roman"/>
                <w:sz w:val="24"/>
                <w:szCs w:val="24"/>
                <w:lang w:val="en-US"/>
              </w:rPr>
              <w:t xml:space="preserve"> Arrangement</w:t>
            </w:r>
          </w:p>
        </w:tc>
      </w:tr>
      <w:tr w:rsidR="002A051F" w:rsidRPr="00B17683" w:rsidTr="009011FB">
        <w:tc>
          <w:tcPr>
            <w:tcW w:w="2235" w:type="dxa"/>
          </w:tcPr>
          <w:p w:rsidR="002A051F" w:rsidRDefault="002A051F"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G.M.S.</w:t>
            </w:r>
          </w:p>
        </w:tc>
        <w:tc>
          <w:tcPr>
            <w:tcW w:w="7654" w:type="dxa"/>
          </w:tcPr>
          <w:p w:rsidR="002A051F" w:rsidRDefault="002A051F"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Great Mekong </w:t>
            </w:r>
            <w:proofErr w:type="spellStart"/>
            <w:r>
              <w:rPr>
                <w:rFonts w:ascii="Times New Roman" w:hAnsi="Times New Roman"/>
                <w:sz w:val="24"/>
                <w:szCs w:val="24"/>
                <w:lang w:val="en-US"/>
              </w:rPr>
              <w:t>Subregion</w:t>
            </w:r>
            <w:proofErr w:type="spellEnd"/>
          </w:p>
        </w:tc>
      </w:tr>
      <w:tr w:rsidR="00096814" w:rsidRPr="00B17683" w:rsidTr="009011FB">
        <w:tc>
          <w:tcPr>
            <w:tcW w:w="2235" w:type="dxa"/>
          </w:tcPr>
          <w:p w:rsidR="00096814" w:rsidRPr="00B17683"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I.A.I.</w:t>
            </w:r>
          </w:p>
        </w:tc>
        <w:tc>
          <w:tcPr>
            <w:tcW w:w="7654" w:type="dxa"/>
          </w:tcPr>
          <w:p w:rsidR="00096814" w:rsidRPr="00B17683"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sidR="00107BDC">
              <w:rPr>
                <w:rFonts w:ascii="Times New Roman" w:hAnsi="Times New Roman"/>
                <w:sz w:val="24"/>
                <w:szCs w:val="24"/>
                <w:lang w:val="en-US"/>
              </w:rPr>
              <w:t xml:space="preserve">Initiative for ASEAN </w:t>
            </w:r>
            <w:proofErr w:type="spellStart"/>
            <w:r w:rsidR="00107BDC">
              <w:rPr>
                <w:rFonts w:ascii="Times New Roman" w:hAnsi="Times New Roman"/>
                <w:sz w:val="24"/>
                <w:szCs w:val="24"/>
                <w:lang w:val="en-US"/>
              </w:rPr>
              <w:t>Intégration</w:t>
            </w:r>
            <w:proofErr w:type="spellEnd"/>
          </w:p>
        </w:tc>
      </w:tr>
      <w:tr w:rsidR="00096814" w:rsidRPr="00B17683"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lastRenderedPageBreak/>
              <w:t>I.D.E.</w:t>
            </w:r>
          </w:p>
        </w:tc>
        <w:tc>
          <w:tcPr>
            <w:tcW w:w="7654"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5B2170">
              <w:rPr>
                <w:rFonts w:ascii="Times New Roman" w:hAnsi="Times New Roman"/>
                <w:sz w:val="24"/>
                <w:szCs w:val="24"/>
                <w:lang w:val="en-US"/>
              </w:rPr>
              <w:t xml:space="preserve"> </w:t>
            </w:r>
            <w:proofErr w:type="spellStart"/>
            <w:r w:rsidR="00963BB2">
              <w:rPr>
                <w:rFonts w:ascii="Times New Roman" w:hAnsi="Times New Roman"/>
                <w:sz w:val="24"/>
                <w:szCs w:val="24"/>
                <w:lang w:val="en-US"/>
              </w:rPr>
              <w:t>Investissement</w:t>
            </w:r>
            <w:proofErr w:type="spellEnd"/>
            <w:r w:rsidR="00963BB2">
              <w:rPr>
                <w:rFonts w:ascii="Times New Roman" w:hAnsi="Times New Roman"/>
                <w:sz w:val="24"/>
                <w:szCs w:val="24"/>
                <w:lang w:val="en-US"/>
              </w:rPr>
              <w:t xml:space="preserve"> Direct à </w:t>
            </w:r>
            <w:proofErr w:type="spellStart"/>
            <w:r w:rsidR="00963BB2">
              <w:rPr>
                <w:rFonts w:ascii="Times New Roman" w:hAnsi="Times New Roman"/>
                <w:sz w:val="24"/>
                <w:szCs w:val="24"/>
                <w:lang w:val="en-US"/>
              </w:rPr>
              <w:t>l’Etranger</w:t>
            </w:r>
            <w:proofErr w:type="spellEnd"/>
          </w:p>
        </w:tc>
      </w:tr>
      <w:tr w:rsidR="00096814" w:rsidTr="009011FB">
        <w:tc>
          <w:tcPr>
            <w:tcW w:w="2235"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I.D.H.</w:t>
            </w:r>
          </w:p>
        </w:tc>
        <w:tc>
          <w:tcPr>
            <w:tcW w:w="7654" w:type="dxa"/>
          </w:tcPr>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Indice de Développement Humain</w:t>
            </w:r>
          </w:p>
        </w:tc>
      </w:tr>
      <w:tr w:rsidR="00096814"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I.F.C.</w:t>
            </w:r>
          </w:p>
        </w:tc>
        <w:tc>
          <w:tcPr>
            <w:tcW w:w="7654"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Information Fusion Center</w:t>
            </w:r>
          </w:p>
        </w:tc>
      </w:tr>
      <w:tr w:rsidR="00096814" w:rsidTr="009011FB">
        <w:tc>
          <w:tcPr>
            <w:tcW w:w="2235" w:type="dxa"/>
          </w:tcPr>
          <w:p w:rsidR="00096814" w:rsidRDefault="00D9057A"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I.M.T.</w:t>
            </w:r>
          </w:p>
        </w:tc>
        <w:tc>
          <w:tcPr>
            <w:tcW w:w="7654" w:type="dxa"/>
          </w:tcPr>
          <w:p w:rsidR="00096814" w:rsidRDefault="00D9057A"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Indonésie – Malaisie - </w:t>
            </w:r>
            <w:r w:rsidR="002A051F">
              <w:rPr>
                <w:rFonts w:ascii="Times New Roman" w:hAnsi="Times New Roman"/>
                <w:sz w:val="24"/>
                <w:szCs w:val="24"/>
              </w:rPr>
              <w:t>Thaïlande</w:t>
            </w:r>
          </w:p>
        </w:tc>
      </w:tr>
      <w:tr w:rsidR="00096814" w:rsidRPr="00532857" w:rsidTr="009011FB">
        <w:tc>
          <w:tcPr>
            <w:tcW w:w="2235" w:type="dxa"/>
          </w:tcPr>
          <w:p w:rsidR="00096814" w:rsidRDefault="0053285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I.S.S.</w:t>
            </w:r>
          </w:p>
        </w:tc>
        <w:tc>
          <w:tcPr>
            <w:tcW w:w="7654" w:type="dxa"/>
          </w:tcPr>
          <w:p w:rsidR="00096814" w:rsidRPr="00532857" w:rsidRDefault="00D9057A"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w:t>
            </w:r>
            <w:r w:rsidR="005B2170">
              <w:rPr>
                <w:rFonts w:ascii="Times New Roman" w:hAnsi="Times New Roman"/>
                <w:sz w:val="24"/>
                <w:szCs w:val="24"/>
                <w:lang w:val="en-US"/>
              </w:rPr>
              <w:t xml:space="preserve"> </w:t>
            </w:r>
            <w:proofErr w:type="spellStart"/>
            <w:r w:rsidR="00532857" w:rsidRPr="00532857">
              <w:rPr>
                <w:rFonts w:ascii="Times New Roman" w:hAnsi="Times New Roman"/>
                <w:sz w:val="24"/>
                <w:szCs w:val="24"/>
                <w:lang w:val="en-US"/>
              </w:rPr>
              <w:t>Institut</w:t>
            </w:r>
            <w:proofErr w:type="spellEnd"/>
            <w:r w:rsidR="00532857" w:rsidRPr="00532857">
              <w:rPr>
                <w:rFonts w:ascii="Times New Roman" w:hAnsi="Times New Roman"/>
                <w:sz w:val="24"/>
                <w:szCs w:val="24"/>
                <w:lang w:val="en-US"/>
              </w:rPr>
              <w:t xml:space="preserve"> Strategic Study – </w:t>
            </w:r>
            <w:proofErr w:type="spellStart"/>
            <w:r w:rsidR="00532857" w:rsidRPr="00532857">
              <w:rPr>
                <w:rFonts w:ascii="Times New Roman" w:hAnsi="Times New Roman"/>
                <w:sz w:val="24"/>
                <w:szCs w:val="24"/>
                <w:lang w:val="en-US"/>
              </w:rPr>
              <w:t>Institut</w:t>
            </w:r>
            <w:proofErr w:type="spellEnd"/>
            <w:r w:rsidR="005B2170">
              <w:rPr>
                <w:rFonts w:ascii="Times New Roman" w:hAnsi="Times New Roman"/>
                <w:sz w:val="24"/>
                <w:szCs w:val="24"/>
                <w:lang w:val="en-US"/>
              </w:rPr>
              <w:t xml:space="preserve"> </w:t>
            </w:r>
            <w:proofErr w:type="spellStart"/>
            <w:r w:rsidR="00532857" w:rsidRPr="00532857">
              <w:rPr>
                <w:rFonts w:ascii="Times New Roman" w:hAnsi="Times New Roman"/>
                <w:sz w:val="24"/>
                <w:szCs w:val="24"/>
                <w:lang w:val="en-US"/>
              </w:rPr>
              <w:t>d</w:t>
            </w:r>
            <w:r w:rsidR="00532857">
              <w:rPr>
                <w:rFonts w:ascii="Times New Roman" w:hAnsi="Times New Roman"/>
                <w:sz w:val="24"/>
                <w:szCs w:val="24"/>
                <w:lang w:val="en-US"/>
              </w:rPr>
              <w:t>’Etudes</w:t>
            </w:r>
            <w:proofErr w:type="spellEnd"/>
            <w:r w:rsidR="005B2170">
              <w:rPr>
                <w:rFonts w:ascii="Times New Roman" w:hAnsi="Times New Roman"/>
                <w:sz w:val="24"/>
                <w:szCs w:val="24"/>
                <w:lang w:val="en-US"/>
              </w:rPr>
              <w:t xml:space="preserve"> </w:t>
            </w:r>
            <w:proofErr w:type="spellStart"/>
            <w:r w:rsidR="00532857">
              <w:rPr>
                <w:rFonts w:ascii="Times New Roman" w:hAnsi="Times New Roman"/>
                <w:sz w:val="24"/>
                <w:szCs w:val="24"/>
                <w:lang w:val="en-US"/>
              </w:rPr>
              <w:t>Stratégiques</w:t>
            </w:r>
            <w:proofErr w:type="spellEnd"/>
          </w:p>
        </w:tc>
      </w:tr>
      <w:tr w:rsidR="00096814" w:rsidRPr="00532857" w:rsidTr="009011FB">
        <w:tc>
          <w:tcPr>
            <w:tcW w:w="2235" w:type="dxa"/>
          </w:tcPr>
          <w:p w:rsidR="00096814" w:rsidRPr="00532857"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L.H.D.</w:t>
            </w:r>
          </w:p>
        </w:tc>
        <w:tc>
          <w:tcPr>
            <w:tcW w:w="7654" w:type="dxa"/>
          </w:tcPr>
          <w:p w:rsidR="00096814" w:rsidRPr="00532857"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Landing Helicopter Dock</w:t>
            </w:r>
          </w:p>
        </w:tc>
      </w:tr>
      <w:tr w:rsidR="00096814" w:rsidRPr="00A51CFF"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MALSINDO</w:t>
            </w:r>
          </w:p>
        </w:tc>
        <w:tc>
          <w:tcPr>
            <w:tcW w:w="7654" w:type="dxa"/>
          </w:tcPr>
          <w:p w:rsidR="00096814" w:rsidRPr="00B17683" w:rsidRDefault="00B17683" w:rsidP="009011FB">
            <w:pPr>
              <w:widowControl w:val="0"/>
              <w:autoSpaceDE w:val="0"/>
              <w:autoSpaceDN w:val="0"/>
              <w:adjustRightInd w:val="0"/>
              <w:spacing w:after="0" w:line="240" w:lineRule="auto"/>
              <w:jc w:val="both"/>
              <w:rPr>
                <w:rFonts w:ascii="Times New Roman" w:hAnsi="Times New Roman"/>
                <w:sz w:val="24"/>
                <w:szCs w:val="24"/>
                <w:lang w:val="en-US"/>
              </w:rPr>
            </w:pPr>
            <w:r w:rsidRPr="00B17683">
              <w:rPr>
                <w:rFonts w:ascii="Times New Roman" w:hAnsi="Times New Roman"/>
                <w:sz w:val="24"/>
                <w:szCs w:val="24"/>
                <w:lang w:val="en-US"/>
              </w:rPr>
              <w:t xml:space="preserve">: Malacca Straits </w:t>
            </w:r>
            <w:proofErr w:type="spellStart"/>
            <w:r w:rsidRPr="00B17683">
              <w:rPr>
                <w:rFonts w:ascii="Times New Roman" w:hAnsi="Times New Roman"/>
                <w:sz w:val="24"/>
                <w:szCs w:val="24"/>
                <w:lang w:val="en-US"/>
              </w:rPr>
              <w:t>Coodinated</w:t>
            </w:r>
            <w:proofErr w:type="spellEnd"/>
            <w:r w:rsidRPr="00B17683">
              <w:rPr>
                <w:rFonts w:ascii="Times New Roman" w:hAnsi="Times New Roman"/>
                <w:sz w:val="24"/>
                <w:szCs w:val="24"/>
                <w:lang w:val="en-US"/>
              </w:rPr>
              <w:t xml:space="preserve"> Patrol Network</w:t>
            </w:r>
          </w:p>
        </w:tc>
      </w:tr>
      <w:tr w:rsidR="00AB71B4" w:rsidRPr="000B4940" w:rsidTr="009011FB">
        <w:tc>
          <w:tcPr>
            <w:tcW w:w="2235"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M.L.F.</w:t>
            </w:r>
          </w:p>
        </w:tc>
        <w:tc>
          <w:tcPr>
            <w:tcW w:w="7654" w:type="dxa"/>
          </w:tcPr>
          <w:p w:rsidR="00AB71B4" w:rsidRDefault="00AB71B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Mission Laïque Française</w:t>
            </w:r>
          </w:p>
        </w:tc>
      </w:tr>
      <w:tr w:rsidR="00162397" w:rsidRPr="000B4940" w:rsidTr="009011FB">
        <w:tc>
          <w:tcPr>
            <w:tcW w:w="2235" w:type="dxa"/>
          </w:tcPr>
          <w:p w:rsidR="00162397" w:rsidRDefault="00162397"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N.D.G.</w:t>
            </w:r>
          </w:p>
        </w:tc>
        <w:tc>
          <w:tcPr>
            <w:tcW w:w="7654" w:type="dxa"/>
          </w:tcPr>
          <w:p w:rsidR="00162397" w:rsidRPr="000B4940" w:rsidRDefault="0016239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5B2170">
              <w:rPr>
                <w:rFonts w:ascii="Times New Roman" w:hAnsi="Times New Roman"/>
                <w:sz w:val="24"/>
                <w:szCs w:val="24"/>
              </w:rPr>
              <w:t xml:space="preserve"> </w:t>
            </w:r>
            <w:proofErr w:type="spellStart"/>
            <w:r w:rsidR="00107BDC">
              <w:rPr>
                <w:rFonts w:ascii="Times New Roman" w:hAnsi="Times New Roman"/>
                <w:sz w:val="24"/>
                <w:szCs w:val="24"/>
              </w:rPr>
              <w:t>Narrowing</w:t>
            </w:r>
            <w:proofErr w:type="spellEnd"/>
            <w:r w:rsidR="00107BDC">
              <w:rPr>
                <w:rFonts w:ascii="Times New Roman" w:hAnsi="Times New Roman"/>
                <w:sz w:val="24"/>
                <w:szCs w:val="24"/>
              </w:rPr>
              <w:t xml:space="preserve"> the </w:t>
            </w:r>
            <w:proofErr w:type="spellStart"/>
            <w:r w:rsidR="00107BDC">
              <w:rPr>
                <w:rFonts w:ascii="Times New Roman" w:hAnsi="Times New Roman"/>
                <w:sz w:val="24"/>
                <w:szCs w:val="24"/>
              </w:rPr>
              <w:t>Development</w:t>
            </w:r>
            <w:proofErr w:type="spellEnd"/>
            <w:r w:rsidR="00107BDC">
              <w:rPr>
                <w:rFonts w:ascii="Times New Roman" w:hAnsi="Times New Roman"/>
                <w:sz w:val="24"/>
                <w:szCs w:val="24"/>
              </w:rPr>
              <w:t xml:space="preserve"> Gap</w:t>
            </w:r>
          </w:p>
        </w:tc>
      </w:tr>
      <w:tr w:rsidR="00096814" w:rsidRPr="000B4940" w:rsidTr="009011FB">
        <w:tc>
          <w:tcPr>
            <w:tcW w:w="2235" w:type="dxa"/>
          </w:tcPr>
          <w:p w:rsidR="00096814" w:rsidRPr="00B17683"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O.C.S.</w:t>
            </w:r>
          </w:p>
        </w:tc>
        <w:tc>
          <w:tcPr>
            <w:tcW w:w="7654" w:type="dxa"/>
          </w:tcPr>
          <w:p w:rsidR="00096814" w:rsidRPr="000B4940" w:rsidRDefault="000B4940" w:rsidP="009011FB">
            <w:pPr>
              <w:widowControl w:val="0"/>
              <w:autoSpaceDE w:val="0"/>
              <w:autoSpaceDN w:val="0"/>
              <w:adjustRightInd w:val="0"/>
              <w:spacing w:after="0" w:line="240" w:lineRule="auto"/>
              <w:jc w:val="both"/>
              <w:rPr>
                <w:rFonts w:ascii="Times New Roman" w:hAnsi="Times New Roman"/>
                <w:sz w:val="24"/>
                <w:szCs w:val="24"/>
              </w:rPr>
            </w:pPr>
            <w:r w:rsidRPr="000B4940">
              <w:rPr>
                <w:rFonts w:ascii="Times New Roman" w:hAnsi="Times New Roman"/>
                <w:sz w:val="24"/>
                <w:szCs w:val="24"/>
              </w:rPr>
              <w:t>: Organisation de Coopération de S</w:t>
            </w:r>
            <w:r>
              <w:rPr>
                <w:rFonts w:ascii="Times New Roman" w:hAnsi="Times New Roman"/>
                <w:sz w:val="24"/>
                <w:szCs w:val="24"/>
              </w:rPr>
              <w:t>hanghai</w:t>
            </w:r>
          </w:p>
        </w:tc>
      </w:tr>
      <w:tr w:rsidR="00096814" w:rsidRPr="00846E62" w:rsidTr="009011FB">
        <w:tc>
          <w:tcPr>
            <w:tcW w:w="2235" w:type="dxa"/>
          </w:tcPr>
          <w:p w:rsidR="00096814" w:rsidRPr="00B17683"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O.M.C.</w:t>
            </w:r>
          </w:p>
        </w:tc>
        <w:tc>
          <w:tcPr>
            <w:tcW w:w="7654" w:type="dxa"/>
          </w:tcPr>
          <w:p w:rsidR="00096814" w:rsidRPr="00B17683" w:rsidRDefault="000B4940"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roofErr w:type="spellStart"/>
            <w:r>
              <w:rPr>
                <w:rFonts w:ascii="Times New Roman" w:hAnsi="Times New Roman"/>
                <w:sz w:val="24"/>
                <w:szCs w:val="24"/>
                <w:lang w:val="en-US"/>
              </w:rPr>
              <w:t>Organisation</w:t>
            </w:r>
            <w:proofErr w:type="spellEnd"/>
            <w:r w:rsidR="005B2170">
              <w:rPr>
                <w:rFonts w:ascii="Times New Roman" w:hAnsi="Times New Roman"/>
                <w:sz w:val="24"/>
                <w:szCs w:val="24"/>
                <w:lang w:val="en-US"/>
              </w:rPr>
              <w:t xml:space="preserve"> </w:t>
            </w:r>
            <w:proofErr w:type="spellStart"/>
            <w:r>
              <w:rPr>
                <w:rFonts w:ascii="Times New Roman" w:hAnsi="Times New Roman"/>
                <w:sz w:val="24"/>
                <w:szCs w:val="24"/>
                <w:lang w:val="en-US"/>
              </w:rPr>
              <w:t>Mondiale</w:t>
            </w:r>
            <w:proofErr w:type="spellEnd"/>
            <w:r>
              <w:rPr>
                <w:rFonts w:ascii="Times New Roman" w:hAnsi="Times New Roman"/>
                <w:sz w:val="24"/>
                <w:szCs w:val="24"/>
                <w:lang w:val="en-US"/>
              </w:rPr>
              <w:t xml:space="preserve"> du Commerce</w:t>
            </w:r>
          </w:p>
        </w:tc>
      </w:tr>
      <w:tr w:rsidR="00096814" w:rsidRPr="00B17683"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O.S.C.E.</w:t>
            </w:r>
          </w:p>
        </w:tc>
        <w:tc>
          <w:tcPr>
            <w:tcW w:w="7654" w:type="dxa"/>
          </w:tcPr>
          <w:p w:rsidR="00096814" w:rsidRPr="00963BB2" w:rsidRDefault="001367F4" w:rsidP="009011FB">
            <w:pPr>
              <w:widowControl w:val="0"/>
              <w:autoSpaceDE w:val="0"/>
              <w:autoSpaceDN w:val="0"/>
              <w:adjustRightInd w:val="0"/>
              <w:spacing w:after="0" w:line="240" w:lineRule="auto"/>
              <w:jc w:val="both"/>
              <w:rPr>
                <w:rFonts w:ascii="Times New Roman" w:hAnsi="Times New Roman"/>
                <w:sz w:val="24"/>
                <w:szCs w:val="24"/>
              </w:rPr>
            </w:pPr>
            <w:r w:rsidRPr="00963BB2">
              <w:rPr>
                <w:rFonts w:ascii="Times New Roman" w:hAnsi="Times New Roman"/>
                <w:sz w:val="24"/>
                <w:szCs w:val="24"/>
              </w:rPr>
              <w:t>:</w:t>
            </w:r>
            <w:r w:rsidR="00963BB2" w:rsidRPr="00963BB2">
              <w:rPr>
                <w:rFonts w:ascii="Times New Roman" w:hAnsi="Times New Roman"/>
                <w:sz w:val="24"/>
                <w:szCs w:val="24"/>
              </w:rPr>
              <w:t xml:space="preserve"> Organisation pour la Sécurité et la Coopération en Europe </w:t>
            </w:r>
          </w:p>
        </w:tc>
      </w:tr>
      <w:tr w:rsidR="00096814" w:rsidRPr="001367F4"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O.T.A.N.</w:t>
            </w:r>
          </w:p>
        </w:tc>
        <w:tc>
          <w:tcPr>
            <w:tcW w:w="7654" w:type="dxa"/>
          </w:tcPr>
          <w:p w:rsidR="00096814" w:rsidRPr="001367F4" w:rsidRDefault="001367F4" w:rsidP="009011FB">
            <w:pPr>
              <w:widowControl w:val="0"/>
              <w:autoSpaceDE w:val="0"/>
              <w:autoSpaceDN w:val="0"/>
              <w:adjustRightInd w:val="0"/>
              <w:spacing w:after="0" w:line="240" w:lineRule="auto"/>
              <w:jc w:val="both"/>
              <w:rPr>
                <w:rFonts w:ascii="Times New Roman" w:hAnsi="Times New Roman"/>
                <w:sz w:val="24"/>
                <w:szCs w:val="24"/>
              </w:rPr>
            </w:pPr>
            <w:r w:rsidRPr="001367F4">
              <w:rPr>
                <w:rFonts w:ascii="Times New Roman" w:hAnsi="Times New Roman"/>
                <w:sz w:val="24"/>
                <w:szCs w:val="24"/>
              </w:rPr>
              <w:t>: Organisation du Traité de l</w:t>
            </w:r>
            <w:r>
              <w:rPr>
                <w:rFonts w:ascii="Times New Roman" w:hAnsi="Times New Roman"/>
                <w:sz w:val="24"/>
                <w:szCs w:val="24"/>
              </w:rPr>
              <w:t>’Atlantique Nord</w:t>
            </w:r>
          </w:p>
        </w:tc>
      </w:tr>
      <w:tr w:rsidR="00AF3B84" w:rsidRPr="001367F4" w:rsidTr="009011FB">
        <w:tc>
          <w:tcPr>
            <w:tcW w:w="2235" w:type="dxa"/>
          </w:tcPr>
          <w:p w:rsidR="00AF3B84" w:rsidRDefault="00AF3B8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O.T.A.S.E.</w:t>
            </w:r>
          </w:p>
        </w:tc>
        <w:tc>
          <w:tcPr>
            <w:tcW w:w="7654" w:type="dxa"/>
          </w:tcPr>
          <w:p w:rsidR="00AF3B84" w:rsidRDefault="00AF3B8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Organisation du Traité de l’Asie du Sud-Est</w:t>
            </w:r>
          </w:p>
        </w:tc>
      </w:tr>
      <w:tr w:rsidR="00096814" w:rsidRPr="001367F4" w:rsidTr="009011FB">
        <w:tc>
          <w:tcPr>
            <w:tcW w:w="2235" w:type="dxa"/>
          </w:tcPr>
          <w:p w:rsidR="00096814" w:rsidRPr="001367F4" w:rsidRDefault="00846E62"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P.I.B.</w:t>
            </w:r>
          </w:p>
        </w:tc>
        <w:tc>
          <w:tcPr>
            <w:tcW w:w="7654" w:type="dxa"/>
          </w:tcPr>
          <w:p w:rsidR="00096814" w:rsidRPr="001367F4" w:rsidRDefault="00846E62"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Produit Intérieur Brut</w:t>
            </w:r>
          </w:p>
        </w:tc>
      </w:tr>
      <w:tr w:rsidR="00DA6C14" w:rsidRPr="00A51CFF" w:rsidTr="009011FB">
        <w:tc>
          <w:tcPr>
            <w:tcW w:w="2235" w:type="dxa"/>
          </w:tcPr>
          <w:p w:rsidR="00DA6C14" w:rsidRDefault="00DA6C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P.I.S.A.</w:t>
            </w:r>
          </w:p>
        </w:tc>
        <w:tc>
          <w:tcPr>
            <w:tcW w:w="7654" w:type="dxa"/>
          </w:tcPr>
          <w:p w:rsidR="00DA6C14" w:rsidRPr="00516F62" w:rsidRDefault="00DA6C14" w:rsidP="009011FB">
            <w:pPr>
              <w:widowControl w:val="0"/>
              <w:autoSpaceDE w:val="0"/>
              <w:autoSpaceDN w:val="0"/>
              <w:adjustRightInd w:val="0"/>
              <w:spacing w:after="0" w:line="240" w:lineRule="auto"/>
              <w:jc w:val="both"/>
              <w:rPr>
                <w:rFonts w:ascii="Times New Roman" w:hAnsi="Times New Roman"/>
                <w:sz w:val="24"/>
                <w:szCs w:val="24"/>
                <w:lang w:val="en-US"/>
              </w:rPr>
            </w:pPr>
            <w:r w:rsidRPr="00516F62">
              <w:rPr>
                <w:rFonts w:ascii="Times New Roman" w:hAnsi="Times New Roman"/>
                <w:sz w:val="24"/>
                <w:szCs w:val="24"/>
                <w:lang w:val="en-US"/>
              </w:rPr>
              <w:t xml:space="preserve">: </w:t>
            </w:r>
            <w:r w:rsidR="00516F62" w:rsidRPr="00516F62">
              <w:rPr>
                <w:rFonts w:ascii="Times New Roman" w:hAnsi="Times New Roman"/>
                <w:sz w:val="24"/>
                <w:szCs w:val="24"/>
                <w:lang w:val="en-US"/>
              </w:rPr>
              <w:t>Program for International Student Assessment</w:t>
            </w:r>
          </w:p>
        </w:tc>
      </w:tr>
      <w:tr w:rsidR="000B4940" w:rsidRPr="001367F4" w:rsidTr="009011FB">
        <w:tc>
          <w:tcPr>
            <w:tcW w:w="2235" w:type="dxa"/>
          </w:tcPr>
          <w:p w:rsidR="000B4940"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P.L.A.N.</w:t>
            </w:r>
          </w:p>
        </w:tc>
        <w:tc>
          <w:tcPr>
            <w:tcW w:w="7654" w:type="dxa"/>
          </w:tcPr>
          <w:p w:rsidR="000B4940"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8E2E84">
              <w:rPr>
                <w:rFonts w:ascii="Times New Roman" w:hAnsi="Times New Roman"/>
                <w:sz w:val="24"/>
                <w:szCs w:val="24"/>
              </w:rPr>
              <w:t xml:space="preserve"> People Libration </w:t>
            </w:r>
            <w:proofErr w:type="spellStart"/>
            <w:r w:rsidR="008E2E84">
              <w:rPr>
                <w:rFonts w:ascii="Times New Roman" w:hAnsi="Times New Roman"/>
                <w:sz w:val="24"/>
                <w:szCs w:val="24"/>
              </w:rPr>
              <w:t>Army</w:t>
            </w:r>
            <w:proofErr w:type="spellEnd"/>
            <w:r w:rsidR="008E2E84">
              <w:rPr>
                <w:rFonts w:ascii="Times New Roman" w:hAnsi="Times New Roman"/>
                <w:sz w:val="24"/>
                <w:szCs w:val="24"/>
              </w:rPr>
              <w:t xml:space="preserve"> – </w:t>
            </w:r>
            <w:proofErr w:type="spellStart"/>
            <w:r w:rsidR="008E2E84">
              <w:rPr>
                <w:rFonts w:ascii="Times New Roman" w:hAnsi="Times New Roman"/>
                <w:sz w:val="24"/>
                <w:szCs w:val="24"/>
              </w:rPr>
              <w:t>Navy</w:t>
            </w:r>
            <w:proofErr w:type="spellEnd"/>
          </w:p>
        </w:tc>
      </w:tr>
      <w:tr w:rsidR="00096814" w:rsidRPr="001367F4" w:rsidTr="009011FB">
        <w:tc>
          <w:tcPr>
            <w:tcW w:w="2235" w:type="dxa"/>
          </w:tcPr>
          <w:p w:rsidR="00096814" w:rsidRPr="001367F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P.M.E.</w:t>
            </w:r>
          </w:p>
        </w:tc>
        <w:tc>
          <w:tcPr>
            <w:tcW w:w="7654" w:type="dxa"/>
          </w:tcPr>
          <w:p w:rsidR="00096814" w:rsidRPr="001367F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Petite et Moyenne Entreprise</w:t>
            </w:r>
          </w:p>
        </w:tc>
      </w:tr>
      <w:tr w:rsidR="00096814" w:rsidRPr="001367F4" w:rsidTr="009011FB">
        <w:tc>
          <w:tcPr>
            <w:tcW w:w="2235" w:type="dxa"/>
          </w:tcPr>
          <w:p w:rsidR="00096814" w:rsidRPr="001367F4" w:rsidRDefault="00AE7DE9"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P.M.I.</w:t>
            </w:r>
          </w:p>
        </w:tc>
        <w:tc>
          <w:tcPr>
            <w:tcW w:w="7654" w:type="dxa"/>
          </w:tcPr>
          <w:p w:rsidR="00096814" w:rsidRPr="001367F4" w:rsidRDefault="00AE7DE9"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Petite et Moyenne Industrie</w:t>
            </w:r>
          </w:p>
        </w:tc>
      </w:tr>
      <w:tr w:rsidR="00096814" w:rsidRPr="001367F4" w:rsidTr="009011FB">
        <w:tc>
          <w:tcPr>
            <w:tcW w:w="2235" w:type="dxa"/>
          </w:tcPr>
          <w:p w:rsidR="00096814" w:rsidRPr="001367F4" w:rsidRDefault="0053285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R.C.E.P.</w:t>
            </w:r>
          </w:p>
        </w:tc>
        <w:tc>
          <w:tcPr>
            <w:tcW w:w="7654" w:type="dxa"/>
          </w:tcPr>
          <w:p w:rsidR="00096814" w:rsidRPr="001367F4" w:rsidRDefault="00532857"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Regional</w:t>
            </w:r>
            <w:proofErr w:type="spellEnd"/>
            <w:r w:rsidR="005B2170">
              <w:rPr>
                <w:rFonts w:ascii="Times New Roman" w:hAnsi="Times New Roman"/>
                <w:sz w:val="24"/>
                <w:szCs w:val="24"/>
              </w:rPr>
              <w:t xml:space="preserve"> </w:t>
            </w:r>
            <w:proofErr w:type="spellStart"/>
            <w:r>
              <w:rPr>
                <w:rFonts w:ascii="Times New Roman" w:hAnsi="Times New Roman"/>
                <w:sz w:val="24"/>
                <w:szCs w:val="24"/>
              </w:rPr>
              <w:t>Comprehensive</w:t>
            </w:r>
            <w:proofErr w:type="spellEnd"/>
            <w:r w:rsidR="005B2170">
              <w:rPr>
                <w:rFonts w:ascii="Times New Roman" w:hAnsi="Times New Roman"/>
                <w:sz w:val="24"/>
                <w:szCs w:val="24"/>
              </w:rPr>
              <w:t xml:space="preserve"> </w:t>
            </w:r>
            <w:proofErr w:type="spellStart"/>
            <w:r>
              <w:rPr>
                <w:rFonts w:ascii="Times New Roman" w:hAnsi="Times New Roman"/>
                <w:sz w:val="24"/>
                <w:szCs w:val="24"/>
              </w:rPr>
              <w:t>Economic</w:t>
            </w:r>
            <w:proofErr w:type="spellEnd"/>
            <w:r w:rsidR="005B2170">
              <w:rPr>
                <w:rFonts w:ascii="Times New Roman" w:hAnsi="Times New Roman"/>
                <w:sz w:val="24"/>
                <w:szCs w:val="24"/>
              </w:rPr>
              <w:t xml:space="preserve"> </w:t>
            </w:r>
            <w:proofErr w:type="spellStart"/>
            <w:r>
              <w:rPr>
                <w:rFonts w:ascii="Times New Roman" w:hAnsi="Times New Roman"/>
                <w:sz w:val="24"/>
                <w:szCs w:val="24"/>
              </w:rPr>
              <w:t>Partnership</w:t>
            </w:r>
            <w:proofErr w:type="spellEnd"/>
          </w:p>
        </w:tc>
      </w:tr>
      <w:tr w:rsidR="00096814" w:rsidRPr="00A51CFF"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R.E.C.A.A.P.</w:t>
            </w:r>
          </w:p>
        </w:tc>
        <w:tc>
          <w:tcPr>
            <w:tcW w:w="7654" w:type="dxa"/>
          </w:tcPr>
          <w:p w:rsidR="00096814" w:rsidRPr="00B17683" w:rsidRDefault="001367F4" w:rsidP="009011FB">
            <w:pPr>
              <w:widowControl w:val="0"/>
              <w:autoSpaceDE w:val="0"/>
              <w:autoSpaceDN w:val="0"/>
              <w:adjustRightInd w:val="0"/>
              <w:spacing w:after="0" w:line="240" w:lineRule="auto"/>
              <w:ind w:left="175" w:hanging="175"/>
              <w:jc w:val="both"/>
              <w:rPr>
                <w:rFonts w:ascii="Times New Roman" w:hAnsi="Times New Roman"/>
                <w:sz w:val="24"/>
                <w:szCs w:val="24"/>
                <w:lang w:val="en-US"/>
              </w:rPr>
            </w:pPr>
            <w:r>
              <w:rPr>
                <w:rFonts w:ascii="Times New Roman" w:hAnsi="Times New Roman"/>
                <w:sz w:val="24"/>
                <w:szCs w:val="24"/>
                <w:lang w:val="en-US"/>
              </w:rPr>
              <w:t>: Regional Cooperation Agreement on Combatting Piracy and Armed Robbery</w:t>
            </w:r>
          </w:p>
        </w:tc>
      </w:tr>
      <w:tr w:rsidR="00096814" w:rsidRPr="00B17683" w:rsidTr="009011FB">
        <w:tc>
          <w:tcPr>
            <w:tcW w:w="2235"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R.E.C.A.A.P.- I.F.C.</w:t>
            </w:r>
          </w:p>
        </w:tc>
        <w:tc>
          <w:tcPr>
            <w:tcW w:w="7654" w:type="dxa"/>
          </w:tcPr>
          <w:p w:rsidR="00096814" w:rsidRPr="00B17683" w:rsidRDefault="001367F4" w:rsidP="009011FB">
            <w:pPr>
              <w:widowControl w:val="0"/>
              <w:autoSpaceDE w:val="0"/>
              <w:autoSpaceDN w:val="0"/>
              <w:adjustRightInd w:val="0"/>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RECAAP – Information Sharing Center </w:t>
            </w:r>
          </w:p>
        </w:tc>
      </w:tr>
      <w:tr w:rsidR="00096814"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R.P.C.</w:t>
            </w:r>
          </w:p>
        </w:tc>
        <w:tc>
          <w:tcPr>
            <w:tcW w:w="7654"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République Populaire de Chine</w:t>
            </w:r>
          </w:p>
        </w:tc>
      </w:tr>
      <w:tr w:rsidR="00096814" w:rsidRPr="00A51CFF" w:rsidTr="009011FB">
        <w:tc>
          <w:tcPr>
            <w:tcW w:w="2235" w:type="dxa"/>
          </w:tcPr>
          <w:p w:rsidR="00096814"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S.A.A.R.C.</w:t>
            </w:r>
          </w:p>
        </w:tc>
        <w:tc>
          <w:tcPr>
            <w:tcW w:w="7654" w:type="dxa"/>
          </w:tcPr>
          <w:p w:rsidR="00096814" w:rsidRPr="002A051F" w:rsidRDefault="002A051F" w:rsidP="009011FB">
            <w:pPr>
              <w:widowControl w:val="0"/>
              <w:autoSpaceDE w:val="0"/>
              <w:autoSpaceDN w:val="0"/>
              <w:adjustRightInd w:val="0"/>
              <w:spacing w:after="0" w:line="240" w:lineRule="auto"/>
              <w:jc w:val="both"/>
              <w:rPr>
                <w:rFonts w:ascii="Times New Roman" w:hAnsi="Times New Roman"/>
                <w:sz w:val="24"/>
                <w:szCs w:val="24"/>
                <w:lang w:val="en-US"/>
              </w:rPr>
            </w:pPr>
            <w:r w:rsidRPr="002A051F">
              <w:rPr>
                <w:rFonts w:ascii="Times New Roman" w:hAnsi="Times New Roman"/>
                <w:sz w:val="24"/>
                <w:szCs w:val="24"/>
                <w:lang w:val="en-US"/>
              </w:rPr>
              <w:t>: South Asian Association for Re</w:t>
            </w:r>
            <w:r>
              <w:rPr>
                <w:rFonts w:ascii="Times New Roman" w:hAnsi="Times New Roman"/>
                <w:sz w:val="24"/>
                <w:szCs w:val="24"/>
                <w:lang w:val="en-US"/>
              </w:rPr>
              <w:t xml:space="preserve">gional </w:t>
            </w:r>
            <w:proofErr w:type="spellStart"/>
            <w:r>
              <w:rPr>
                <w:rFonts w:ascii="Times New Roman" w:hAnsi="Times New Roman"/>
                <w:sz w:val="24"/>
                <w:szCs w:val="24"/>
                <w:lang w:val="en-US"/>
              </w:rPr>
              <w:t>Coopertion</w:t>
            </w:r>
            <w:proofErr w:type="spellEnd"/>
          </w:p>
        </w:tc>
      </w:tr>
      <w:tr w:rsidR="00096814" w:rsidTr="009011FB">
        <w:tc>
          <w:tcPr>
            <w:tcW w:w="2235" w:type="dxa"/>
          </w:tcPr>
          <w:p w:rsidR="00096814" w:rsidRDefault="00D9057A"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S.I.J.O.R.</w:t>
            </w:r>
            <w:r w:rsidR="009011FB">
              <w:rPr>
                <w:rFonts w:ascii="Times New Roman" w:hAnsi="Times New Roman"/>
                <w:sz w:val="24"/>
                <w:szCs w:val="24"/>
              </w:rPr>
              <w:t>I.</w:t>
            </w:r>
          </w:p>
        </w:tc>
        <w:tc>
          <w:tcPr>
            <w:tcW w:w="7654" w:type="dxa"/>
          </w:tcPr>
          <w:p w:rsidR="00096814" w:rsidRDefault="00D9057A"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Singapour – </w:t>
            </w:r>
            <w:proofErr w:type="spellStart"/>
            <w:r>
              <w:rPr>
                <w:rFonts w:ascii="Times New Roman" w:hAnsi="Times New Roman"/>
                <w:sz w:val="24"/>
                <w:szCs w:val="24"/>
              </w:rPr>
              <w:t>Johort</w:t>
            </w:r>
            <w:proofErr w:type="spellEnd"/>
            <w:r>
              <w:rPr>
                <w:rFonts w:ascii="Times New Roman" w:hAnsi="Times New Roman"/>
                <w:sz w:val="24"/>
                <w:szCs w:val="24"/>
              </w:rPr>
              <w:t xml:space="preserve"> (Malaisie) – Riau (Indonésie)</w:t>
            </w:r>
          </w:p>
        </w:tc>
      </w:tr>
      <w:tr w:rsidR="002A051F" w:rsidTr="009011FB">
        <w:tc>
          <w:tcPr>
            <w:tcW w:w="2235" w:type="dxa"/>
          </w:tcPr>
          <w:p w:rsidR="002A051F"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S.N.A.</w:t>
            </w:r>
          </w:p>
        </w:tc>
        <w:tc>
          <w:tcPr>
            <w:tcW w:w="7654" w:type="dxa"/>
          </w:tcPr>
          <w:p w:rsidR="002A051F"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Sous-marin Nucléaire d’Attaque</w:t>
            </w:r>
          </w:p>
        </w:tc>
      </w:tr>
      <w:tr w:rsidR="00096814" w:rsidTr="009011FB">
        <w:tc>
          <w:tcPr>
            <w:tcW w:w="2235" w:type="dxa"/>
          </w:tcPr>
          <w:p w:rsidR="00096814"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S.N.L.E.</w:t>
            </w:r>
          </w:p>
        </w:tc>
        <w:tc>
          <w:tcPr>
            <w:tcW w:w="7654" w:type="dxa"/>
          </w:tcPr>
          <w:p w:rsidR="00096814"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Sous-marin Nucléaire Lance</w:t>
            </w:r>
            <w:r w:rsidR="009011FB">
              <w:rPr>
                <w:rFonts w:ascii="Times New Roman" w:hAnsi="Times New Roman"/>
                <w:sz w:val="24"/>
                <w:szCs w:val="24"/>
              </w:rPr>
              <w:t>urs d’</w:t>
            </w:r>
            <w:r>
              <w:rPr>
                <w:rFonts w:ascii="Times New Roman" w:hAnsi="Times New Roman"/>
                <w:sz w:val="24"/>
                <w:szCs w:val="24"/>
              </w:rPr>
              <w:t>Engins</w:t>
            </w:r>
          </w:p>
        </w:tc>
      </w:tr>
      <w:tr w:rsidR="00096814"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S.R.A.S.</w:t>
            </w:r>
          </w:p>
        </w:tc>
        <w:tc>
          <w:tcPr>
            <w:tcW w:w="7654"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9E0C0E">
              <w:rPr>
                <w:rFonts w:ascii="Times New Roman" w:hAnsi="Times New Roman"/>
                <w:sz w:val="24"/>
                <w:szCs w:val="24"/>
              </w:rPr>
              <w:t xml:space="preserve"> Syndrome Respiratoire Aigu Sévère</w:t>
            </w:r>
          </w:p>
        </w:tc>
      </w:tr>
      <w:tr w:rsidR="00096814" w:rsidTr="009011FB">
        <w:tc>
          <w:tcPr>
            <w:tcW w:w="2235" w:type="dxa"/>
          </w:tcPr>
          <w:p w:rsidR="00096814"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T.P.P.</w:t>
            </w:r>
          </w:p>
        </w:tc>
        <w:tc>
          <w:tcPr>
            <w:tcW w:w="7654" w:type="dxa"/>
          </w:tcPr>
          <w:p w:rsidR="00096814" w:rsidRDefault="002A051F"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Trans-Pacific of </w:t>
            </w:r>
            <w:proofErr w:type="spellStart"/>
            <w:r>
              <w:rPr>
                <w:rFonts w:ascii="Times New Roman" w:hAnsi="Times New Roman"/>
                <w:sz w:val="24"/>
                <w:szCs w:val="24"/>
              </w:rPr>
              <w:t>Partnariat</w:t>
            </w:r>
            <w:proofErr w:type="spellEnd"/>
            <w:r>
              <w:rPr>
                <w:rFonts w:ascii="Times New Roman" w:hAnsi="Times New Roman"/>
                <w:sz w:val="24"/>
                <w:szCs w:val="24"/>
              </w:rPr>
              <w:t xml:space="preserve"> – Trans-</w:t>
            </w:r>
            <w:proofErr w:type="spellStart"/>
            <w:r>
              <w:rPr>
                <w:rFonts w:ascii="Times New Roman" w:hAnsi="Times New Roman"/>
                <w:sz w:val="24"/>
                <w:szCs w:val="24"/>
              </w:rPr>
              <w:t>Pacificique</w:t>
            </w:r>
            <w:proofErr w:type="spellEnd"/>
            <w:r>
              <w:rPr>
                <w:rFonts w:ascii="Times New Roman" w:hAnsi="Times New Roman"/>
                <w:sz w:val="24"/>
                <w:szCs w:val="24"/>
              </w:rPr>
              <w:t xml:space="preserve"> de Partenariat </w:t>
            </w:r>
          </w:p>
        </w:tc>
      </w:tr>
      <w:tr w:rsidR="00096814" w:rsidTr="009011FB">
        <w:tc>
          <w:tcPr>
            <w:tcW w:w="2235"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U.E.</w:t>
            </w:r>
          </w:p>
        </w:tc>
        <w:tc>
          <w:tcPr>
            <w:tcW w:w="7654" w:type="dxa"/>
          </w:tcPr>
          <w:p w:rsidR="00096814" w:rsidRDefault="001367F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Union Européenne</w:t>
            </w:r>
          </w:p>
        </w:tc>
      </w:tr>
      <w:tr w:rsidR="00096814" w:rsidTr="009011FB">
        <w:tc>
          <w:tcPr>
            <w:tcW w:w="2235" w:type="dxa"/>
          </w:tcPr>
          <w:p w:rsidR="000968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U.R.S.S.</w:t>
            </w:r>
          </w:p>
        </w:tc>
        <w:tc>
          <w:tcPr>
            <w:tcW w:w="7654" w:type="dxa"/>
          </w:tcPr>
          <w:p w:rsidR="000968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009E0C0E">
              <w:rPr>
                <w:rFonts w:ascii="Times New Roman" w:hAnsi="Times New Roman"/>
                <w:sz w:val="24"/>
                <w:szCs w:val="24"/>
              </w:rPr>
              <w:t xml:space="preserve"> Union des Républiques Socialistes Soviétiques</w:t>
            </w:r>
          </w:p>
        </w:tc>
      </w:tr>
      <w:tr w:rsidR="00096814" w:rsidTr="009011FB">
        <w:tc>
          <w:tcPr>
            <w:tcW w:w="2235" w:type="dxa"/>
          </w:tcPr>
          <w:p w:rsidR="000968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V.O.C.</w:t>
            </w:r>
          </w:p>
        </w:tc>
        <w:tc>
          <w:tcPr>
            <w:tcW w:w="7654" w:type="dxa"/>
          </w:tcPr>
          <w:p w:rsidR="00096814" w:rsidRDefault="00A93A18" w:rsidP="009011FB">
            <w:pPr>
              <w:widowControl w:val="0"/>
              <w:autoSpaceDE w:val="0"/>
              <w:autoSpaceDN w:val="0"/>
              <w:adjustRightInd w:val="0"/>
              <w:spacing w:after="0" w:line="240" w:lineRule="auto"/>
              <w:ind w:left="317" w:hanging="317"/>
              <w:jc w:val="both"/>
              <w:rPr>
                <w:rFonts w:ascii="Times New Roman" w:hAnsi="Times New Roman"/>
                <w:sz w:val="24"/>
                <w:szCs w:val="24"/>
              </w:rPr>
            </w:pPr>
            <w:r>
              <w:rPr>
                <w:rFonts w:ascii="Times New Roman" w:hAnsi="Times New Roman"/>
                <w:sz w:val="24"/>
                <w:szCs w:val="24"/>
              </w:rPr>
              <w:t>:</w:t>
            </w:r>
            <w:r w:rsidR="005B2170">
              <w:rPr>
                <w:rFonts w:ascii="Times New Roman" w:hAnsi="Times New Roman"/>
                <w:sz w:val="24"/>
                <w:szCs w:val="24"/>
              </w:rPr>
              <w:t xml:space="preserve"> </w:t>
            </w:r>
            <w:proofErr w:type="spellStart"/>
            <w:r w:rsidR="005F1CC6" w:rsidRPr="005F1CC6">
              <w:rPr>
                <w:rFonts w:ascii="Times New Roman" w:hAnsi="Times New Roman"/>
                <w:iCs/>
                <w:sz w:val="24"/>
                <w:szCs w:val="24"/>
              </w:rPr>
              <w:t>VereenigdeOost-Indische</w:t>
            </w:r>
            <w:proofErr w:type="spellEnd"/>
            <w:r w:rsidR="005F1CC6" w:rsidRPr="005F1CC6">
              <w:rPr>
                <w:rFonts w:ascii="Times New Roman" w:hAnsi="Times New Roman"/>
                <w:iCs/>
                <w:sz w:val="24"/>
                <w:szCs w:val="24"/>
              </w:rPr>
              <w:t xml:space="preserve"> Compagnie</w:t>
            </w:r>
            <w:r w:rsidR="005F1CC6">
              <w:rPr>
                <w:rFonts w:ascii="Times New Roman" w:hAnsi="Times New Roman"/>
                <w:sz w:val="24"/>
                <w:szCs w:val="24"/>
              </w:rPr>
              <w:t>-</w:t>
            </w:r>
            <w:r w:rsidR="005F1CC6" w:rsidRPr="005F1CC6">
              <w:rPr>
                <w:rFonts w:ascii="Times New Roman" w:hAnsi="Times New Roman"/>
                <w:sz w:val="24"/>
                <w:szCs w:val="24"/>
              </w:rPr>
              <w:t>Compagnie unie des Indes Orientales</w:t>
            </w:r>
          </w:p>
        </w:tc>
      </w:tr>
      <w:tr w:rsidR="00096814" w:rsidTr="009011FB">
        <w:tc>
          <w:tcPr>
            <w:tcW w:w="2235"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Z.E.E.</w:t>
            </w:r>
          </w:p>
        </w:tc>
        <w:tc>
          <w:tcPr>
            <w:tcW w:w="7654" w:type="dxa"/>
          </w:tcPr>
          <w:p w:rsidR="00096814" w:rsidRDefault="00B17683"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Zone Economique Exclusive</w:t>
            </w:r>
          </w:p>
        </w:tc>
      </w:tr>
      <w:tr w:rsidR="00DA6C14" w:rsidTr="009011FB">
        <w:tc>
          <w:tcPr>
            <w:tcW w:w="2235" w:type="dxa"/>
          </w:tcPr>
          <w:p w:rsidR="00DA6C14" w:rsidRDefault="00DA6C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Z.F.</w:t>
            </w:r>
          </w:p>
        </w:tc>
        <w:tc>
          <w:tcPr>
            <w:tcW w:w="7654" w:type="dxa"/>
          </w:tcPr>
          <w:p w:rsidR="00DA6C14" w:rsidRDefault="00DA6C14"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Zone Franche</w:t>
            </w:r>
          </w:p>
        </w:tc>
      </w:tr>
      <w:tr w:rsidR="00DA6C14" w:rsidTr="009011FB">
        <w:tc>
          <w:tcPr>
            <w:tcW w:w="2235" w:type="dxa"/>
          </w:tcPr>
          <w:p w:rsidR="00DA6C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Z.I.</w:t>
            </w:r>
          </w:p>
        </w:tc>
        <w:tc>
          <w:tcPr>
            <w:tcW w:w="7654" w:type="dxa"/>
          </w:tcPr>
          <w:p w:rsidR="00DA6C14" w:rsidRDefault="000B4940" w:rsidP="009011FB">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Zone Industrielles </w:t>
            </w:r>
          </w:p>
        </w:tc>
      </w:tr>
    </w:tbl>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9011FB">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8B260D">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8B260D">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8B260D">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8B260D">
      <w:pPr>
        <w:widowControl w:val="0"/>
        <w:autoSpaceDE w:val="0"/>
        <w:autoSpaceDN w:val="0"/>
        <w:adjustRightInd w:val="0"/>
        <w:spacing w:after="0" w:line="240" w:lineRule="auto"/>
        <w:jc w:val="both"/>
        <w:rPr>
          <w:rFonts w:ascii="Times New Roman" w:hAnsi="Times New Roman"/>
          <w:sz w:val="24"/>
          <w:szCs w:val="24"/>
        </w:rPr>
      </w:pPr>
    </w:p>
    <w:p w:rsidR="009E0C0E" w:rsidRDefault="009E0C0E" w:rsidP="008B260D">
      <w:pPr>
        <w:widowControl w:val="0"/>
        <w:autoSpaceDE w:val="0"/>
        <w:autoSpaceDN w:val="0"/>
        <w:adjustRightInd w:val="0"/>
        <w:spacing w:after="0" w:line="240" w:lineRule="auto"/>
        <w:jc w:val="both"/>
        <w:rPr>
          <w:rFonts w:ascii="Times New Roman" w:hAnsi="Times New Roman"/>
          <w:sz w:val="24"/>
          <w:szCs w:val="24"/>
        </w:rPr>
      </w:pPr>
    </w:p>
    <w:p w:rsidR="009E0C0E" w:rsidRDefault="009E0C0E" w:rsidP="008B260D">
      <w:pPr>
        <w:widowControl w:val="0"/>
        <w:autoSpaceDE w:val="0"/>
        <w:autoSpaceDN w:val="0"/>
        <w:adjustRightInd w:val="0"/>
        <w:spacing w:after="0" w:line="240" w:lineRule="auto"/>
        <w:jc w:val="both"/>
        <w:rPr>
          <w:rFonts w:ascii="Times New Roman" w:hAnsi="Times New Roman"/>
          <w:sz w:val="24"/>
          <w:szCs w:val="24"/>
        </w:rPr>
      </w:pPr>
    </w:p>
    <w:p w:rsidR="002A10F6" w:rsidRDefault="002A10F6" w:rsidP="008B260D">
      <w:pPr>
        <w:widowControl w:val="0"/>
        <w:autoSpaceDE w:val="0"/>
        <w:autoSpaceDN w:val="0"/>
        <w:adjustRightInd w:val="0"/>
        <w:spacing w:after="0" w:line="240" w:lineRule="auto"/>
        <w:jc w:val="both"/>
        <w:rPr>
          <w:rFonts w:ascii="Times New Roman" w:hAnsi="Times New Roman"/>
          <w:sz w:val="24"/>
          <w:szCs w:val="24"/>
        </w:rPr>
      </w:pPr>
    </w:p>
    <w:p w:rsidR="009E0C0E" w:rsidRDefault="009E0C0E" w:rsidP="008B260D">
      <w:pPr>
        <w:widowControl w:val="0"/>
        <w:autoSpaceDE w:val="0"/>
        <w:autoSpaceDN w:val="0"/>
        <w:adjustRightInd w:val="0"/>
        <w:spacing w:after="0" w:line="240" w:lineRule="auto"/>
        <w:jc w:val="both"/>
        <w:rPr>
          <w:rFonts w:ascii="Times New Roman" w:hAnsi="Times New Roman"/>
          <w:sz w:val="24"/>
          <w:szCs w:val="24"/>
        </w:rPr>
      </w:pPr>
    </w:p>
    <w:p w:rsidR="009E0C0E" w:rsidRDefault="009E0C0E" w:rsidP="008B260D">
      <w:pPr>
        <w:widowControl w:val="0"/>
        <w:autoSpaceDE w:val="0"/>
        <w:autoSpaceDN w:val="0"/>
        <w:adjustRightInd w:val="0"/>
        <w:spacing w:after="0" w:line="240" w:lineRule="auto"/>
        <w:jc w:val="both"/>
        <w:rPr>
          <w:rFonts w:ascii="Times New Roman" w:hAnsi="Times New Roman"/>
          <w:sz w:val="24"/>
          <w:szCs w:val="24"/>
        </w:rPr>
      </w:pPr>
    </w:p>
    <w:p w:rsidR="009073CD" w:rsidRDefault="009073CD" w:rsidP="008B260D">
      <w:pPr>
        <w:widowControl w:val="0"/>
        <w:autoSpaceDE w:val="0"/>
        <w:autoSpaceDN w:val="0"/>
        <w:adjustRightInd w:val="0"/>
        <w:spacing w:after="0" w:line="240" w:lineRule="auto"/>
        <w:jc w:val="both"/>
        <w:rPr>
          <w:rFonts w:ascii="Times New Roman" w:hAnsi="Times New Roman"/>
          <w:sz w:val="24"/>
          <w:szCs w:val="24"/>
        </w:rPr>
      </w:pPr>
    </w:p>
    <w:p w:rsidR="009E0C0E" w:rsidRDefault="009E0C0E" w:rsidP="008B260D">
      <w:pPr>
        <w:widowControl w:val="0"/>
        <w:autoSpaceDE w:val="0"/>
        <w:autoSpaceDN w:val="0"/>
        <w:adjustRightInd w:val="0"/>
        <w:spacing w:after="0" w:line="240" w:lineRule="auto"/>
        <w:jc w:val="both"/>
        <w:rPr>
          <w:rFonts w:ascii="Times New Roman" w:hAnsi="Times New Roman"/>
          <w:sz w:val="24"/>
          <w:szCs w:val="24"/>
        </w:rPr>
      </w:pPr>
    </w:p>
    <w:p w:rsidR="00096814" w:rsidRDefault="00096814" w:rsidP="008B260D">
      <w:pPr>
        <w:widowControl w:val="0"/>
        <w:autoSpaceDE w:val="0"/>
        <w:autoSpaceDN w:val="0"/>
        <w:adjustRightInd w:val="0"/>
        <w:spacing w:after="0" w:line="240" w:lineRule="auto"/>
        <w:jc w:val="both"/>
        <w:rPr>
          <w:rFonts w:ascii="Times New Roman" w:hAnsi="Times New Roman"/>
          <w:sz w:val="24"/>
          <w:szCs w:val="24"/>
        </w:rPr>
      </w:pPr>
    </w:p>
    <w:p w:rsidR="000806A1" w:rsidRPr="000806A1" w:rsidRDefault="000806A1" w:rsidP="000806A1">
      <w:pPr>
        <w:widowControl w:val="0"/>
        <w:autoSpaceDE w:val="0"/>
        <w:autoSpaceDN w:val="0"/>
        <w:adjustRightInd w:val="0"/>
        <w:spacing w:after="0" w:line="240" w:lineRule="auto"/>
        <w:jc w:val="center"/>
        <w:rPr>
          <w:rFonts w:ascii="Times New Roman" w:hAnsi="Times New Roman"/>
          <w:b/>
          <w:sz w:val="28"/>
          <w:szCs w:val="28"/>
        </w:rPr>
      </w:pPr>
      <w:r w:rsidRPr="000806A1">
        <w:rPr>
          <w:rFonts w:ascii="Times New Roman" w:hAnsi="Times New Roman"/>
          <w:b/>
          <w:sz w:val="28"/>
          <w:szCs w:val="28"/>
        </w:rPr>
        <w:lastRenderedPageBreak/>
        <w:t>S.O.M.M.A.I.R.E.</w:t>
      </w:r>
    </w:p>
    <w:p w:rsidR="000806A1" w:rsidRPr="004F132F" w:rsidRDefault="004F132F" w:rsidP="004F132F">
      <w:pPr>
        <w:widowControl w:val="0"/>
        <w:autoSpaceDE w:val="0"/>
        <w:autoSpaceDN w:val="0"/>
        <w:adjustRightInd w:val="0"/>
        <w:spacing w:after="0" w:line="240" w:lineRule="auto"/>
        <w:jc w:val="right"/>
        <w:rPr>
          <w:rFonts w:ascii="Times New Roman" w:hAnsi="Times New Roman"/>
          <w:sz w:val="20"/>
          <w:szCs w:val="20"/>
        </w:rPr>
      </w:pPr>
      <w:r w:rsidRPr="004F132F">
        <w:rPr>
          <w:rFonts w:ascii="Times New Roman" w:hAnsi="Times New Roman"/>
          <w:sz w:val="20"/>
          <w:szCs w:val="20"/>
        </w:rPr>
        <w:t>Pages</w:t>
      </w:r>
    </w:p>
    <w:tbl>
      <w:tblPr>
        <w:tblStyle w:val="Grilledutableau"/>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0"/>
        <w:gridCol w:w="7655"/>
        <w:gridCol w:w="567"/>
      </w:tblGrid>
      <w:tr w:rsidR="00143393" w:rsidRPr="00143393" w:rsidTr="00263CFE">
        <w:tc>
          <w:tcPr>
            <w:tcW w:w="9351" w:type="dxa"/>
            <w:gridSpan w:val="3"/>
          </w:tcPr>
          <w:p w:rsidR="00143393" w:rsidRPr="00143393" w:rsidRDefault="00143393" w:rsidP="00143393">
            <w:pPr>
              <w:spacing w:after="0" w:line="240" w:lineRule="auto"/>
              <w:rPr>
                <w:rFonts w:ascii="Times New Roman" w:hAnsi="Times New Roman"/>
                <w:sz w:val="16"/>
                <w:szCs w:val="16"/>
              </w:rPr>
            </w:pPr>
          </w:p>
        </w:tc>
        <w:tc>
          <w:tcPr>
            <w:tcW w:w="567" w:type="dxa"/>
          </w:tcPr>
          <w:p w:rsidR="00143393" w:rsidRPr="00143393" w:rsidRDefault="00143393" w:rsidP="005D085E">
            <w:pPr>
              <w:spacing w:after="0" w:line="240" w:lineRule="auto"/>
              <w:rPr>
                <w:rFonts w:ascii="Times New Roman" w:hAnsi="Times New Roman"/>
                <w:sz w:val="16"/>
                <w:szCs w:val="16"/>
              </w:rPr>
            </w:pPr>
          </w:p>
        </w:tc>
      </w:tr>
      <w:tr w:rsidR="00143393" w:rsidTr="00263CFE">
        <w:tc>
          <w:tcPr>
            <w:tcW w:w="9351" w:type="dxa"/>
            <w:gridSpan w:val="3"/>
          </w:tcPr>
          <w:p w:rsidR="00143393" w:rsidRPr="00143393" w:rsidRDefault="00143393" w:rsidP="00143393">
            <w:pPr>
              <w:spacing w:after="0" w:line="240" w:lineRule="auto"/>
              <w:rPr>
                <w:rFonts w:ascii="Times New Roman" w:hAnsi="Times New Roman"/>
                <w:sz w:val="24"/>
                <w:szCs w:val="24"/>
              </w:rPr>
            </w:pPr>
            <w:r>
              <w:rPr>
                <w:rFonts w:ascii="Times New Roman" w:hAnsi="Times New Roman"/>
                <w:sz w:val="24"/>
                <w:szCs w:val="24"/>
              </w:rPr>
              <w:t>Article paru dans la Revue « </w:t>
            </w:r>
            <w:r w:rsidRPr="00143393">
              <w:rPr>
                <w:rFonts w:ascii="Times New Roman" w:hAnsi="Times New Roman"/>
                <w:i/>
                <w:sz w:val="24"/>
                <w:szCs w:val="24"/>
              </w:rPr>
              <w:t>Défense</w:t>
            </w:r>
            <w:r>
              <w:rPr>
                <w:rFonts w:ascii="Times New Roman" w:hAnsi="Times New Roman"/>
                <w:sz w:val="24"/>
                <w:szCs w:val="24"/>
              </w:rPr>
              <w:t> » N°172</w:t>
            </w:r>
          </w:p>
        </w:tc>
        <w:tc>
          <w:tcPr>
            <w:tcW w:w="567" w:type="dxa"/>
          </w:tcPr>
          <w:p w:rsidR="00143393" w:rsidRPr="00143393" w:rsidRDefault="00143393" w:rsidP="005D085E">
            <w:pPr>
              <w:spacing w:after="0" w:line="240" w:lineRule="auto"/>
              <w:rPr>
                <w:rFonts w:ascii="Times New Roman" w:hAnsi="Times New Roman"/>
                <w:sz w:val="20"/>
                <w:szCs w:val="20"/>
              </w:rPr>
            </w:pPr>
            <w:r w:rsidRPr="00143393">
              <w:rPr>
                <w:rFonts w:ascii="Times New Roman" w:hAnsi="Times New Roman"/>
                <w:sz w:val="20"/>
                <w:szCs w:val="20"/>
              </w:rPr>
              <w:t>8</w:t>
            </w:r>
          </w:p>
        </w:tc>
      </w:tr>
      <w:tr w:rsidR="00317605" w:rsidTr="005F1CC6">
        <w:tc>
          <w:tcPr>
            <w:tcW w:w="846" w:type="dxa"/>
          </w:tcPr>
          <w:p w:rsidR="00317605" w:rsidRPr="009073CD" w:rsidRDefault="00317605" w:rsidP="005D085E">
            <w:pPr>
              <w:spacing w:after="0" w:line="240" w:lineRule="auto"/>
              <w:rPr>
                <w:rFonts w:ascii="Times New Roman" w:hAnsi="Times New Roman"/>
                <w:sz w:val="16"/>
                <w:szCs w:val="16"/>
              </w:rPr>
            </w:pPr>
          </w:p>
        </w:tc>
        <w:tc>
          <w:tcPr>
            <w:tcW w:w="850" w:type="dxa"/>
          </w:tcPr>
          <w:p w:rsidR="00317605" w:rsidRPr="009073CD" w:rsidRDefault="00317605" w:rsidP="005D085E">
            <w:pPr>
              <w:spacing w:after="0" w:line="240" w:lineRule="auto"/>
              <w:rPr>
                <w:rFonts w:ascii="Times New Roman" w:hAnsi="Times New Roman"/>
                <w:sz w:val="16"/>
                <w:szCs w:val="16"/>
              </w:rPr>
            </w:pPr>
          </w:p>
        </w:tc>
        <w:tc>
          <w:tcPr>
            <w:tcW w:w="7655" w:type="dxa"/>
          </w:tcPr>
          <w:p w:rsidR="00317605" w:rsidRPr="009073CD" w:rsidRDefault="00317605" w:rsidP="005D085E">
            <w:pPr>
              <w:spacing w:after="0" w:line="240" w:lineRule="auto"/>
              <w:rPr>
                <w:rFonts w:ascii="Times New Roman" w:hAnsi="Times New Roman"/>
                <w:sz w:val="16"/>
                <w:szCs w:val="16"/>
              </w:rPr>
            </w:pPr>
          </w:p>
        </w:tc>
        <w:tc>
          <w:tcPr>
            <w:tcW w:w="567" w:type="dxa"/>
          </w:tcPr>
          <w:p w:rsidR="00317605" w:rsidRPr="009073CD" w:rsidRDefault="00317605" w:rsidP="005D085E">
            <w:pPr>
              <w:spacing w:after="0" w:line="240" w:lineRule="auto"/>
              <w:rPr>
                <w:rFonts w:ascii="Times New Roman" w:hAnsi="Times New Roman"/>
                <w:sz w:val="16"/>
                <w:szCs w:val="16"/>
              </w:rPr>
            </w:pPr>
          </w:p>
        </w:tc>
      </w:tr>
      <w:tr w:rsidR="004F132F" w:rsidTr="005F1CC6">
        <w:tc>
          <w:tcPr>
            <w:tcW w:w="846" w:type="dxa"/>
          </w:tcPr>
          <w:p w:rsidR="004F132F" w:rsidRDefault="004F132F" w:rsidP="005D085E">
            <w:pPr>
              <w:spacing w:after="0" w:line="240" w:lineRule="auto"/>
              <w:rPr>
                <w:rFonts w:ascii="Times New Roman" w:hAnsi="Times New Roman"/>
                <w:sz w:val="24"/>
                <w:szCs w:val="24"/>
              </w:rPr>
            </w:pPr>
          </w:p>
        </w:tc>
        <w:tc>
          <w:tcPr>
            <w:tcW w:w="8505" w:type="dxa"/>
            <w:gridSpan w:val="2"/>
          </w:tcPr>
          <w:p w:rsidR="004F132F" w:rsidRPr="004F132F" w:rsidRDefault="004F132F" w:rsidP="004F132F">
            <w:pPr>
              <w:widowControl w:val="0"/>
              <w:autoSpaceDE w:val="0"/>
              <w:autoSpaceDN w:val="0"/>
              <w:adjustRightInd w:val="0"/>
              <w:spacing w:after="0" w:line="240" w:lineRule="auto"/>
              <w:jc w:val="center"/>
              <w:rPr>
                <w:rFonts w:ascii="Times New Roman" w:hAnsi="Times New Roman"/>
                <w:i/>
                <w:sz w:val="24"/>
                <w:szCs w:val="24"/>
              </w:rPr>
            </w:pPr>
            <w:r w:rsidRPr="004F132F">
              <w:rPr>
                <w:rFonts w:ascii="Times New Roman" w:hAnsi="Times New Roman"/>
                <w:i/>
                <w:sz w:val="24"/>
                <w:szCs w:val="24"/>
              </w:rPr>
              <w:t>1</w:t>
            </w:r>
            <w:r w:rsidRPr="004F132F">
              <w:rPr>
                <w:rFonts w:ascii="Times New Roman" w:hAnsi="Times New Roman"/>
                <w:i/>
                <w:sz w:val="24"/>
                <w:szCs w:val="24"/>
                <w:vertAlign w:val="superscript"/>
              </w:rPr>
              <w:t>ère</w:t>
            </w:r>
            <w:r w:rsidRPr="004F132F">
              <w:rPr>
                <w:rFonts w:ascii="Times New Roman" w:hAnsi="Times New Roman"/>
                <w:i/>
                <w:sz w:val="24"/>
                <w:szCs w:val="24"/>
              </w:rPr>
              <w:t xml:space="preserve"> Partie</w:t>
            </w:r>
          </w:p>
          <w:p w:rsidR="004F132F" w:rsidRPr="009073CD" w:rsidRDefault="004F132F" w:rsidP="004F132F">
            <w:pPr>
              <w:widowControl w:val="0"/>
              <w:autoSpaceDE w:val="0"/>
              <w:autoSpaceDN w:val="0"/>
              <w:adjustRightInd w:val="0"/>
              <w:spacing w:after="0" w:line="240" w:lineRule="auto"/>
              <w:jc w:val="center"/>
              <w:rPr>
                <w:rFonts w:ascii="Times New Roman" w:hAnsi="Times New Roman"/>
                <w:sz w:val="16"/>
                <w:szCs w:val="16"/>
              </w:rPr>
            </w:pPr>
          </w:p>
          <w:p w:rsidR="004F132F" w:rsidRPr="004F132F" w:rsidRDefault="004F132F" w:rsidP="004F132F">
            <w:pPr>
              <w:widowControl w:val="0"/>
              <w:autoSpaceDE w:val="0"/>
              <w:autoSpaceDN w:val="0"/>
              <w:adjustRightInd w:val="0"/>
              <w:spacing w:after="0" w:line="240" w:lineRule="auto"/>
              <w:jc w:val="center"/>
              <w:rPr>
                <w:rFonts w:ascii="Times New Roman" w:hAnsi="Times New Roman"/>
                <w:b/>
                <w:sz w:val="24"/>
                <w:szCs w:val="24"/>
              </w:rPr>
            </w:pPr>
            <w:r w:rsidRPr="004F132F">
              <w:rPr>
                <w:rFonts w:ascii="Times New Roman" w:hAnsi="Times New Roman"/>
                <w:b/>
                <w:sz w:val="24"/>
                <w:szCs w:val="24"/>
              </w:rPr>
              <w:t xml:space="preserve">L’Asie du </w:t>
            </w:r>
            <w:r w:rsidR="007F777B">
              <w:rPr>
                <w:rFonts w:ascii="Times New Roman" w:hAnsi="Times New Roman"/>
                <w:b/>
                <w:sz w:val="24"/>
                <w:szCs w:val="24"/>
              </w:rPr>
              <w:t>S</w:t>
            </w:r>
            <w:r w:rsidRPr="004F132F">
              <w:rPr>
                <w:rFonts w:ascii="Times New Roman" w:hAnsi="Times New Roman"/>
                <w:b/>
                <w:sz w:val="24"/>
                <w:szCs w:val="24"/>
              </w:rPr>
              <w:t xml:space="preserve">ud-Est une région </w:t>
            </w:r>
          </w:p>
          <w:p w:rsidR="004F132F" w:rsidRDefault="004F132F" w:rsidP="004F132F">
            <w:pPr>
              <w:widowControl w:val="0"/>
              <w:autoSpaceDE w:val="0"/>
              <w:autoSpaceDN w:val="0"/>
              <w:adjustRightInd w:val="0"/>
              <w:spacing w:after="0" w:line="240" w:lineRule="auto"/>
              <w:jc w:val="center"/>
              <w:rPr>
                <w:rFonts w:ascii="Times New Roman" w:hAnsi="Times New Roman"/>
                <w:sz w:val="24"/>
                <w:szCs w:val="24"/>
              </w:rPr>
            </w:pPr>
            <w:r w:rsidRPr="004F132F">
              <w:rPr>
                <w:rFonts w:ascii="Times New Roman" w:hAnsi="Times New Roman"/>
                <w:b/>
                <w:sz w:val="24"/>
                <w:szCs w:val="24"/>
              </w:rPr>
              <w:t>dont l’Europe et la France ne peuvent être absentes.</w:t>
            </w:r>
          </w:p>
        </w:tc>
        <w:tc>
          <w:tcPr>
            <w:tcW w:w="567" w:type="dxa"/>
          </w:tcPr>
          <w:p w:rsidR="004F132F" w:rsidRDefault="004F132F" w:rsidP="005D085E">
            <w:pPr>
              <w:spacing w:after="0" w:line="240" w:lineRule="auto"/>
              <w:rPr>
                <w:rFonts w:ascii="Times New Roman" w:hAnsi="Times New Roman"/>
                <w:sz w:val="24"/>
                <w:szCs w:val="24"/>
              </w:rPr>
            </w:pPr>
          </w:p>
        </w:tc>
      </w:tr>
      <w:tr w:rsidR="004F132F"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9073CD" w:rsidRDefault="004F132F" w:rsidP="005D085E">
            <w:pPr>
              <w:spacing w:after="0" w:line="240" w:lineRule="auto"/>
              <w:rPr>
                <w:rFonts w:ascii="Times New Roman" w:hAnsi="Times New Roman"/>
                <w:sz w:val="16"/>
                <w:szCs w:val="16"/>
              </w:rPr>
            </w:pPr>
          </w:p>
        </w:tc>
      </w:tr>
      <w:tr w:rsidR="004F132F" w:rsidTr="005F1CC6">
        <w:tc>
          <w:tcPr>
            <w:tcW w:w="9351" w:type="dxa"/>
            <w:gridSpan w:val="3"/>
          </w:tcPr>
          <w:p w:rsidR="004F132F" w:rsidRDefault="004F132F" w:rsidP="005D085E">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A60A14">
              <w:rPr>
                <w:rFonts w:ascii="Times New Roman" w:hAnsi="Times New Roman"/>
                <w:b/>
                <w:bCs/>
                <w:smallCaps/>
                <w:sz w:val="24"/>
                <w:szCs w:val="24"/>
              </w:rPr>
              <w:t>1.1 - Le caractère international des grands problèmes de l'Asie du Sud-Est.</w:t>
            </w:r>
          </w:p>
        </w:tc>
        <w:tc>
          <w:tcPr>
            <w:tcW w:w="567" w:type="dxa"/>
          </w:tcPr>
          <w:p w:rsidR="004F132F" w:rsidRDefault="004F132F" w:rsidP="005D085E">
            <w:pPr>
              <w:spacing w:after="0" w:line="240" w:lineRule="auto"/>
              <w:rPr>
                <w:rFonts w:ascii="Times New Roman" w:hAnsi="Times New Roman"/>
                <w:sz w:val="24"/>
                <w:szCs w:val="24"/>
              </w:rPr>
            </w:pPr>
          </w:p>
        </w:tc>
      </w:tr>
      <w:tr w:rsidR="004F132F" w:rsidTr="005F1CC6">
        <w:tc>
          <w:tcPr>
            <w:tcW w:w="846" w:type="dxa"/>
          </w:tcPr>
          <w:p w:rsidR="004F132F" w:rsidRDefault="004F132F" w:rsidP="005D085E">
            <w:pPr>
              <w:spacing w:after="0" w:line="240" w:lineRule="auto"/>
              <w:rPr>
                <w:rFonts w:ascii="Times New Roman" w:hAnsi="Times New Roman"/>
                <w:sz w:val="24"/>
                <w:szCs w:val="24"/>
              </w:rPr>
            </w:pPr>
          </w:p>
        </w:tc>
        <w:tc>
          <w:tcPr>
            <w:tcW w:w="8505" w:type="dxa"/>
            <w:gridSpan w:val="2"/>
          </w:tcPr>
          <w:p w:rsidR="004F132F" w:rsidRDefault="004F132F" w:rsidP="005D085E">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A60A14">
              <w:rPr>
                <w:rFonts w:ascii="Times New Roman" w:hAnsi="Times New Roman"/>
                <w:b/>
                <w:bCs/>
                <w:sz w:val="24"/>
                <w:szCs w:val="24"/>
              </w:rPr>
              <w:t>1.1.1 - Problèmes généraux</w:t>
            </w:r>
            <w:r>
              <w:rPr>
                <w:rFonts w:ascii="Times New Roman" w:hAnsi="Times New Roman"/>
                <w:b/>
                <w:bCs/>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855" w:hanging="855"/>
              <w:jc w:val="both"/>
              <w:rPr>
                <w:rFonts w:ascii="Times New Roman" w:hAnsi="Times New Roman"/>
                <w:sz w:val="24"/>
                <w:szCs w:val="24"/>
              </w:rPr>
            </w:pPr>
            <w:r w:rsidRPr="00FE008E">
              <w:rPr>
                <w:rFonts w:ascii="Times New Roman" w:hAnsi="Times New Roman"/>
                <w:bCs/>
                <w:sz w:val="24"/>
                <w:szCs w:val="24"/>
              </w:rPr>
              <w:t>1.1.1.1 - Oppositions géopolitiques entre une grande Indochine territoriale et archipels malais.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993"/>
              <w:jc w:val="both"/>
              <w:rPr>
                <w:rFonts w:ascii="Times New Roman" w:hAnsi="Times New Roman"/>
                <w:sz w:val="24"/>
                <w:szCs w:val="24"/>
              </w:rPr>
            </w:pPr>
            <w:r w:rsidRPr="00FE008E">
              <w:rPr>
                <w:rFonts w:ascii="Times New Roman" w:hAnsi="Times New Roman"/>
                <w:bCs/>
                <w:sz w:val="24"/>
                <w:szCs w:val="24"/>
              </w:rPr>
              <w:t>1.1.1.2. - Orientation Est/Ouest de l'Asean par opposition à l’orientation Nord/Sud des axes de développement (Chine - Japon - Corée).</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Cs/>
                <w:sz w:val="24"/>
                <w:szCs w:val="24"/>
              </w:rPr>
              <w:t>1.1.1.3. - Influence de la mondialisation sur la croissance.</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rPr>
                <w:rFonts w:ascii="Times New Roman" w:hAnsi="Times New Roman"/>
                <w:sz w:val="24"/>
                <w:szCs w:val="24"/>
              </w:rPr>
            </w:pPr>
            <w:r w:rsidRPr="00FE008E">
              <w:rPr>
                <w:rFonts w:ascii="Times New Roman" w:hAnsi="Times New Roman"/>
                <w:bCs/>
                <w:sz w:val="24"/>
                <w:szCs w:val="24"/>
              </w:rPr>
              <w:t>1.1.1.4. - .Faiblesse et multiplication des organisations régionales.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5</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
                <w:bCs/>
                <w:sz w:val="24"/>
                <w:szCs w:val="24"/>
              </w:rPr>
              <w:t>1.1.2. - Problèmes régionaux.</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Cs/>
                <w:sz w:val="24"/>
                <w:szCs w:val="24"/>
              </w:rPr>
              <w:t>1.1.2.1. - Gestion des espaces maritimes.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FE008E">
              <w:rPr>
                <w:rFonts w:ascii="Times New Roman" w:hAnsi="Times New Roman"/>
                <w:i/>
                <w:sz w:val="24"/>
                <w:szCs w:val="24"/>
              </w:rPr>
              <w:t>1.1.2.1.1. - Les revendications territoriales.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FE008E">
              <w:rPr>
                <w:rFonts w:ascii="Times New Roman" w:hAnsi="Times New Roman"/>
                <w:bCs/>
                <w:i/>
                <w:sz w:val="24"/>
                <w:szCs w:val="24"/>
              </w:rPr>
              <w:t>1.1.2.1.2. -</w:t>
            </w:r>
            <w:r w:rsidRPr="00FE008E">
              <w:rPr>
                <w:rFonts w:ascii="Times New Roman" w:hAnsi="Times New Roman"/>
                <w:i/>
                <w:sz w:val="24"/>
                <w:szCs w:val="24"/>
              </w:rPr>
              <w:t xml:space="preserve"> La gestion des détroits.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widowControl w:val="0"/>
              <w:tabs>
                <w:tab w:val="left" w:pos="113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7" w:hanging="997"/>
              <w:jc w:val="both"/>
              <w:rPr>
                <w:rFonts w:ascii="Times New Roman" w:hAnsi="Times New Roman"/>
                <w:sz w:val="24"/>
                <w:szCs w:val="24"/>
              </w:rPr>
            </w:pPr>
            <w:r w:rsidRPr="00FE008E">
              <w:rPr>
                <w:rFonts w:ascii="Times New Roman" w:hAnsi="Times New Roman"/>
                <w:bCs/>
                <w:sz w:val="24"/>
                <w:szCs w:val="24"/>
              </w:rPr>
              <w:t>1.1.2.2. - Risques non-conventionnels : piraterie, terrorisme trafics clandestins et environnement</w:t>
            </w:r>
            <w:r w:rsidR="00057D14">
              <w:rPr>
                <w:rFonts w:ascii="Times New Roman" w:hAnsi="Times New Roman"/>
                <w:bCs/>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8</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057D14">
            <w:pPr>
              <w:widowControl w:val="0"/>
              <w:tabs>
                <w:tab w:val="left" w:pos="1139"/>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7" w:hanging="997"/>
              <w:jc w:val="both"/>
              <w:rPr>
                <w:rFonts w:ascii="Times New Roman" w:hAnsi="Times New Roman"/>
                <w:bCs/>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FE008E" w:rsidTr="005F1CC6">
        <w:tc>
          <w:tcPr>
            <w:tcW w:w="9351" w:type="dxa"/>
            <w:gridSpan w:val="3"/>
          </w:tcPr>
          <w:p w:rsidR="004F132F" w:rsidRPr="00FE008E" w:rsidRDefault="004F132F" w:rsidP="009073C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
                <w:bCs/>
                <w:smallCaps/>
                <w:sz w:val="24"/>
                <w:szCs w:val="24"/>
              </w:rPr>
              <w:t>1.2. - Les acteurs du « Grand Jeu ».</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
                <w:bCs/>
                <w:sz w:val="24"/>
                <w:szCs w:val="24"/>
              </w:rPr>
              <w:t>1.2.1. - Riverains plus ou moins proches.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1</w:t>
            </w:r>
            <w:r w:rsidR="0036357D">
              <w:rPr>
                <w:rFonts w:ascii="Times New Roman" w:hAnsi="Times New Roman"/>
                <w:sz w:val="20"/>
                <w:szCs w:val="20"/>
              </w:rPr>
              <w:t>9</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
                <w:bCs/>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
                <w:bCs/>
                <w:sz w:val="24"/>
                <w:szCs w:val="24"/>
              </w:rPr>
              <w:t>1.2.2. - La France et l'Europe peuvent-elles améliorer la stabilité de l'Asie du Sud-Est.</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22</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Cs/>
                <w:sz w:val="24"/>
                <w:szCs w:val="24"/>
              </w:rPr>
              <w:t>1.2.2.1. - Un préalable : le renforcement des cadres institutionnels de coopération.</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22</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601"/>
              <w:jc w:val="both"/>
              <w:rPr>
                <w:rFonts w:ascii="Times New Roman" w:hAnsi="Times New Roman"/>
                <w:sz w:val="24"/>
                <w:szCs w:val="24"/>
              </w:rPr>
            </w:pPr>
            <w:r w:rsidRPr="00FE008E">
              <w:rPr>
                <w:rFonts w:ascii="Times New Roman" w:hAnsi="Times New Roman"/>
                <w:i/>
                <w:sz w:val="24"/>
                <w:szCs w:val="24"/>
              </w:rPr>
              <w:t>1.2.2.1.1. - Au niveau de l'Union Européenne.</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22</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601"/>
              <w:jc w:val="both"/>
              <w:rPr>
                <w:rFonts w:ascii="Times New Roman" w:hAnsi="Times New Roman"/>
                <w:sz w:val="24"/>
                <w:szCs w:val="24"/>
              </w:rPr>
            </w:pPr>
            <w:r w:rsidRPr="00FE008E">
              <w:rPr>
                <w:rFonts w:ascii="Times New Roman" w:hAnsi="Times New Roman"/>
                <w:i/>
                <w:sz w:val="24"/>
                <w:szCs w:val="24"/>
              </w:rPr>
              <w:t>1.2.2.1.2. - Au niveau de la France.</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2</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FE008E">
              <w:rPr>
                <w:rFonts w:ascii="Times New Roman" w:hAnsi="Times New Roman"/>
                <w:bCs/>
                <w:sz w:val="24"/>
                <w:szCs w:val="24"/>
              </w:rPr>
              <w:t>1.2.2.2. - Définir des objectifs clairs en vue de partenariats plus efficaces.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2</w:t>
            </w:r>
            <w:r w:rsidR="0036357D">
              <w:rPr>
                <w:rFonts w:ascii="Times New Roman" w:hAnsi="Times New Roman"/>
                <w:sz w:val="20"/>
                <w:szCs w:val="20"/>
              </w:rPr>
              <w:t>3</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5" w:type="dxa"/>
            <w:gridSpan w:val="2"/>
          </w:tcPr>
          <w:p w:rsidR="004F132F" w:rsidRPr="009073CD"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16"/>
                <w:szCs w:val="16"/>
              </w:rPr>
            </w:pPr>
          </w:p>
        </w:tc>
        <w:tc>
          <w:tcPr>
            <w:tcW w:w="567" w:type="dxa"/>
          </w:tcPr>
          <w:p w:rsidR="004F132F" w:rsidRPr="009073CD" w:rsidRDefault="004F132F" w:rsidP="005D085E">
            <w:pPr>
              <w:spacing w:after="0" w:line="240" w:lineRule="auto"/>
              <w:rPr>
                <w:rFonts w:ascii="Times New Roman" w:hAnsi="Times New Roman"/>
                <w:sz w:val="16"/>
                <w:szCs w:val="16"/>
              </w:rPr>
            </w:pP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16"/>
                <w:szCs w:val="16"/>
              </w:rPr>
            </w:pPr>
          </w:p>
        </w:tc>
        <w:tc>
          <w:tcPr>
            <w:tcW w:w="567" w:type="dxa"/>
          </w:tcPr>
          <w:p w:rsidR="00057D14" w:rsidRPr="009073CD" w:rsidRDefault="00057D14" w:rsidP="005D085E">
            <w:pPr>
              <w:spacing w:after="0" w:line="240" w:lineRule="auto"/>
              <w:rPr>
                <w:rFonts w:ascii="Times New Roman" w:hAnsi="Times New Roman"/>
                <w:sz w:val="16"/>
                <w:szCs w:val="16"/>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4F132F" w:rsidRDefault="004F132F" w:rsidP="004F132F">
            <w:pPr>
              <w:pStyle w:val="Sansinterligne"/>
              <w:jc w:val="center"/>
              <w:rPr>
                <w:rFonts w:ascii="Times New Roman" w:hAnsi="Times New Roman"/>
                <w:i/>
                <w:sz w:val="24"/>
                <w:szCs w:val="24"/>
              </w:rPr>
            </w:pPr>
            <w:r w:rsidRPr="004F132F">
              <w:rPr>
                <w:rFonts w:ascii="Times New Roman" w:hAnsi="Times New Roman"/>
                <w:i/>
                <w:sz w:val="24"/>
                <w:szCs w:val="24"/>
              </w:rPr>
              <w:t>2</w:t>
            </w:r>
            <w:r w:rsidRPr="004F132F">
              <w:rPr>
                <w:rFonts w:ascii="Times New Roman" w:hAnsi="Times New Roman"/>
                <w:i/>
                <w:sz w:val="24"/>
                <w:szCs w:val="24"/>
                <w:vertAlign w:val="superscript"/>
              </w:rPr>
              <w:t>ème</w:t>
            </w:r>
            <w:r w:rsidRPr="004F132F">
              <w:rPr>
                <w:rFonts w:ascii="Times New Roman" w:hAnsi="Times New Roman"/>
                <w:i/>
                <w:sz w:val="24"/>
                <w:szCs w:val="24"/>
              </w:rPr>
              <w:t xml:space="preserve"> Partie</w:t>
            </w:r>
          </w:p>
          <w:p w:rsidR="004F132F" w:rsidRPr="009073CD" w:rsidRDefault="004F132F" w:rsidP="004F132F">
            <w:pPr>
              <w:pStyle w:val="Sansinterligne"/>
              <w:jc w:val="center"/>
              <w:rPr>
                <w:rFonts w:ascii="Times New Roman" w:hAnsi="Times New Roman"/>
                <w:sz w:val="16"/>
                <w:szCs w:val="16"/>
              </w:rPr>
            </w:pPr>
          </w:p>
          <w:p w:rsidR="004F132F" w:rsidRPr="004F132F" w:rsidRDefault="004F132F" w:rsidP="004F132F">
            <w:pPr>
              <w:pStyle w:val="Sansinterligne"/>
              <w:jc w:val="center"/>
              <w:rPr>
                <w:rFonts w:ascii="Times New Roman" w:hAnsi="Times New Roman"/>
                <w:b/>
                <w:sz w:val="24"/>
                <w:szCs w:val="24"/>
              </w:rPr>
            </w:pPr>
            <w:r w:rsidRPr="004F132F">
              <w:rPr>
                <w:rFonts w:ascii="Times New Roman" w:hAnsi="Times New Roman"/>
                <w:b/>
                <w:sz w:val="24"/>
                <w:szCs w:val="24"/>
              </w:rPr>
              <w:t xml:space="preserve">Asie du Sud-Est : un ensemble hétérogène </w:t>
            </w:r>
          </w:p>
          <w:p w:rsidR="004F132F" w:rsidRPr="00FE008E" w:rsidRDefault="004F132F" w:rsidP="004F132F">
            <w:pPr>
              <w:pStyle w:val="Sansinterligne"/>
              <w:jc w:val="center"/>
              <w:rPr>
                <w:rFonts w:ascii="Times New Roman" w:hAnsi="Times New Roman"/>
                <w:bCs/>
                <w:sz w:val="24"/>
                <w:szCs w:val="24"/>
              </w:rPr>
            </w:pPr>
            <w:r w:rsidRPr="004F132F">
              <w:rPr>
                <w:rFonts w:ascii="Times New Roman" w:hAnsi="Times New Roman"/>
                <w:b/>
                <w:sz w:val="24"/>
                <w:szCs w:val="24"/>
              </w:rPr>
              <w:t>sur lequel</w:t>
            </w:r>
            <w:r w:rsidRPr="004F132F">
              <w:rPr>
                <w:rFonts w:ascii="Times New Roman" w:hAnsi="Times New Roman"/>
                <w:b/>
                <w:bCs/>
                <w:sz w:val="24"/>
                <w:szCs w:val="24"/>
              </w:rPr>
              <w:t xml:space="preserve"> l’influence sur de la Chine est grandissante.</w:t>
            </w:r>
          </w:p>
        </w:tc>
        <w:tc>
          <w:tcPr>
            <w:tcW w:w="567" w:type="dxa"/>
          </w:tcPr>
          <w:p w:rsidR="004F132F" w:rsidRPr="00FE008E" w:rsidRDefault="004F132F" w:rsidP="005D085E">
            <w:pPr>
              <w:spacing w:after="0" w:line="240" w:lineRule="auto"/>
              <w:rPr>
                <w:rFonts w:ascii="Times New Roman" w:hAnsi="Times New Roman"/>
                <w:sz w:val="24"/>
                <w:szCs w:val="24"/>
              </w:rPr>
            </w:pP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5" w:type="dxa"/>
            <w:gridSpan w:val="2"/>
          </w:tcPr>
          <w:p w:rsidR="004F132F" w:rsidRPr="009073CD" w:rsidRDefault="004F132F" w:rsidP="005D085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16"/>
                <w:szCs w:val="16"/>
              </w:rPr>
            </w:pPr>
          </w:p>
        </w:tc>
        <w:tc>
          <w:tcPr>
            <w:tcW w:w="567" w:type="dxa"/>
          </w:tcPr>
          <w:p w:rsidR="004F132F" w:rsidRPr="009073CD" w:rsidRDefault="004F132F" w:rsidP="005D085E">
            <w:pPr>
              <w:spacing w:after="0" w:line="240" w:lineRule="auto"/>
              <w:rPr>
                <w:rFonts w:ascii="Times New Roman" w:hAnsi="Times New Roman"/>
                <w:sz w:val="16"/>
                <w:szCs w:val="16"/>
              </w:rPr>
            </w:pPr>
          </w:p>
        </w:tc>
      </w:tr>
      <w:tr w:rsidR="004F132F" w:rsidRPr="00FE008E" w:rsidTr="005F1CC6">
        <w:tc>
          <w:tcPr>
            <w:tcW w:w="9351" w:type="dxa"/>
            <w:gridSpan w:val="3"/>
          </w:tcPr>
          <w:p w:rsidR="004F132F" w:rsidRPr="00FE008E" w:rsidRDefault="004F132F" w:rsidP="005D085E">
            <w:pPr>
              <w:pStyle w:val="Sansinterligne"/>
              <w:ind w:left="567" w:hanging="567"/>
              <w:jc w:val="both"/>
              <w:rPr>
                <w:rFonts w:ascii="Times New Roman" w:hAnsi="Times New Roman"/>
                <w:sz w:val="24"/>
                <w:szCs w:val="24"/>
              </w:rPr>
            </w:pPr>
            <w:r w:rsidRPr="00FE008E">
              <w:rPr>
                <w:rFonts w:ascii="Times New Roman" w:hAnsi="Times New Roman"/>
                <w:b/>
                <w:smallCaps/>
                <w:sz w:val="24"/>
                <w:szCs w:val="24"/>
              </w:rPr>
              <w:t>2.1. - Un carrefour mondial : Les routes du commerce, les détroits (Malacca, Sonde, Lombok), la confluence de deux océans.</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pStyle w:val="Sansinterligne"/>
              <w:jc w:val="both"/>
              <w:rPr>
                <w:rFonts w:ascii="Times New Roman" w:hAnsi="Times New Roman"/>
                <w:sz w:val="24"/>
                <w:szCs w:val="24"/>
              </w:rPr>
            </w:pPr>
            <w:r w:rsidRPr="00FE008E">
              <w:rPr>
                <w:rFonts w:ascii="Times New Roman" w:hAnsi="Times New Roman"/>
                <w:b/>
                <w:sz w:val="24"/>
                <w:szCs w:val="24"/>
                <w:lang w:eastAsia="fr-FR"/>
              </w:rPr>
              <w:t>2.1.1. – L’importance du transport maritime dans l’économie mondiale.</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2</w:t>
            </w:r>
            <w:r w:rsidR="0036357D">
              <w:rPr>
                <w:rFonts w:ascii="Times New Roman" w:hAnsi="Times New Roman"/>
                <w:sz w:val="20"/>
                <w:szCs w:val="20"/>
              </w:rPr>
              <w:t>7</w:t>
            </w:r>
          </w:p>
        </w:tc>
      </w:tr>
      <w:tr w:rsidR="004F132F" w:rsidRPr="009073CD"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pStyle w:val="Sansinterligne"/>
              <w:jc w:val="both"/>
              <w:rPr>
                <w:rFonts w:ascii="Times New Roman" w:hAnsi="Times New Roman"/>
                <w:sz w:val="24"/>
                <w:szCs w:val="24"/>
              </w:rPr>
            </w:pPr>
            <w:r w:rsidRPr="00FE008E">
              <w:rPr>
                <w:rFonts w:ascii="Times New Roman" w:eastAsia="Times New Roman" w:hAnsi="Times New Roman"/>
                <w:b/>
                <w:bCs/>
                <w:sz w:val="24"/>
                <w:szCs w:val="24"/>
                <w:lang w:eastAsia="fr-FR"/>
              </w:rPr>
              <w:t>2.1.2. - La prédominance de l'Asie dans le transport maritime conteneurisé</w:t>
            </w:r>
            <w:r w:rsidR="00057D14">
              <w:rPr>
                <w:rFonts w:ascii="Times New Roman" w:eastAsia="Times New Roman" w:hAnsi="Times New Roman"/>
                <w:b/>
                <w:bCs/>
                <w:sz w:val="24"/>
                <w:szCs w:val="24"/>
                <w:lang w:eastAsia="fr-FR"/>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2</w:t>
            </w:r>
            <w:r w:rsidR="0036357D">
              <w:rPr>
                <w:rFonts w:ascii="Times New Roman" w:hAnsi="Times New Roman"/>
                <w:sz w:val="20"/>
                <w:szCs w:val="20"/>
              </w:rPr>
              <w:t>8</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9351" w:type="dxa"/>
            <w:gridSpan w:val="3"/>
          </w:tcPr>
          <w:p w:rsidR="004F132F" w:rsidRPr="00FE008E" w:rsidRDefault="004F132F" w:rsidP="00057D14">
            <w:pPr>
              <w:pStyle w:val="Sansinterligne"/>
              <w:jc w:val="both"/>
              <w:rPr>
                <w:rFonts w:ascii="Times New Roman" w:hAnsi="Times New Roman"/>
                <w:sz w:val="24"/>
                <w:szCs w:val="24"/>
              </w:rPr>
            </w:pPr>
            <w:r w:rsidRPr="00FE008E">
              <w:rPr>
                <w:rFonts w:ascii="Times New Roman" w:hAnsi="Times New Roman"/>
                <w:b/>
                <w:smallCaps/>
                <w:sz w:val="24"/>
                <w:szCs w:val="24"/>
              </w:rPr>
              <w:t>2.2. - Le problème stratégique pour les Chinois</w:t>
            </w:r>
            <w:r w:rsidR="00057D14">
              <w:rPr>
                <w:rFonts w:ascii="Times New Roman" w:hAnsi="Times New Roman"/>
                <w:b/>
                <w:smallCaps/>
                <w:sz w:val="24"/>
                <w:szCs w:val="24"/>
              </w:rPr>
              <w:t>.</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pStyle w:val="Sansinterligne"/>
              <w:jc w:val="both"/>
              <w:rPr>
                <w:rFonts w:ascii="Times New Roman" w:hAnsi="Times New Roman"/>
                <w:sz w:val="24"/>
                <w:szCs w:val="24"/>
              </w:rPr>
            </w:pPr>
            <w:r w:rsidRPr="00FE008E">
              <w:rPr>
                <w:rFonts w:ascii="Times New Roman" w:hAnsi="Times New Roman"/>
                <w:b/>
                <w:sz w:val="24"/>
                <w:szCs w:val="24"/>
              </w:rPr>
              <w:t>2.2.1. - Assurer leurs approvisionnements.</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2</w:t>
            </w:r>
            <w:r w:rsidR="0036357D">
              <w:rPr>
                <w:rFonts w:ascii="Times New Roman" w:hAnsi="Times New Roman"/>
                <w:sz w:val="20"/>
                <w:szCs w:val="20"/>
              </w:rPr>
              <w:t>9</w:t>
            </w:r>
          </w:p>
        </w:tc>
      </w:tr>
      <w:tr w:rsidR="009073CD" w:rsidRPr="00FE008E" w:rsidTr="005F1CC6">
        <w:tc>
          <w:tcPr>
            <w:tcW w:w="846" w:type="dxa"/>
          </w:tcPr>
          <w:p w:rsidR="009073CD" w:rsidRPr="009073CD" w:rsidRDefault="009073CD" w:rsidP="005D085E">
            <w:pPr>
              <w:spacing w:after="0" w:line="240" w:lineRule="auto"/>
              <w:rPr>
                <w:rFonts w:ascii="Times New Roman" w:hAnsi="Times New Roman"/>
                <w:sz w:val="16"/>
                <w:szCs w:val="16"/>
              </w:rPr>
            </w:pPr>
          </w:p>
        </w:tc>
        <w:tc>
          <w:tcPr>
            <w:tcW w:w="8505" w:type="dxa"/>
            <w:gridSpan w:val="2"/>
          </w:tcPr>
          <w:p w:rsidR="009073CD" w:rsidRPr="009073CD" w:rsidRDefault="009073CD" w:rsidP="005D085E">
            <w:pPr>
              <w:pStyle w:val="Sansinterligne"/>
              <w:jc w:val="both"/>
              <w:rPr>
                <w:rFonts w:ascii="Times New Roman" w:hAnsi="Times New Roman"/>
                <w:b/>
                <w:sz w:val="16"/>
                <w:szCs w:val="16"/>
              </w:rPr>
            </w:pPr>
          </w:p>
        </w:tc>
        <w:tc>
          <w:tcPr>
            <w:tcW w:w="567" w:type="dxa"/>
          </w:tcPr>
          <w:p w:rsidR="009073CD" w:rsidRPr="00F17947" w:rsidRDefault="009073CD"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pStyle w:val="Sansinterligne"/>
              <w:ind w:left="714" w:hanging="714"/>
              <w:jc w:val="both"/>
              <w:rPr>
                <w:rFonts w:ascii="Times New Roman" w:hAnsi="Times New Roman"/>
                <w:sz w:val="24"/>
                <w:szCs w:val="24"/>
              </w:rPr>
            </w:pPr>
            <w:r w:rsidRPr="00FE008E">
              <w:rPr>
                <w:rFonts w:ascii="Times New Roman" w:hAnsi="Times New Roman"/>
                <w:b/>
                <w:sz w:val="24"/>
                <w:szCs w:val="24"/>
              </w:rPr>
              <w:t>2.2.2. - S’assurer une profondeur stratégique : les deux lignes d’îles, le collier de perles.</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31</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pStyle w:val="Sansinterligne"/>
              <w:jc w:val="both"/>
              <w:rPr>
                <w:rFonts w:ascii="Times New Roman" w:hAnsi="Times New Roman"/>
                <w:sz w:val="24"/>
                <w:szCs w:val="24"/>
              </w:rPr>
            </w:pPr>
            <w:r w:rsidRPr="00FE008E">
              <w:rPr>
                <w:rFonts w:ascii="Times New Roman" w:hAnsi="Times New Roman"/>
                <w:sz w:val="24"/>
                <w:szCs w:val="24"/>
              </w:rPr>
              <w:t>2.2.2.1. - L’insularité et les îles : la profondeur stratégique chinoise.</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31</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pStyle w:val="Sansinterligne"/>
              <w:jc w:val="both"/>
              <w:rPr>
                <w:rFonts w:ascii="Times New Roman" w:hAnsi="Times New Roman"/>
                <w:sz w:val="24"/>
                <w:szCs w:val="24"/>
              </w:rPr>
            </w:pPr>
            <w:r w:rsidRPr="00FE008E">
              <w:rPr>
                <w:rFonts w:ascii="Times New Roman" w:hAnsi="Times New Roman"/>
                <w:sz w:val="24"/>
                <w:szCs w:val="24"/>
              </w:rPr>
              <w:t>2.2.2.2. - Le « </w:t>
            </w:r>
            <w:r w:rsidRPr="00FE008E">
              <w:rPr>
                <w:rFonts w:ascii="Times New Roman" w:hAnsi="Times New Roman"/>
                <w:i/>
                <w:sz w:val="24"/>
                <w:szCs w:val="24"/>
              </w:rPr>
              <w:t>collier de perles</w:t>
            </w:r>
            <w:r w:rsidRPr="00FE008E">
              <w:rPr>
                <w:rFonts w:ascii="Times New Roman" w:hAnsi="Times New Roman"/>
                <w:sz w:val="24"/>
                <w:szCs w:val="24"/>
              </w:rPr>
              <w:t> ».</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pStyle w:val="Sansinterligne"/>
              <w:jc w:val="both"/>
              <w:rPr>
                <w:rFonts w:ascii="Times New Roman" w:hAnsi="Times New Roman"/>
                <w:sz w:val="24"/>
                <w:szCs w:val="24"/>
              </w:rPr>
            </w:pPr>
            <w:r w:rsidRPr="00FE008E">
              <w:rPr>
                <w:rFonts w:ascii="Times New Roman" w:hAnsi="Times New Roman"/>
                <w:sz w:val="24"/>
                <w:szCs w:val="24"/>
              </w:rPr>
              <w:t>2.2.2.3. - Vers une stratégie maritime globale</w:t>
            </w:r>
            <w:r w:rsidR="00057D14">
              <w:rPr>
                <w:rFonts w:ascii="Times New Roman" w:hAnsi="Times New Roman"/>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4</w:t>
            </w:r>
          </w:p>
        </w:tc>
      </w:tr>
      <w:tr w:rsidR="00EE57C1" w:rsidRPr="00FE008E" w:rsidTr="005F1CC6">
        <w:tc>
          <w:tcPr>
            <w:tcW w:w="9351" w:type="dxa"/>
            <w:gridSpan w:val="3"/>
          </w:tcPr>
          <w:p w:rsidR="00EE57C1" w:rsidRPr="00FE008E" w:rsidRDefault="00EE57C1" w:rsidP="005D085E">
            <w:pPr>
              <w:pStyle w:val="Sansinterligne"/>
              <w:jc w:val="both"/>
              <w:rPr>
                <w:rFonts w:ascii="Times New Roman" w:hAnsi="Times New Roman"/>
                <w:b/>
                <w:smallCaps/>
                <w:sz w:val="24"/>
                <w:szCs w:val="24"/>
              </w:rPr>
            </w:pPr>
          </w:p>
        </w:tc>
        <w:tc>
          <w:tcPr>
            <w:tcW w:w="567" w:type="dxa"/>
          </w:tcPr>
          <w:p w:rsidR="00EE57C1" w:rsidRPr="00F17947" w:rsidRDefault="00EE57C1" w:rsidP="00F17947">
            <w:pPr>
              <w:spacing w:after="0" w:line="240" w:lineRule="auto"/>
              <w:jc w:val="both"/>
              <w:rPr>
                <w:rFonts w:ascii="Times New Roman" w:hAnsi="Times New Roman"/>
                <w:sz w:val="20"/>
                <w:szCs w:val="20"/>
              </w:rPr>
            </w:pPr>
          </w:p>
        </w:tc>
      </w:tr>
      <w:tr w:rsidR="004F132F" w:rsidRPr="00FE008E" w:rsidTr="005F1CC6">
        <w:tc>
          <w:tcPr>
            <w:tcW w:w="9351" w:type="dxa"/>
            <w:gridSpan w:val="3"/>
          </w:tcPr>
          <w:p w:rsidR="004F132F" w:rsidRPr="00FE008E" w:rsidRDefault="004F132F" w:rsidP="005D085E">
            <w:pPr>
              <w:pStyle w:val="Sansinterligne"/>
              <w:jc w:val="both"/>
              <w:rPr>
                <w:rFonts w:ascii="Times New Roman" w:hAnsi="Times New Roman"/>
                <w:sz w:val="24"/>
                <w:szCs w:val="24"/>
              </w:rPr>
            </w:pPr>
            <w:r w:rsidRPr="00FE008E">
              <w:rPr>
                <w:rFonts w:ascii="Times New Roman" w:hAnsi="Times New Roman"/>
                <w:b/>
                <w:smallCaps/>
                <w:sz w:val="24"/>
                <w:szCs w:val="24"/>
              </w:rPr>
              <w:t>2.3. - La conception chinoise de la stratégie et le « </w:t>
            </w:r>
            <w:r w:rsidRPr="00FE008E">
              <w:rPr>
                <w:rFonts w:ascii="Times New Roman" w:hAnsi="Times New Roman"/>
                <w:b/>
                <w:i/>
                <w:smallCaps/>
                <w:sz w:val="24"/>
                <w:szCs w:val="24"/>
              </w:rPr>
              <w:t>soft-power ».</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pStyle w:val="Sansinterligne"/>
              <w:jc w:val="both"/>
              <w:rPr>
                <w:rFonts w:ascii="Times New Roman" w:hAnsi="Times New Roman"/>
                <w:sz w:val="24"/>
                <w:szCs w:val="24"/>
              </w:rPr>
            </w:pPr>
            <w:r w:rsidRPr="00FE008E">
              <w:rPr>
                <w:rFonts w:ascii="Times New Roman" w:hAnsi="Times New Roman"/>
                <w:b/>
                <w:sz w:val="24"/>
                <w:szCs w:val="24"/>
              </w:rPr>
              <w:t>2.3.1. - Particularité de la vision chinoise du monde</w:t>
            </w:r>
            <w:r w:rsidR="00057D14">
              <w:rPr>
                <w:rFonts w:ascii="Times New Roman" w:hAnsi="Times New Roman"/>
                <w:b/>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4</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pStyle w:val="Sansinterligne"/>
              <w:jc w:val="both"/>
              <w:rPr>
                <w:rFonts w:ascii="Times New Roman" w:hAnsi="Times New Roman"/>
                <w:b/>
                <w:sz w:val="16"/>
                <w:szCs w:val="16"/>
              </w:rPr>
            </w:pPr>
          </w:p>
        </w:tc>
        <w:tc>
          <w:tcPr>
            <w:tcW w:w="567" w:type="dxa"/>
          </w:tcPr>
          <w:p w:rsidR="00057D14" w:rsidRPr="009073CD" w:rsidRDefault="00057D14" w:rsidP="005D085E">
            <w:pPr>
              <w:spacing w:after="0" w:line="240" w:lineRule="auto"/>
              <w:rPr>
                <w:rFonts w:ascii="Times New Roman" w:hAnsi="Times New Roman"/>
                <w:sz w:val="16"/>
                <w:szCs w:val="16"/>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pStyle w:val="Sansinterligne"/>
              <w:jc w:val="both"/>
              <w:rPr>
                <w:rFonts w:ascii="Times New Roman" w:hAnsi="Times New Roman"/>
                <w:sz w:val="24"/>
                <w:szCs w:val="24"/>
              </w:rPr>
            </w:pPr>
            <w:r w:rsidRPr="00FE008E">
              <w:rPr>
                <w:rFonts w:ascii="Times New Roman" w:hAnsi="Times New Roman"/>
                <w:b/>
                <w:sz w:val="24"/>
                <w:szCs w:val="24"/>
              </w:rPr>
              <w:t>2.3.2. - Stratégie à la chinoise</w:t>
            </w:r>
            <w:r w:rsidR="00057D14">
              <w:rPr>
                <w:rFonts w:ascii="Times New Roman" w:hAnsi="Times New Roman"/>
                <w:b/>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6</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pStyle w:val="Sansinterligne"/>
              <w:jc w:val="both"/>
              <w:rPr>
                <w:rFonts w:ascii="Times New Roman" w:hAnsi="Times New Roman"/>
                <w:b/>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470047">
            <w:pPr>
              <w:pStyle w:val="Sansinterligne"/>
              <w:jc w:val="both"/>
              <w:rPr>
                <w:rFonts w:ascii="Times New Roman" w:hAnsi="Times New Roman"/>
                <w:sz w:val="24"/>
                <w:szCs w:val="24"/>
              </w:rPr>
            </w:pPr>
            <w:r w:rsidRPr="00FE008E">
              <w:rPr>
                <w:rFonts w:ascii="Times New Roman" w:hAnsi="Times New Roman"/>
                <w:b/>
                <w:sz w:val="24"/>
                <w:szCs w:val="24"/>
              </w:rPr>
              <w:t>2.3.</w:t>
            </w:r>
            <w:r w:rsidR="00470047">
              <w:rPr>
                <w:rFonts w:ascii="Times New Roman" w:hAnsi="Times New Roman"/>
                <w:b/>
                <w:sz w:val="24"/>
                <w:szCs w:val="24"/>
              </w:rPr>
              <w:t>3</w:t>
            </w:r>
            <w:r w:rsidRPr="00FE008E">
              <w:rPr>
                <w:rFonts w:ascii="Times New Roman" w:hAnsi="Times New Roman"/>
                <w:b/>
                <w:sz w:val="24"/>
                <w:szCs w:val="24"/>
              </w:rPr>
              <w:t>. - La stratégie ouvre de nouveaux champs de bataille</w:t>
            </w:r>
            <w:r w:rsidR="00057D14">
              <w:rPr>
                <w:rFonts w:ascii="Times New Roman" w:hAnsi="Times New Roman"/>
                <w:b/>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7</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pStyle w:val="Sansinterligne"/>
              <w:jc w:val="both"/>
              <w:rPr>
                <w:rFonts w:ascii="Times New Roman" w:hAnsi="Times New Roman"/>
                <w:b/>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470047">
            <w:pPr>
              <w:pStyle w:val="Sansinterligne"/>
              <w:jc w:val="both"/>
              <w:rPr>
                <w:rFonts w:ascii="Times New Roman" w:hAnsi="Times New Roman"/>
                <w:sz w:val="24"/>
                <w:szCs w:val="24"/>
              </w:rPr>
            </w:pPr>
            <w:r w:rsidRPr="00FE008E">
              <w:rPr>
                <w:rFonts w:ascii="Times New Roman" w:hAnsi="Times New Roman"/>
                <w:b/>
                <w:bCs/>
                <w:sz w:val="24"/>
                <w:szCs w:val="24"/>
              </w:rPr>
              <w:t>2.3.</w:t>
            </w:r>
            <w:r w:rsidR="00470047">
              <w:rPr>
                <w:rFonts w:ascii="Times New Roman" w:hAnsi="Times New Roman"/>
                <w:b/>
                <w:bCs/>
                <w:sz w:val="24"/>
                <w:szCs w:val="24"/>
              </w:rPr>
              <w:t>4</w:t>
            </w:r>
            <w:r w:rsidRPr="00FE008E">
              <w:rPr>
                <w:rFonts w:ascii="Times New Roman" w:hAnsi="Times New Roman"/>
                <w:b/>
                <w:bCs/>
                <w:sz w:val="24"/>
                <w:szCs w:val="24"/>
              </w:rPr>
              <w:t>. - Le « </w:t>
            </w:r>
            <w:r w:rsidRPr="00FE008E">
              <w:rPr>
                <w:rFonts w:ascii="Times New Roman" w:hAnsi="Times New Roman"/>
                <w:b/>
                <w:bCs/>
                <w:i/>
                <w:iCs/>
                <w:sz w:val="24"/>
                <w:szCs w:val="24"/>
              </w:rPr>
              <w:t>soft-power »</w:t>
            </w:r>
            <w:r w:rsidRPr="00FE008E">
              <w:rPr>
                <w:rFonts w:ascii="Times New Roman" w:hAnsi="Times New Roman"/>
                <w:b/>
                <w:bCs/>
                <w:sz w:val="24"/>
                <w:szCs w:val="24"/>
              </w:rPr>
              <w:t>chinois et l’ « </w:t>
            </w:r>
            <w:r w:rsidRPr="00FE008E">
              <w:rPr>
                <w:rFonts w:ascii="Times New Roman" w:hAnsi="Times New Roman"/>
                <w:b/>
                <w:bCs/>
                <w:i/>
                <w:sz w:val="24"/>
                <w:szCs w:val="24"/>
              </w:rPr>
              <w:t>émergence pacifique</w:t>
            </w:r>
            <w:r w:rsidRPr="00FE008E">
              <w:rPr>
                <w:rFonts w:ascii="Times New Roman" w:hAnsi="Times New Roman"/>
                <w:b/>
                <w:bCs/>
                <w:sz w:val="24"/>
                <w:szCs w:val="24"/>
              </w:rPr>
              <w:t> »</w:t>
            </w:r>
            <w:r w:rsidR="00057D14">
              <w:rPr>
                <w:rFonts w:ascii="Times New Roman" w:hAnsi="Times New Roman"/>
                <w:b/>
                <w:bCs/>
                <w:sz w:val="24"/>
                <w:szCs w:val="24"/>
              </w:rPr>
              <w:t>.</w:t>
            </w:r>
          </w:p>
        </w:tc>
        <w:tc>
          <w:tcPr>
            <w:tcW w:w="567" w:type="dxa"/>
          </w:tcPr>
          <w:p w:rsidR="004F132F" w:rsidRPr="00F17947" w:rsidRDefault="0089680D" w:rsidP="0036357D">
            <w:pPr>
              <w:spacing w:after="0" w:line="240" w:lineRule="auto"/>
              <w:jc w:val="both"/>
              <w:rPr>
                <w:rFonts w:ascii="Times New Roman" w:hAnsi="Times New Roman"/>
                <w:sz w:val="20"/>
                <w:szCs w:val="20"/>
              </w:rPr>
            </w:pPr>
            <w:r w:rsidRPr="00F17947">
              <w:rPr>
                <w:rFonts w:ascii="Times New Roman" w:hAnsi="Times New Roman"/>
                <w:sz w:val="20"/>
                <w:szCs w:val="20"/>
              </w:rPr>
              <w:t>3</w:t>
            </w:r>
            <w:r w:rsidR="0036357D">
              <w:rPr>
                <w:rFonts w:ascii="Times New Roman" w:hAnsi="Times New Roman"/>
                <w:sz w:val="20"/>
                <w:szCs w:val="20"/>
              </w:rPr>
              <w:t>7</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pStyle w:val="Sansinterligne"/>
              <w:jc w:val="both"/>
              <w:rPr>
                <w:rFonts w:ascii="Times New Roman" w:hAnsi="Times New Roman"/>
                <w:b/>
                <w:bCs/>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AB173C"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470047">
            <w:pPr>
              <w:pStyle w:val="Sansinterligne"/>
              <w:jc w:val="both"/>
              <w:rPr>
                <w:rFonts w:ascii="Times New Roman" w:hAnsi="Times New Roman"/>
                <w:sz w:val="24"/>
                <w:szCs w:val="24"/>
                <w:lang w:val="en-US"/>
              </w:rPr>
            </w:pPr>
            <w:r w:rsidRPr="00FE008E">
              <w:rPr>
                <w:rFonts w:ascii="Times New Roman" w:hAnsi="Times New Roman"/>
                <w:b/>
                <w:sz w:val="24"/>
                <w:szCs w:val="24"/>
                <w:lang w:val="en-US"/>
              </w:rPr>
              <w:t>2.3.</w:t>
            </w:r>
            <w:r w:rsidR="00470047">
              <w:rPr>
                <w:rFonts w:ascii="Times New Roman" w:hAnsi="Times New Roman"/>
                <w:b/>
                <w:sz w:val="24"/>
                <w:szCs w:val="24"/>
                <w:lang w:val="en-US"/>
              </w:rPr>
              <w:t>5</w:t>
            </w:r>
            <w:r w:rsidRPr="00FE008E">
              <w:rPr>
                <w:rFonts w:ascii="Times New Roman" w:hAnsi="Times New Roman"/>
                <w:b/>
                <w:sz w:val="24"/>
                <w:szCs w:val="24"/>
                <w:lang w:val="en-US"/>
              </w:rPr>
              <w:t>. – « Hard- », « soft- », et « smart-power ».</w:t>
            </w:r>
          </w:p>
        </w:tc>
        <w:tc>
          <w:tcPr>
            <w:tcW w:w="567" w:type="dxa"/>
          </w:tcPr>
          <w:p w:rsidR="004F132F" w:rsidRPr="00F17947" w:rsidRDefault="0089680D" w:rsidP="0036357D">
            <w:pPr>
              <w:spacing w:after="0" w:line="240" w:lineRule="auto"/>
              <w:jc w:val="both"/>
              <w:rPr>
                <w:rFonts w:ascii="Times New Roman" w:hAnsi="Times New Roman"/>
                <w:sz w:val="20"/>
                <w:szCs w:val="20"/>
                <w:lang w:val="en-US"/>
              </w:rPr>
            </w:pPr>
            <w:r w:rsidRPr="00F17947">
              <w:rPr>
                <w:rFonts w:ascii="Times New Roman" w:hAnsi="Times New Roman"/>
                <w:sz w:val="20"/>
                <w:szCs w:val="20"/>
                <w:lang w:val="en-US"/>
              </w:rPr>
              <w:t>3</w:t>
            </w:r>
            <w:r w:rsidR="0036357D">
              <w:rPr>
                <w:rFonts w:ascii="Times New Roman" w:hAnsi="Times New Roman"/>
                <w:sz w:val="20"/>
                <w:szCs w:val="20"/>
                <w:lang w:val="en-US"/>
              </w:rPr>
              <w:t>9</w:t>
            </w:r>
          </w:p>
        </w:tc>
      </w:tr>
      <w:tr w:rsidR="004F132F" w:rsidRPr="00AB173C" w:rsidTr="005F1CC6">
        <w:tc>
          <w:tcPr>
            <w:tcW w:w="846" w:type="dxa"/>
          </w:tcPr>
          <w:p w:rsidR="004F132F" w:rsidRPr="009073CD" w:rsidRDefault="004F132F" w:rsidP="005D085E">
            <w:pPr>
              <w:spacing w:after="0" w:line="240" w:lineRule="auto"/>
              <w:rPr>
                <w:rFonts w:ascii="Times New Roman" w:hAnsi="Times New Roman"/>
                <w:sz w:val="16"/>
                <w:szCs w:val="16"/>
                <w:lang w:val="en-US"/>
              </w:rPr>
            </w:pPr>
          </w:p>
        </w:tc>
        <w:tc>
          <w:tcPr>
            <w:tcW w:w="8505" w:type="dxa"/>
            <w:gridSpan w:val="2"/>
          </w:tcPr>
          <w:p w:rsidR="004F132F" w:rsidRPr="009073CD" w:rsidRDefault="004F132F" w:rsidP="005D085E">
            <w:pPr>
              <w:pStyle w:val="Sansinterligne"/>
              <w:jc w:val="both"/>
              <w:rPr>
                <w:rFonts w:ascii="Times New Roman" w:hAnsi="Times New Roman"/>
                <w:b/>
                <w:sz w:val="16"/>
                <w:szCs w:val="16"/>
                <w:lang w:val="en-US"/>
              </w:rPr>
            </w:pPr>
          </w:p>
        </w:tc>
        <w:tc>
          <w:tcPr>
            <w:tcW w:w="567" w:type="dxa"/>
          </w:tcPr>
          <w:p w:rsidR="004F132F" w:rsidRPr="00F17947" w:rsidRDefault="004F132F" w:rsidP="00F17947">
            <w:pPr>
              <w:spacing w:after="0" w:line="240" w:lineRule="auto"/>
              <w:jc w:val="both"/>
              <w:rPr>
                <w:rFonts w:ascii="Times New Roman" w:hAnsi="Times New Roman"/>
                <w:sz w:val="20"/>
                <w:szCs w:val="20"/>
                <w:lang w:val="en-US"/>
              </w:rPr>
            </w:pPr>
          </w:p>
        </w:tc>
      </w:tr>
      <w:tr w:rsidR="004F132F" w:rsidRPr="00AB173C" w:rsidTr="005F1CC6">
        <w:tc>
          <w:tcPr>
            <w:tcW w:w="846" w:type="dxa"/>
          </w:tcPr>
          <w:p w:rsidR="004F132F" w:rsidRPr="009073CD" w:rsidRDefault="004F132F" w:rsidP="005D085E">
            <w:pPr>
              <w:spacing w:after="0" w:line="240" w:lineRule="auto"/>
              <w:rPr>
                <w:rFonts w:ascii="Times New Roman" w:hAnsi="Times New Roman"/>
                <w:sz w:val="16"/>
                <w:szCs w:val="16"/>
                <w:lang w:val="en-US"/>
              </w:rPr>
            </w:pPr>
          </w:p>
        </w:tc>
        <w:tc>
          <w:tcPr>
            <w:tcW w:w="8505" w:type="dxa"/>
            <w:gridSpan w:val="2"/>
          </w:tcPr>
          <w:p w:rsidR="004F132F" w:rsidRPr="009073CD" w:rsidRDefault="004F132F" w:rsidP="005D085E">
            <w:pPr>
              <w:pStyle w:val="Sansinterligne"/>
              <w:jc w:val="both"/>
              <w:rPr>
                <w:rFonts w:ascii="Times New Roman" w:hAnsi="Times New Roman"/>
                <w:b/>
                <w:sz w:val="16"/>
                <w:szCs w:val="16"/>
                <w:lang w:val="en-US"/>
              </w:rPr>
            </w:pPr>
          </w:p>
        </w:tc>
        <w:tc>
          <w:tcPr>
            <w:tcW w:w="567" w:type="dxa"/>
          </w:tcPr>
          <w:p w:rsidR="004F132F" w:rsidRPr="009073CD" w:rsidRDefault="004F132F" w:rsidP="005D085E">
            <w:pPr>
              <w:spacing w:after="0" w:line="240" w:lineRule="auto"/>
              <w:rPr>
                <w:rFonts w:ascii="Times New Roman" w:hAnsi="Times New Roman"/>
                <w:sz w:val="16"/>
                <w:szCs w:val="16"/>
                <w:lang w:val="en-US"/>
              </w:rPr>
            </w:pPr>
          </w:p>
        </w:tc>
      </w:tr>
      <w:tr w:rsidR="004F132F" w:rsidRPr="004F132F" w:rsidTr="005F1CC6">
        <w:tc>
          <w:tcPr>
            <w:tcW w:w="846" w:type="dxa"/>
          </w:tcPr>
          <w:p w:rsidR="004F132F" w:rsidRPr="00811F0F" w:rsidRDefault="004F132F" w:rsidP="005D085E">
            <w:pPr>
              <w:spacing w:after="0" w:line="240" w:lineRule="auto"/>
              <w:rPr>
                <w:rFonts w:ascii="Times New Roman" w:hAnsi="Times New Roman"/>
                <w:sz w:val="24"/>
                <w:szCs w:val="24"/>
                <w:lang w:val="en-US"/>
              </w:rPr>
            </w:pPr>
          </w:p>
        </w:tc>
        <w:tc>
          <w:tcPr>
            <w:tcW w:w="8505" w:type="dxa"/>
            <w:gridSpan w:val="2"/>
          </w:tcPr>
          <w:p w:rsidR="004F132F" w:rsidRPr="004F132F" w:rsidRDefault="004F132F" w:rsidP="004F132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Cs/>
                <w:i/>
                <w:sz w:val="24"/>
                <w:szCs w:val="24"/>
              </w:rPr>
            </w:pPr>
            <w:r w:rsidRPr="004F132F">
              <w:rPr>
                <w:rFonts w:ascii="Times New Roman" w:hAnsi="Times New Roman"/>
                <w:bCs/>
                <w:i/>
                <w:sz w:val="24"/>
                <w:szCs w:val="24"/>
              </w:rPr>
              <w:t>3</w:t>
            </w:r>
            <w:r w:rsidRPr="004F132F">
              <w:rPr>
                <w:rFonts w:ascii="Times New Roman" w:hAnsi="Times New Roman"/>
                <w:bCs/>
                <w:i/>
                <w:sz w:val="24"/>
                <w:szCs w:val="24"/>
                <w:vertAlign w:val="superscript"/>
              </w:rPr>
              <w:t>ème</w:t>
            </w:r>
            <w:r w:rsidRPr="004F132F">
              <w:rPr>
                <w:rFonts w:ascii="Times New Roman" w:hAnsi="Times New Roman"/>
                <w:bCs/>
                <w:i/>
                <w:sz w:val="24"/>
                <w:szCs w:val="24"/>
              </w:rPr>
              <w:t xml:space="preserve"> Partie</w:t>
            </w:r>
          </w:p>
          <w:p w:rsidR="004F132F" w:rsidRPr="009073CD" w:rsidRDefault="004F132F" w:rsidP="004F132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Cs/>
                <w:sz w:val="16"/>
                <w:szCs w:val="16"/>
              </w:rPr>
            </w:pPr>
          </w:p>
          <w:p w:rsidR="004F132F" w:rsidRPr="004F132F" w:rsidRDefault="004F132F" w:rsidP="004F132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bCs/>
                <w:sz w:val="24"/>
                <w:szCs w:val="24"/>
              </w:rPr>
            </w:pPr>
            <w:r w:rsidRPr="004F132F">
              <w:rPr>
                <w:rFonts w:ascii="Times New Roman" w:hAnsi="Times New Roman"/>
                <w:b/>
                <w:bCs/>
                <w:sz w:val="24"/>
                <w:szCs w:val="24"/>
              </w:rPr>
              <w:t>La France dispose d’atouts pour accroître son influence</w:t>
            </w:r>
          </w:p>
          <w:p w:rsidR="004F132F" w:rsidRPr="004F132F" w:rsidRDefault="004F132F" w:rsidP="004F132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sz w:val="24"/>
                <w:szCs w:val="24"/>
              </w:rPr>
            </w:pPr>
            <w:r w:rsidRPr="004F132F">
              <w:rPr>
                <w:rFonts w:ascii="Times New Roman" w:hAnsi="Times New Roman"/>
                <w:b/>
                <w:bCs/>
                <w:sz w:val="24"/>
                <w:szCs w:val="24"/>
              </w:rPr>
              <w:t>sur la région du Sud-est asiatique.</w:t>
            </w:r>
          </w:p>
        </w:tc>
        <w:tc>
          <w:tcPr>
            <w:tcW w:w="567" w:type="dxa"/>
          </w:tcPr>
          <w:p w:rsidR="004F132F" w:rsidRPr="004F132F" w:rsidRDefault="004F132F" w:rsidP="005D085E">
            <w:pPr>
              <w:spacing w:after="0" w:line="240" w:lineRule="auto"/>
              <w:rPr>
                <w:rFonts w:ascii="Times New Roman" w:hAnsi="Times New Roman"/>
                <w:sz w:val="24"/>
                <w:szCs w:val="24"/>
              </w:rPr>
            </w:pPr>
          </w:p>
        </w:tc>
      </w:tr>
      <w:tr w:rsidR="004F132F" w:rsidRPr="004F132F"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9073CD" w:rsidRDefault="004F132F" w:rsidP="005D085E">
            <w:pPr>
              <w:spacing w:after="0" w:line="240" w:lineRule="auto"/>
              <w:rPr>
                <w:rFonts w:ascii="Times New Roman" w:hAnsi="Times New Roman"/>
                <w:sz w:val="16"/>
                <w:szCs w:val="16"/>
              </w:rPr>
            </w:pPr>
          </w:p>
        </w:tc>
      </w:tr>
      <w:tr w:rsidR="004F132F" w:rsidRPr="00FE008E" w:rsidTr="005F1CC6">
        <w:tc>
          <w:tcPr>
            <w:tcW w:w="9351" w:type="dxa"/>
            <w:gridSpan w:val="3"/>
          </w:tcPr>
          <w:p w:rsidR="004F132F" w:rsidRPr="00FE008E" w:rsidRDefault="004F132F" w:rsidP="005D085E">
            <w:pPr>
              <w:spacing w:after="0" w:line="240" w:lineRule="auto"/>
              <w:jc w:val="both"/>
              <w:rPr>
                <w:rFonts w:ascii="Times New Roman" w:hAnsi="Times New Roman"/>
                <w:sz w:val="24"/>
                <w:szCs w:val="24"/>
                <w:lang w:val="en-US"/>
              </w:rPr>
            </w:pPr>
            <w:r w:rsidRPr="00FE008E">
              <w:rPr>
                <w:rFonts w:ascii="Times New Roman" w:hAnsi="Times New Roman"/>
                <w:b/>
                <w:smallCaps/>
                <w:sz w:val="24"/>
                <w:szCs w:val="24"/>
              </w:rPr>
              <w:t>3.1. - Les objectifs prioritaires.</w:t>
            </w:r>
          </w:p>
        </w:tc>
        <w:tc>
          <w:tcPr>
            <w:tcW w:w="567" w:type="dxa"/>
          </w:tcPr>
          <w:p w:rsidR="004F132F" w:rsidRPr="00FE008E" w:rsidRDefault="004F132F" w:rsidP="005D085E">
            <w:pPr>
              <w:spacing w:after="0" w:line="240" w:lineRule="auto"/>
              <w:rPr>
                <w:rFonts w:ascii="Times New Roman" w:hAnsi="Times New Roman"/>
                <w:sz w:val="24"/>
                <w:szCs w:val="24"/>
                <w:lang w:val="en-US"/>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lang w:val="en-US"/>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lang w:val="en-US"/>
              </w:rPr>
            </w:pPr>
            <w:r w:rsidRPr="00FE008E">
              <w:rPr>
                <w:rFonts w:ascii="Times New Roman" w:hAnsi="Times New Roman"/>
                <w:b/>
                <w:sz w:val="24"/>
                <w:szCs w:val="24"/>
              </w:rPr>
              <w:t>3.1.1. - L’optimisation croissance/emploi.</w:t>
            </w:r>
          </w:p>
        </w:tc>
        <w:tc>
          <w:tcPr>
            <w:tcW w:w="567" w:type="dxa"/>
          </w:tcPr>
          <w:p w:rsidR="004F132F" w:rsidRPr="00F17947" w:rsidRDefault="0036357D" w:rsidP="00F17947">
            <w:pPr>
              <w:spacing w:after="0" w:line="240" w:lineRule="auto"/>
              <w:jc w:val="both"/>
              <w:rPr>
                <w:rFonts w:ascii="Times New Roman" w:hAnsi="Times New Roman"/>
                <w:sz w:val="20"/>
                <w:szCs w:val="20"/>
                <w:lang w:val="en-US"/>
              </w:rPr>
            </w:pPr>
            <w:r>
              <w:rPr>
                <w:rFonts w:ascii="Times New Roman" w:hAnsi="Times New Roman"/>
                <w:sz w:val="20"/>
                <w:szCs w:val="20"/>
                <w:lang w:val="en-US"/>
              </w:rPr>
              <w:t>42</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lang w:val="en-US"/>
              </w:rPr>
            </w:pPr>
          </w:p>
        </w:tc>
        <w:tc>
          <w:tcPr>
            <w:tcW w:w="8505" w:type="dxa"/>
            <w:gridSpan w:val="2"/>
          </w:tcPr>
          <w:p w:rsidR="00057D14" w:rsidRPr="009073CD" w:rsidRDefault="00057D14" w:rsidP="005D085E">
            <w:pPr>
              <w:spacing w:after="0" w:line="240" w:lineRule="auto"/>
              <w:jc w:val="both"/>
              <w:rPr>
                <w:rFonts w:ascii="Times New Roman" w:hAnsi="Times New Roman"/>
                <w:b/>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lang w:val="en-US"/>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lang w:val="en-US"/>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sz w:val="24"/>
                <w:szCs w:val="24"/>
              </w:rPr>
              <w:t>3.1.2. - L’accès aux matières premières et la sécurisation des échanges.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3</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9073CD" w:rsidRPr="00FE008E" w:rsidTr="006F632E">
        <w:tc>
          <w:tcPr>
            <w:tcW w:w="9351" w:type="dxa"/>
            <w:gridSpan w:val="3"/>
          </w:tcPr>
          <w:p w:rsidR="009073CD" w:rsidRPr="00FE008E" w:rsidRDefault="009073CD" w:rsidP="005D085E">
            <w:pPr>
              <w:spacing w:after="0" w:line="240" w:lineRule="auto"/>
              <w:jc w:val="both"/>
              <w:rPr>
                <w:rFonts w:ascii="Times New Roman" w:hAnsi="Times New Roman"/>
                <w:sz w:val="24"/>
                <w:szCs w:val="24"/>
              </w:rPr>
            </w:pPr>
            <w:r w:rsidRPr="00FE008E">
              <w:rPr>
                <w:rFonts w:ascii="Times New Roman" w:hAnsi="Times New Roman"/>
                <w:b/>
                <w:bCs/>
                <w:iCs/>
                <w:smallCaps/>
                <w:sz w:val="24"/>
                <w:szCs w:val="24"/>
              </w:rPr>
              <w:t>3.2. - Atouts et vulnérabilités respectifs.</w:t>
            </w:r>
          </w:p>
        </w:tc>
        <w:tc>
          <w:tcPr>
            <w:tcW w:w="567" w:type="dxa"/>
          </w:tcPr>
          <w:p w:rsidR="009073CD" w:rsidRPr="00F17947" w:rsidRDefault="009073CD"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3.2.1. - Les atouts de la zone.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3.2.1.1. - Un fort potentiel de croissance.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3.2.1.2. - L’ASEAN, un modèle de pragmatisme.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 xml:space="preserve">3.2.1.3. - La volonté </w:t>
            </w:r>
            <w:r w:rsidRPr="00FE008E">
              <w:rPr>
                <w:rFonts w:ascii="Times New Roman" w:hAnsi="Times New Roman"/>
                <w:sz w:val="24"/>
                <w:szCs w:val="24"/>
              </w:rPr>
              <w:t>de se démarquer de l’influence chinoise.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3.2.1.4. - Le développement des budgets défense.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5</w:t>
            </w:r>
          </w:p>
        </w:tc>
      </w:tr>
      <w:tr w:rsidR="009073CD" w:rsidRPr="00FE008E" w:rsidTr="005F1CC6">
        <w:tc>
          <w:tcPr>
            <w:tcW w:w="846" w:type="dxa"/>
          </w:tcPr>
          <w:p w:rsidR="009073CD" w:rsidRPr="009073CD" w:rsidRDefault="009073CD" w:rsidP="005D085E">
            <w:pPr>
              <w:spacing w:after="0" w:line="240" w:lineRule="auto"/>
              <w:rPr>
                <w:rFonts w:ascii="Times New Roman" w:hAnsi="Times New Roman"/>
                <w:sz w:val="16"/>
                <w:szCs w:val="16"/>
              </w:rPr>
            </w:pPr>
          </w:p>
        </w:tc>
        <w:tc>
          <w:tcPr>
            <w:tcW w:w="8505" w:type="dxa"/>
            <w:gridSpan w:val="2"/>
          </w:tcPr>
          <w:p w:rsidR="009073CD" w:rsidRPr="009073CD" w:rsidRDefault="009073CD" w:rsidP="005D085E">
            <w:pPr>
              <w:spacing w:after="0" w:line="240" w:lineRule="auto"/>
              <w:jc w:val="both"/>
              <w:rPr>
                <w:rFonts w:ascii="Times New Roman" w:hAnsi="Times New Roman"/>
                <w:b/>
                <w:bCs/>
                <w:iCs/>
                <w:sz w:val="16"/>
                <w:szCs w:val="16"/>
              </w:rPr>
            </w:pPr>
          </w:p>
        </w:tc>
        <w:tc>
          <w:tcPr>
            <w:tcW w:w="567" w:type="dxa"/>
          </w:tcPr>
          <w:p w:rsidR="009073CD" w:rsidRPr="00F17947" w:rsidRDefault="009073CD"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3.2.2. - Les aspects sensibles de la zone.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3.2.2.1. - Espace hétérogène et géopolitique complexe.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3A13FD">
            <w:pPr>
              <w:spacing w:after="0" w:line="240" w:lineRule="auto"/>
              <w:jc w:val="both"/>
              <w:rPr>
                <w:rFonts w:ascii="Times New Roman" w:hAnsi="Times New Roman"/>
                <w:sz w:val="24"/>
                <w:szCs w:val="24"/>
              </w:rPr>
            </w:pPr>
            <w:r w:rsidRPr="00FE008E">
              <w:rPr>
                <w:rFonts w:ascii="Times New Roman" w:hAnsi="Times New Roman"/>
                <w:bCs/>
                <w:iCs/>
                <w:sz w:val="24"/>
                <w:szCs w:val="24"/>
              </w:rPr>
              <w:t>3.2.2.</w:t>
            </w:r>
            <w:r w:rsidR="003A13FD">
              <w:rPr>
                <w:rFonts w:ascii="Times New Roman" w:hAnsi="Times New Roman"/>
                <w:bCs/>
                <w:iCs/>
                <w:sz w:val="24"/>
                <w:szCs w:val="24"/>
              </w:rPr>
              <w:t>2</w:t>
            </w:r>
            <w:r w:rsidRPr="00FE008E">
              <w:rPr>
                <w:rFonts w:ascii="Times New Roman" w:hAnsi="Times New Roman"/>
                <w:bCs/>
                <w:iCs/>
                <w:sz w:val="24"/>
                <w:szCs w:val="24"/>
              </w:rPr>
              <w:t>. - L’activisme et la menace de la Chine.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3A13FD">
            <w:pPr>
              <w:spacing w:after="0" w:line="240" w:lineRule="auto"/>
              <w:jc w:val="both"/>
              <w:rPr>
                <w:rFonts w:ascii="Times New Roman" w:hAnsi="Times New Roman"/>
                <w:sz w:val="24"/>
                <w:szCs w:val="24"/>
              </w:rPr>
            </w:pPr>
            <w:r w:rsidRPr="00FE008E">
              <w:rPr>
                <w:rFonts w:ascii="Times New Roman" w:hAnsi="Times New Roman"/>
                <w:bCs/>
                <w:iCs/>
                <w:sz w:val="24"/>
                <w:szCs w:val="24"/>
              </w:rPr>
              <w:t>3.2.2.</w:t>
            </w:r>
            <w:r w:rsidR="003A13FD">
              <w:rPr>
                <w:rFonts w:ascii="Times New Roman" w:hAnsi="Times New Roman"/>
                <w:bCs/>
                <w:iCs/>
                <w:sz w:val="24"/>
                <w:szCs w:val="24"/>
              </w:rPr>
              <w:t>3</w:t>
            </w:r>
            <w:r w:rsidRPr="00FE008E">
              <w:rPr>
                <w:rFonts w:ascii="Times New Roman" w:hAnsi="Times New Roman"/>
                <w:bCs/>
                <w:iCs/>
                <w:sz w:val="24"/>
                <w:szCs w:val="24"/>
              </w:rPr>
              <w:t>. - Une perception très marginale de l’Europe.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6</w:t>
            </w:r>
          </w:p>
        </w:tc>
      </w:tr>
      <w:tr w:rsidR="004F132F" w:rsidRPr="009073CD"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3.2.3. - Les atouts de la France.</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3.2.3.1. - Une bonne image.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3.2.3.2. - Une empreinte culturelle.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sz w:val="24"/>
                <w:szCs w:val="24"/>
              </w:rPr>
              <w:t>3.2.3.3. - L’efficacité de nos O</w:t>
            </w:r>
            <w:r w:rsidR="00AF3B84">
              <w:rPr>
                <w:rFonts w:ascii="Times New Roman" w:hAnsi="Times New Roman"/>
                <w:sz w:val="24"/>
                <w:szCs w:val="24"/>
              </w:rPr>
              <w:t xml:space="preserve">rganisation </w:t>
            </w:r>
            <w:r w:rsidRPr="00FE008E">
              <w:rPr>
                <w:rFonts w:ascii="Times New Roman" w:hAnsi="Times New Roman"/>
                <w:sz w:val="24"/>
                <w:szCs w:val="24"/>
              </w:rPr>
              <w:t>N</w:t>
            </w:r>
            <w:r w:rsidR="00AF3B84">
              <w:rPr>
                <w:rFonts w:ascii="Times New Roman" w:hAnsi="Times New Roman"/>
                <w:sz w:val="24"/>
                <w:szCs w:val="24"/>
              </w:rPr>
              <w:t xml:space="preserve">on </w:t>
            </w:r>
            <w:r w:rsidRPr="00FE008E">
              <w:rPr>
                <w:rFonts w:ascii="Times New Roman" w:hAnsi="Times New Roman"/>
                <w:sz w:val="24"/>
                <w:szCs w:val="24"/>
              </w:rPr>
              <w:t>G</w:t>
            </w:r>
            <w:r w:rsidR="00AF3B84">
              <w:rPr>
                <w:rFonts w:ascii="Times New Roman" w:hAnsi="Times New Roman"/>
                <w:sz w:val="24"/>
                <w:szCs w:val="24"/>
              </w:rPr>
              <w:t>ouvernementales</w:t>
            </w:r>
            <w:r w:rsidRPr="00FE008E">
              <w:rPr>
                <w:rFonts w:ascii="Times New Roman" w:hAnsi="Times New Roman"/>
                <w:sz w:val="24"/>
                <w:szCs w:val="24"/>
              </w:rPr>
              <w:t>.</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7</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sz w:val="24"/>
                <w:szCs w:val="24"/>
              </w:rPr>
              <w:t>3.2.3.4. - Un positionnement marqué par une certaine indépendance.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7</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sz w:val="24"/>
                <w:szCs w:val="24"/>
              </w:rPr>
              <w:t>3.2.3.5. - Un acteur régional.</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7</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3.2.3.6. - De nombreux domaines d’expertise.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7</w:t>
            </w:r>
          </w:p>
        </w:tc>
      </w:tr>
      <w:tr w:rsidR="009073CD" w:rsidRPr="00FE008E" w:rsidTr="005F1CC6">
        <w:tc>
          <w:tcPr>
            <w:tcW w:w="846" w:type="dxa"/>
          </w:tcPr>
          <w:p w:rsidR="009073CD" w:rsidRPr="009073CD" w:rsidRDefault="009073CD" w:rsidP="005D085E">
            <w:pPr>
              <w:spacing w:after="0" w:line="240" w:lineRule="auto"/>
              <w:rPr>
                <w:rFonts w:ascii="Times New Roman" w:hAnsi="Times New Roman"/>
                <w:sz w:val="16"/>
                <w:szCs w:val="16"/>
              </w:rPr>
            </w:pPr>
          </w:p>
        </w:tc>
        <w:tc>
          <w:tcPr>
            <w:tcW w:w="8505" w:type="dxa"/>
            <w:gridSpan w:val="2"/>
          </w:tcPr>
          <w:p w:rsidR="009073CD" w:rsidRPr="009073CD" w:rsidRDefault="009073CD" w:rsidP="005D085E">
            <w:pPr>
              <w:spacing w:after="0" w:line="240" w:lineRule="auto"/>
              <w:jc w:val="both"/>
              <w:rPr>
                <w:rFonts w:ascii="Times New Roman" w:hAnsi="Times New Roman"/>
                <w:b/>
                <w:bCs/>
                <w:iCs/>
                <w:sz w:val="16"/>
                <w:szCs w:val="16"/>
              </w:rPr>
            </w:pPr>
          </w:p>
        </w:tc>
        <w:tc>
          <w:tcPr>
            <w:tcW w:w="567" w:type="dxa"/>
          </w:tcPr>
          <w:p w:rsidR="009073CD" w:rsidRPr="00F17947" w:rsidRDefault="009073CD"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3.2.4. - Quelques points sensibles.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7</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9351" w:type="dxa"/>
            <w:gridSpan w:val="3"/>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mallCaps/>
                <w:sz w:val="24"/>
                <w:szCs w:val="24"/>
              </w:rPr>
              <w:t>3.3. - Trois axes de préconisations.</w:t>
            </w: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3.3.1. - Pour un positionnement pragmatique et opportuniste.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 xml:space="preserve">3.3.1.1. - Réalpolitique, </w:t>
            </w:r>
            <w:r w:rsidRPr="00FE008E">
              <w:rPr>
                <w:rFonts w:ascii="Times New Roman" w:hAnsi="Times New Roman"/>
                <w:sz w:val="24"/>
                <w:szCs w:val="24"/>
              </w:rPr>
              <w:t>bilatéralité et soft power.</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firstLine="34"/>
              <w:jc w:val="both"/>
              <w:rPr>
                <w:rFonts w:ascii="Times New Roman" w:hAnsi="Times New Roman"/>
                <w:sz w:val="24"/>
                <w:szCs w:val="24"/>
              </w:rPr>
            </w:pPr>
            <w:r w:rsidRPr="00FE008E">
              <w:rPr>
                <w:rFonts w:ascii="Times New Roman" w:hAnsi="Times New Roman"/>
                <w:i/>
                <w:sz w:val="24"/>
                <w:szCs w:val="24"/>
              </w:rPr>
              <w:t>3.3.1.1.1. - Concilier valeurs et réalpolitique.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479"/>
              <w:jc w:val="both"/>
              <w:rPr>
                <w:rFonts w:ascii="Times New Roman" w:hAnsi="Times New Roman"/>
                <w:sz w:val="24"/>
                <w:szCs w:val="24"/>
              </w:rPr>
            </w:pPr>
            <w:r w:rsidRPr="00FE008E">
              <w:rPr>
                <w:rFonts w:ascii="Times New Roman" w:hAnsi="Times New Roman"/>
                <w:i/>
                <w:sz w:val="24"/>
                <w:szCs w:val="24"/>
              </w:rPr>
              <w:t>3.3.1.1.2. - La stratégie du bilatéralisme, s’adapter à chaque cas.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513"/>
              <w:jc w:val="both"/>
              <w:rPr>
                <w:rFonts w:ascii="Times New Roman" w:hAnsi="Times New Roman"/>
                <w:sz w:val="24"/>
                <w:szCs w:val="24"/>
              </w:rPr>
            </w:pPr>
            <w:r w:rsidRPr="00FE008E">
              <w:rPr>
                <w:rFonts w:ascii="Times New Roman" w:hAnsi="Times New Roman"/>
                <w:i/>
                <w:sz w:val="24"/>
                <w:szCs w:val="24"/>
              </w:rPr>
              <w:t>3.3.1.1.3. - Un positionnement décomplexé, pragmatique et opportuniste.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851" w:hanging="851"/>
              <w:jc w:val="both"/>
              <w:rPr>
                <w:rFonts w:ascii="Times New Roman" w:hAnsi="Times New Roman"/>
                <w:sz w:val="24"/>
                <w:szCs w:val="24"/>
              </w:rPr>
            </w:pPr>
            <w:r w:rsidRPr="00FE008E">
              <w:rPr>
                <w:rFonts w:ascii="Times New Roman" w:hAnsi="Times New Roman"/>
                <w:bCs/>
                <w:iCs/>
                <w:sz w:val="24"/>
                <w:szCs w:val="24"/>
              </w:rPr>
              <w:t>3.3.1.2. - Entretenir un positionnement indépendant.</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 xml:space="preserve">3.3.1.3. - Participer </w:t>
            </w:r>
            <w:r w:rsidRPr="00FE008E">
              <w:rPr>
                <w:rFonts w:ascii="Times New Roman" w:hAnsi="Times New Roman"/>
                <w:sz w:val="24"/>
                <w:szCs w:val="24"/>
              </w:rPr>
              <w:t>systématiquement aux instances et enceintes régionales.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8</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3.3.1.4. - Répondre à une attente régionale.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9</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3.3.1.5. - Mais poursuivre sans complexe nos programmes.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9</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
                <w:bCs/>
                <w:iCs/>
                <w:sz w:val="24"/>
                <w:szCs w:val="24"/>
              </w:rPr>
              <w:t>3.3.2. - La revitalisation d’une influence.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9</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3.3.2.1. - Une diplomatie active.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4</w:t>
            </w:r>
            <w:r w:rsidR="0036357D">
              <w:rPr>
                <w:rFonts w:ascii="Times New Roman" w:hAnsi="Times New Roman"/>
                <w:sz w:val="20"/>
                <w:szCs w:val="20"/>
              </w:rPr>
              <w:t>9</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i/>
                <w:sz w:val="24"/>
                <w:szCs w:val="24"/>
              </w:rPr>
              <w:t>3.3.2.1.1. - Des initiatives, l’exemple d’un geste diplomatique.</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50</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3.3.2.1.2. --Le redéploiement des moyens.</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50</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3.3.2.2. - L’enseignement, sphère d’influence.</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50</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3.3.2.2.1. - Miser sur nos lycées de l’étranger.</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50</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3.3.2.2.2. - Ne pas s’en tenir au prestige du baccalauréat français.</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51</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3.3.2.2.3. - Promouvoir l’orientation post-baccalauréat.</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51</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513"/>
              <w:jc w:val="both"/>
              <w:rPr>
                <w:rFonts w:ascii="Times New Roman" w:hAnsi="Times New Roman"/>
                <w:sz w:val="24"/>
                <w:szCs w:val="24"/>
              </w:rPr>
            </w:pPr>
            <w:r w:rsidRPr="00FE008E">
              <w:rPr>
                <w:rFonts w:ascii="Times New Roman" w:hAnsi="Times New Roman"/>
                <w:bCs/>
                <w:i/>
                <w:iCs/>
                <w:sz w:val="24"/>
                <w:szCs w:val="24"/>
              </w:rPr>
              <w:t>3.3.2.2.4. - Mieux utiliser l’enseignement des langues orientales.</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52</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513"/>
              <w:jc w:val="both"/>
              <w:rPr>
                <w:rFonts w:ascii="Times New Roman" w:hAnsi="Times New Roman"/>
                <w:sz w:val="24"/>
                <w:szCs w:val="24"/>
              </w:rPr>
            </w:pPr>
            <w:r w:rsidRPr="00FE008E">
              <w:rPr>
                <w:rFonts w:ascii="Times New Roman" w:hAnsi="Times New Roman"/>
                <w:bCs/>
                <w:i/>
                <w:iCs/>
                <w:sz w:val="24"/>
                <w:szCs w:val="24"/>
              </w:rPr>
              <w:t>3.3.2.2.5. - Remonter dans les classements internationaux.</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52</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513"/>
              <w:jc w:val="both"/>
              <w:rPr>
                <w:rFonts w:ascii="Times New Roman" w:hAnsi="Times New Roman"/>
                <w:sz w:val="24"/>
                <w:szCs w:val="24"/>
              </w:rPr>
            </w:pPr>
            <w:r w:rsidRPr="00FE008E">
              <w:rPr>
                <w:rFonts w:ascii="Times New Roman" w:hAnsi="Times New Roman"/>
                <w:bCs/>
                <w:i/>
                <w:iCs/>
                <w:sz w:val="24"/>
                <w:szCs w:val="24"/>
              </w:rPr>
              <w:t>3.3.2.2.6. - Accueillir des étudiants étrangers, un enjeu de rayonnement.</w:t>
            </w:r>
          </w:p>
        </w:tc>
        <w:tc>
          <w:tcPr>
            <w:tcW w:w="567" w:type="dxa"/>
          </w:tcPr>
          <w:p w:rsidR="004F132F" w:rsidRPr="00F17947" w:rsidRDefault="0036357D" w:rsidP="00F17947">
            <w:pPr>
              <w:spacing w:after="0" w:line="240" w:lineRule="auto"/>
              <w:jc w:val="both"/>
              <w:rPr>
                <w:rFonts w:ascii="Times New Roman" w:hAnsi="Times New Roman"/>
                <w:sz w:val="20"/>
                <w:szCs w:val="20"/>
              </w:rPr>
            </w:pPr>
            <w:r>
              <w:rPr>
                <w:rFonts w:ascii="Times New Roman" w:hAnsi="Times New Roman"/>
                <w:sz w:val="20"/>
                <w:szCs w:val="20"/>
              </w:rPr>
              <w:t>52</w:t>
            </w:r>
          </w:p>
        </w:tc>
      </w:tr>
      <w:tr w:rsidR="00057D14" w:rsidRPr="00FE008E" w:rsidTr="005F1CC6">
        <w:tc>
          <w:tcPr>
            <w:tcW w:w="846" w:type="dxa"/>
          </w:tcPr>
          <w:p w:rsidR="00057D14" w:rsidRPr="009073CD" w:rsidRDefault="00057D14" w:rsidP="005D085E">
            <w:pPr>
              <w:spacing w:after="0" w:line="240" w:lineRule="auto"/>
              <w:rPr>
                <w:rFonts w:ascii="Times New Roman" w:hAnsi="Times New Roman"/>
                <w:sz w:val="16"/>
                <w:szCs w:val="16"/>
              </w:rPr>
            </w:pPr>
          </w:p>
        </w:tc>
        <w:tc>
          <w:tcPr>
            <w:tcW w:w="8505" w:type="dxa"/>
            <w:gridSpan w:val="2"/>
          </w:tcPr>
          <w:p w:rsidR="00057D14" w:rsidRPr="009073CD" w:rsidRDefault="00057D14" w:rsidP="005D085E">
            <w:pPr>
              <w:spacing w:after="0" w:line="240" w:lineRule="auto"/>
              <w:ind w:left="360"/>
              <w:jc w:val="both"/>
              <w:rPr>
                <w:rFonts w:ascii="Times New Roman" w:hAnsi="Times New Roman"/>
                <w:b/>
                <w:bCs/>
                <w:iCs/>
                <w:sz w:val="16"/>
                <w:szCs w:val="16"/>
              </w:rPr>
            </w:pPr>
          </w:p>
        </w:tc>
        <w:tc>
          <w:tcPr>
            <w:tcW w:w="567" w:type="dxa"/>
          </w:tcPr>
          <w:p w:rsidR="00057D14" w:rsidRPr="00F17947" w:rsidRDefault="00057D14"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spacing w:after="0" w:line="240" w:lineRule="auto"/>
              <w:ind w:left="5"/>
              <w:jc w:val="both"/>
              <w:rPr>
                <w:rFonts w:ascii="Times New Roman" w:hAnsi="Times New Roman"/>
                <w:sz w:val="24"/>
                <w:szCs w:val="24"/>
              </w:rPr>
            </w:pPr>
            <w:r w:rsidRPr="00FE008E">
              <w:rPr>
                <w:rFonts w:ascii="Times New Roman" w:hAnsi="Times New Roman"/>
                <w:b/>
                <w:bCs/>
                <w:iCs/>
                <w:sz w:val="24"/>
                <w:szCs w:val="24"/>
              </w:rPr>
              <w:t>3.3.3. - L’adaptation de notre offre.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3.3.3.1. - Réadapter notre offre intellectuelle.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057D14">
            <w:pPr>
              <w:spacing w:after="0" w:line="240" w:lineRule="auto"/>
              <w:ind w:left="1706" w:hanging="1139"/>
              <w:jc w:val="both"/>
              <w:rPr>
                <w:rFonts w:ascii="Times New Roman" w:hAnsi="Times New Roman"/>
                <w:sz w:val="24"/>
                <w:szCs w:val="24"/>
              </w:rPr>
            </w:pPr>
            <w:r w:rsidRPr="00FE008E">
              <w:rPr>
                <w:rFonts w:ascii="Times New Roman" w:hAnsi="Times New Roman"/>
                <w:bCs/>
                <w:i/>
                <w:iCs/>
                <w:sz w:val="24"/>
                <w:szCs w:val="24"/>
              </w:rPr>
              <w:t>3.3.3.1.1. - Regrouper des écoles et des universités c’est améliorer notre offre intellectuelle.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3.3.3.1.2. - Structurer la Conférence des Grandes Écoles.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3</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3.3.3.2. - Intégrer le logiciel « </w:t>
            </w:r>
            <w:r w:rsidRPr="00FE008E">
              <w:rPr>
                <w:rFonts w:ascii="Times New Roman" w:hAnsi="Times New Roman"/>
                <w:bCs/>
                <w:i/>
                <w:iCs/>
                <w:sz w:val="24"/>
                <w:szCs w:val="24"/>
              </w:rPr>
              <w:t>export</w:t>
            </w:r>
            <w:r w:rsidRPr="00FE008E">
              <w:rPr>
                <w:rFonts w:ascii="Times New Roman" w:hAnsi="Times New Roman"/>
                <w:bCs/>
                <w:iCs/>
                <w:sz w:val="24"/>
                <w:szCs w:val="24"/>
              </w:rPr>
              <w:t> ».</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4</w:t>
            </w:r>
          </w:p>
        </w:tc>
      </w:tr>
      <w:tr w:rsidR="009011FB" w:rsidRPr="00FE008E" w:rsidTr="005F1CC6">
        <w:tc>
          <w:tcPr>
            <w:tcW w:w="846" w:type="dxa"/>
          </w:tcPr>
          <w:p w:rsidR="009011FB" w:rsidRPr="00FE008E" w:rsidRDefault="009011FB" w:rsidP="005D085E">
            <w:pPr>
              <w:spacing w:after="0" w:line="240" w:lineRule="auto"/>
              <w:rPr>
                <w:rFonts w:ascii="Times New Roman" w:hAnsi="Times New Roman"/>
                <w:sz w:val="24"/>
                <w:szCs w:val="24"/>
              </w:rPr>
            </w:pPr>
          </w:p>
        </w:tc>
        <w:tc>
          <w:tcPr>
            <w:tcW w:w="8505" w:type="dxa"/>
            <w:gridSpan w:val="2"/>
          </w:tcPr>
          <w:p w:rsidR="009011FB" w:rsidRPr="00FE008E" w:rsidRDefault="009011FB" w:rsidP="005D085E">
            <w:pPr>
              <w:spacing w:after="0" w:line="240" w:lineRule="auto"/>
              <w:jc w:val="both"/>
              <w:rPr>
                <w:rFonts w:ascii="Times New Roman" w:hAnsi="Times New Roman"/>
                <w:bCs/>
                <w:iCs/>
                <w:sz w:val="24"/>
                <w:szCs w:val="24"/>
              </w:rPr>
            </w:pPr>
            <w:r>
              <w:rPr>
                <w:rFonts w:ascii="Times New Roman" w:hAnsi="Times New Roman"/>
                <w:bCs/>
                <w:iCs/>
                <w:sz w:val="24"/>
                <w:szCs w:val="24"/>
              </w:rPr>
              <w:t>3.3.3.3. – Développer des points d’appui forts dans la zone.</w:t>
            </w:r>
          </w:p>
        </w:tc>
        <w:tc>
          <w:tcPr>
            <w:tcW w:w="567" w:type="dxa"/>
          </w:tcPr>
          <w:p w:rsidR="009011FB"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3.3.3.4. - Promouvoir nos industries de défense.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3.3.3.5. - La concentration des moyens.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4</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 xml:space="preserve">3.3.3.6. - Promouvoir </w:t>
            </w:r>
            <w:r w:rsidRPr="00FE008E">
              <w:rPr>
                <w:rFonts w:ascii="Times New Roman" w:hAnsi="Times New Roman"/>
                <w:bCs/>
                <w:sz w:val="24"/>
                <w:szCs w:val="24"/>
              </w:rPr>
              <w:t>d’autres acteurs sur la base de nos fleurons.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3.3.3.7 - Les triangles de croissance, une opportunité.</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3.3.3.8. - Les changements des modes de consommation.</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5</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3.3.3.9. - Les autres marchés et le secteur des services.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3.3.3.9.1. - Les entreprises de l’environnement.</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567"/>
              <w:jc w:val="both"/>
              <w:rPr>
                <w:rFonts w:ascii="Times New Roman" w:hAnsi="Times New Roman"/>
                <w:sz w:val="24"/>
                <w:szCs w:val="24"/>
              </w:rPr>
            </w:pPr>
            <w:r w:rsidRPr="00FE008E">
              <w:rPr>
                <w:rFonts w:ascii="Times New Roman" w:hAnsi="Times New Roman"/>
                <w:bCs/>
                <w:i/>
                <w:iCs/>
                <w:sz w:val="24"/>
                <w:szCs w:val="24"/>
              </w:rPr>
              <w:t>3.3.3.9.2. - La grande distribution.</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firstLine="567"/>
              <w:jc w:val="both"/>
              <w:rPr>
                <w:rFonts w:ascii="Times New Roman" w:hAnsi="Times New Roman"/>
                <w:sz w:val="24"/>
                <w:szCs w:val="24"/>
              </w:rPr>
            </w:pPr>
            <w:r w:rsidRPr="00FE008E">
              <w:rPr>
                <w:rFonts w:ascii="Times New Roman" w:hAnsi="Times New Roman"/>
                <w:bCs/>
                <w:i/>
                <w:iCs/>
                <w:sz w:val="24"/>
                <w:szCs w:val="24"/>
              </w:rPr>
              <w:t>3.3.3.9.3. - La diffusion du droit français.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ind w:left="1080" w:hanging="513"/>
              <w:jc w:val="both"/>
              <w:rPr>
                <w:rFonts w:ascii="Times New Roman" w:hAnsi="Times New Roman"/>
                <w:sz w:val="24"/>
                <w:szCs w:val="24"/>
              </w:rPr>
            </w:pPr>
            <w:r w:rsidRPr="00FE008E">
              <w:rPr>
                <w:rFonts w:ascii="Times New Roman" w:hAnsi="Times New Roman"/>
                <w:bCs/>
                <w:i/>
                <w:iCs/>
                <w:sz w:val="24"/>
                <w:szCs w:val="24"/>
              </w:rPr>
              <w:t>3.3.3.9.4. - La médecine française.</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5" w:type="dxa"/>
            <w:gridSpan w:val="2"/>
          </w:tcPr>
          <w:p w:rsidR="004F132F" w:rsidRPr="00FE008E" w:rsidRDefault="004F132F" w:rsidP="005D085E">
            <w:pPr>
              <w:spacing w:after="0" w:line="240" w:lineRule="auto"/>
              <w:jc w:val="both"/>
              <w:rPr>
                <w:rFonts w:ascii="Times New Roman" w:hAnsi="Times New Roman"/>
                <w:sz w:val="24"/>
                <w:szCs w:val="24"/>
              </w:rPr>
            </w:pPr>
            <w:r w:rsidRPr="00FE008E">
              <w:rPr>
                <w:rFonts w:ascii="Times New Roman" w:hAnsi="Times New Roman"/>
                <w:bCs/>
                <w:iCs/>
                <w:sz w:val="24"/>
                <w:szCs w:val="24"/>
              </w:rPr>
              <w:t>3.3.3.10. - Marchés de niche et opportunités sous-systèmes.</w:t>
            </w:r>
          </w:p>
        </w:tc>
        <w:tc>
          <w:tcPr>
            <w:tcW w:w="567" w:type="dxa"/>
          </w:tcPr>
          <w:p w:rsidR="004F132F"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6</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B2473A" w:rsidRPr="00FE008E" w:rsidTr="005F1CC6">
        <w:tc>
          <w:tcPr>
            <w:tcW w:w="9351" w:type="dxa"/>
            <w:gridSpan w:val="3"/>
          </w:tcPr>
          <w:p w:rsidR="00B2473A" w:rsidRPr="00B2473A" w:rsidRDefault="00B2473A" w:rsidP="005D085E">
            <w:pPr>
              <w:spacing w:after="0" w:line="240" w:lineRule="auto"/>
              <w:rPr>
                <w:rFonts w:ascii="Times New Roman" w:hAnsi="Times New Roman"/>
                <w:b/>
                <w:smallCaps/>
                <w:sz w:val="24"/>
                <w:szCs w:val="24"/>
              </w:rPr>
            </w:pPr>
            <w:r w:rsidRPr="00B2473A">
              <w:rPr>
                <w:rFonts w:ascii="Times New Roman" w:hAnsi="Times New Roman"/>
                <w:b/>
                <w:smallCaps/>
                <w:sz w:val="24"/>
                <w:szCs w:val="24"/>
              </w:rPr>
              <w:t>ANNEXES</w:t>
            </w:r>
          </w:p>
        </w:tc>
        <w:tc>
          <w:tcPr>
            <w:tcW w:w="567" w:type="dxa"/>
          </w:tcPr>
          <w:p w:rsidR="00B2473A"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5</w:t>
            </w:r>
            <w:r w:rsidR="0036357D">
              <w:rPr>
                <w:rFonts w:ascii="Times New Roman" w:hAnsi="Times New Roman"/>
                <w:sz w:val="20"/>
                <w:szCs w:val="20"/>
              </w:rPr>
              <w:t>8</w:t>
            </w:r>
          </w:p>
        </w:tc>
      </w:tr>
      <w:tr w:rsidR="004F132F" w:rsidRPr="00FE008E" w:rsidTr="005F1CC6">
        <w:tc>
          <w:tcPr>
            <w:tcW w:w="846" w:type="dxa"/>
          </w:tcPr>
          <w:p w:rsidR="004F132F" w:rsidRPr="009073CD" w:rsidRDefault="004F132F" w:rsidP="005D085E">
            <w:pPr>
              <w:spacing w:after="0" w:line="240" w:lineRule="auto"/>
              <w:rPr>
                <w:rFonts w:ascii="Times New Roman" w:hAnsi="Times New Roman"/>
                <w:sz w:val="16"/>
                <w:szCs w:val="16"/>
              </w:rPr>
            </w:pPr>
          </w:p>
        </w:tc>
        <w:tc>
          <w:tcPr>
            <w:tcW w:w="850" w:type="dxa"/>
          </w:tcPr>
          <w:p w:rsidR="004F132F" w:rsidRPr="009073CD" w:rsidRDefault="004F132F" w:rsidP="005D085E">
            <w:pPr>
              <w:spacing w:after="0" w:line="240" w:lineRule="auto"/>
              <w:rPr>
                <w:rFonts w:ascii="Times New Roman" w:hAnsi="Times New Roman"/>
                <w:sz w:val="16"/>
                <w:szCs w:val="16"/>
              </w:rPr>
            </w:pPr>
          </w:p>
        </w:tc>
        <w:tc>
          <w:tcPr>
            <w:tcW w:w="7655" w:type="dxa"/>
          </w:tcPr>
          <w:p w:rsidR="004F132F" w:rsidRPr="009073CD" w:rsidRDefault="004F132F" w:rsidP="005D085E">
            <w:pPr>
              <w:spacing w:after="0" w:line="240" w:lineRule="auto"/>
              <w:rPr>
                <w:rFonts w:ascii="Times New Roman" w:hAnsi="Times New Roman"/>
                <w:sz w:val="16"/>
                <w:szCs w:val="16"/>
              </w:rPr>
            </w:pPr>
          </w:p>
        </w:tc>
        <w:tc>
          <w:tcPr>
            <w:tcW w:w="567" w:type="dxa"/>
          </w:tcPr>
          <w:p w:rsidR="004F132F" w:rsidRPr="00F17947" w:rsidRDefault="004F132F" w:rsidP="00F17947">
            <w:pPr>
              <w:spacing w:after="0" w:line="240" w:lineRule="auto"/>
              <w:jc w:val="both"/>
              <w:rPr>
                <w:rFonts w:ascii="Times New Roman" w:hAnsi="Times New Roman"/>
                <w:sz w:val="20"/>
                <w:szCs w:val="20"/>
              </w:rPr>
            </w:pPr>
          </w:p>
        </w:tc>
      </w:tr>
      <w:tr w:rsidR="00B2473A" w:rsidRPr="00FE008E" w:rsidTr="005F1CC6">
        <w:tc>
          <w:tcPr>
            <w:tcW w:w="9351" w:type="dxa"/>
            <w:gridSpan w:val="3"/>
          </w:tcPr>
          <w:p w:rsidR="00B2473A" w:rsidRPr="00B2473A" w:rsidRDefault="00B2473A" w:rsidP="005D085E">
            <w:pPr>
              <w:spacing w:after="0" w:line="240" w:lineRule="auto"/>
              <w:rPr>
                <w:rFonts w:ascii="Times New Roman" w:hAnsi="Times New Roman"/>
                <w:b/>
                <w:smallCaps/>
                <w:sz w:val="24"/>
                <w:szCs w:val="24"/>
              </w:rPr>
            </w:pPr>
            <w:r w:rsidRPr="00B2473A">
              <w:rPr>
                <w:rFonts w:ascii="Times New Roman" w:hAnsi="Times New Roman"/>
                <w:b/>
                <w:smallCaps/>
                <w:sz w:val="24"/>
                <w:szCs w:val="24"/>
              </w:rPr>
              <w:t>BIBLIOGRAPHIE</w:t>
            </w:r>
          </w:p>
        </w:tc>
        <w:tc>
          <w:tcPr>
            <w:tcW w:w="567" w:type="dxa"/>
          </w:tcPr>
          <w:p w:rsidR="00B2473A" w:rsidRPr="00F17947" w:rsidRDefault="00F17947" w:rsidP="0036357D">
            <w:pPr>
              <w:spacing w:after="0" w:line="240" w:lineRule="auto"/>
              <w:jc w:val="both"/>
              <w:rPr>
                <w:rFonts w:ascii="Times New Roman" w:hAnsi="Times New Roman"/>
                <w:sz w:val="20"/>
                <w:szCs w:val="20"/>
              </w:rPr>
            </w:pPr>
            <w:r w:rsidRPr="00F17947">
              <w:rPr>
                <w:rFonts w:ascii="Times New Roman" w:hAnsi="Times New Roman"/>
                <w:sz w:val="20"/>
                <w:szCs w:val="20"/>
              </w:rPr>
              <w:t>8</w:t>
            </w:r>
            <w:r w:rsidR="0036357D">
              <w:rPr>
                <w:rFonts w:ascii="Times New Roman" w:hAnsi="Times New Roman"/>
                <w:sz w:val="20"/>
                <w:szCs w:val="20"/>
              </w:rPr>
              <w:t>9</w:t>
            </w:r>
          </w:p>
        </w:tc>
      </w:tr>
      <w:tr w:rsidR="004F132F" w:rsidRPr="00FE008E" w:rsidTr="005F1CC6">
        <w:tc>
          <w:tcPr>
            <w:tcW w:w="846" w:type="dxa"/>
          </w:tcPr>
          <w:p w:rsidR="004F132F" w:rsidRPr="00FE008E" w:rsidRDefault="004F132F" w:rsidP="005D085E">
            <w:pPr>
              <w:spacing w:after="0" w:line="240" w:lineRule="auto"/>
              <w:rPr>
                <w:rFonts w:ascii="Times New Roman" w:hAnsi="Times New Roman"/>
                <w:sz w:val="24"/>
                <w:szCs w:val="24"/>
              </w:rPr>
            </w:pPr>
          </w:p>
        </w:tc>
        <w:tc>
          <w:tcPr>
            <w:tcW w:w="850" w:type="dxa"/>
          </w:tcPr>
          <w:p w:rsidR="004F132F" w:rsidRPr="00FE008E" w:rsidRDefault="004F132F" w:rsidP="005D085E">
            <w:pPr>
              <w:spacing w:after="0" w:line="240" w:lineRule="auto"/>
              <w:rPr>
                <w:rFonts w:ascii="Times New Roman" w:hAnsi="Times New Roman"/>
                <w:sz w:val="24"/>
                <w:szCs w:val="24"/>
              </w:rPr>
            </w:pPr>
          </w:p>
        </w:tc>
        <w:tc>
          <w:tcPr>
            <w:tcW w:w="7655" w:type="dxa"/>
          </w:tcPr>
          <w:p w:rsidR="004F132F" w:rsidRPr="00FE008E" w:rsidRDefault="004F132F" w:rsidP="005D085E">
            <w:pPr>
              <w:spacing w:after="0" w:line="240" w:lineRule="auto"/>
              <w:rPr>
                <w:rFonts w:ascii="Times New Roman" w:hAnsi="Times New Roman"/>
                <w:sz w:val="24"/>
                <w:szCs w:val="24"/>
              </w:rPr>
            </w:pPr>
          </w:p>
        </w:tc>
        <w:tc>
          <w:tcPr>
            <w:tcW w:w="567" w:type="dxa"/>
          </w:tcPr>
          <w:p w:rsidR="004F132F" w:rsidRPr="00FE008E" w:rsidRDefault="004F132F" w:rsidP="005D085E">
            <w:pPr>
              <w:spacing w:after="0" w:line="240" w:lineRule="auto"/>
              <w:rPr>
                <w:rFonts w:ascii="Times New Roman" w:hAnsi="Times New Roman"/>
                <w:sz w:val="24"/>
                <w:szCs w:val="24"/>
              </w:rPr>
            </w:pPr>
          </w:p>
        </w:tc>
      </w:tr>
    </w:tbl>
    <w:p w:rsidR="004F132F" w:rsidRPr="00FE008E" w:rsidRDefault="004F132F" w:rsidP="004F132F">
      <w:pPr>
        <w:spacing w:after="0" w:line="240" w:lineRule="auto"/>
        <w:rPr>
          <w:rFonts w:ascii="Times New Roman" w:hAnsi="Times New Roman"/>
          <w:sz w:val="24"/>
          <w:szCs w:val="24"/>
        </w:rPr>
      </w:pPr>
    </w:p>
    <w:p w:rsidR="004D4888" w:rsidRDefault="004D4888" w:rsidP="008B260D">
      <w:pPr>
        <w:widowControl w:val="0"/>
        <w:autoSpaceDE w:val="0"/>
        <w:autoSpaceDN w:val="0"/>
        <w:adjustRightInd w:val="0"/>
        <w:spacing w:after="0" w:line="240" w:lineRule="auto"/>
        <w:jc w:val="both"/>
        <w:rPr>
          <w:rFonts w:ascii="Times New Roman" w:hAnsi="Times New Roman"/>
          <w:sz w:val="24"/>
          <w:szCs w:val="24"/>
        </w:rPr>
      </w:pPr>
    </w:p>
    <w:p w:rsidR="004D4888" w:rsidRDefault="004D4888" w:rsidP="008B260D">
      <w:pPr>
        <w:widowControl w:val="0"/>
        <w:autoSpaceDE w:val="0"/>
        <w:autoSpaceDN w:val="0"/>
        <w:adjustRightInd w:val="0"/>
        <w:spacing w:after="0" w:line="240" w:lineRule="auto"/>
        <w:jc w:val="both"/>
        <w:rPr>
          <w:rFonts w:ascii="Times New Roman" w:hAnsi="Times New Roman"/>
          <w:sz w:val="24"/>
          <w:szCs w:val="24"/>
        </w:rPr>
      </w:pPr>
    </w:p>
    <w:p w:rsidR="004D4888" w:rsidRDefault="004D4888" w:rsidP="008B260D">
      <w:pPr>
        <w:widowControl w:val="0"/>
        <w:autoSpaceDE w:val="0"/>
        <w:autoSpaceDN w:val="0"/>
        <w:adjustRightInd w:val="0"/>
        <w:spacing w:after="0" w:line="240" w:lineRule="auto"/>
        <w:jc w:val="both"/>
        <w:rPr>
          <w:rFonts w:ascii="Times New Roman" w:hAnsi="Times New Roman"/>
          <w:sz w:val="24"/>
          <w:szCs w:val="24"/>
        </w:rPr>
      </w:pPr>
    </w:p>
    <w:p w:rsidR="000806A1" w:rsidRDefault="000806A1" w:rsidP="008B260D">
      <w:pPr>
        <w:widowControl w:val="0"/>
        <w:autoSpaceDE w:val="0"/>
        <w:autoSpaceDN w:val="0"/>
        <w:adjustRightInd w:val="0"/>
        <w:spacing w:after="0" w:line="240" w:lineRule="auto"/>
        <w:jc w:val="both"/>
        <w:rPr>
          <w:rFonts w:ascii="Times New Roman" w:hAnsi="Times New Roman"/>
          <w:sz w:val="24"/>
          <w:szCs w:val="24"/>
        </w:rPr>
      </w:pPr>
    </w:p>
    <w:p w:rsidR="00CB699B" w:rsidRDefault="00CB699B"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8B260D">
      <w:pPr>
        <w:widowControl w:val="0"/>
        <w:autoSpaceDE w:val="0"/>
        <w:autoSpaceDN w:val="0"/>
        <w:adjustRightInd w:val="0"/>
        <w:spacing w:after="0" w:line="240" w:lineRule="auto"/>
        <w:jc w:val="both"/>
        <w:rPr>
          <w:rFonts w:ascii="Times New Roman" w:hAnsi="Times New Roman"/>
          <w:sz w:val="24"/>
          <w:szCs w:val="24"/>
        </w:rPr>
      </w:pPr>
    </w:p>
    <w:p w:rsidR="001B40B6" w:rsidRDefault="001B40B6">
      <w:pPr>
        <w:spacing w:after="160" w:line="259" w:lineRule="auto"/>
        <w:rPr>
          <w:rFonts w:ascii="Times New Roman" w:hAnsi="Times New Roman"/>
          <w:sz w:val="24"/>
          <w:szCs w:val="24"/>
        </w:rPr>
      </w:pPr>
      <w:r>
        <w:rPr>
          <w:rFonts w:ascii="Times New Roman" w:hAnsi="Times New Roman"/>
          <w:sz w:val="24"/>
          <w:szCs w:val="24"/>
        </w:rPr>
        <w:br w:type="page"/>
      </w:r>
    </w:p>
    <w:p w:rsidR="001B40B6" w:rsidRDefault="001B40B6" w:rsidP="0036357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Article paru dans le Revue </w:t>
      </w:r>
      <w:r w:rsidR="0036357D">
        <w:rPr>
          <w:rFonts w:ascii="Times New Roman" w:hAnsi="Times New Roman"/>
          <w:sz w:val="24"/>
          <w:szCs w:val="24"/>
        </w:rPr>
        <w:t>« Défense » N°172</w:t>
      </w:r>
    </w:p>
    <w:p w:rsidR="0036357D" w:rsidRPr="0036357D" w:rsidRDefault="0036357D" w:rsidP="0036357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16"/>
          <w:szCs w:val="16"/>
        </w:rPr>
      </w:pPr>
    </w:p>
    <w:p w:rsidR="0036357D" w:rsidRDefault="0036357D" w:rsidP="0036357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Cet article a été rédigé à partir d</w:t>
      </w:r>
      <w:r w:rsidR="004C258E">
        <w:rPr>
          <w:rFonts w:ascii="Times New Roman" w:hAnsi="Times New Roman"/>
          <w:sz w:val="24"/>
          <w:szCs w:val="24"/>
        </w:rPr>
        <w:t>u</w:t>
      </w:r>
      <w:r>
        <w:rPr>
          <w:rFonts w:ascii="Times New Roman" w:hAnsi="Times New Roman"/>
          <w:sz w:val="24"/>
          <w:szCs w:val="24"/>
        </w:rPr>
        <w:t xml:space="preserve"> rapport : « </w:t>
      </w:r>
      <w:r w:rsidRPr="0036357D">
        <w:rPr>
          <w:rFonts w:ascii="Times New Roman" w:hAnsi="Times New Roman"/>
          <w:i/>
          <w:sz w:val="24"/>
          <w:szCs w:val="24"/>
        </w:rPr>
        <w:t xml:space="preserve">L’Asie du Sud-est, entre Inde et Chine, </w:t>
      </w:r>
      <w:r w:rsidR="004C258E">
        <w:rPr>
          <w:rFonts w:ascii="Times New Roman" w:hAnsi="Times New Roman"/>
          <w:i/>
          <w:sz w:val="24"/>
          <w:szCs w:val="24"/>
        </w:rPr>
        <w:t>e</w:t>
      </w:r>
      <w:r w:rsidRPr="0036357D">
        <w:rPr>
          <w:rFonts w:ascii="Times New Roman" w:hAnsi="Times New Roman"/>
          <w:i/>
          <w:sz w:val="24"/>
          <w:szCs w:val="24"/>
        </w:rPr>
        <w:t>ntre Etats-Unis, Japon et Europe : Néo-émergences, géopolitique, sécurité</w:t>
      </w:r>
      <w:r>
        <w:rPr>
          <w:rFonts w:ascii="Times New Roman" w:hAnsi="Times New Roman"/>
          <w:sz w:val="24"/>
          <w:szCs w:val="24"/>
        </w:rPr>
        <w:t> » de l’AR19 Midi-Pyrénées.</w:t>
      </w:r>
    </w:p>
    <w:p w:rsidR="0036357D" w:rsidRPr="0036357D" w:rsidRDefault="0036357D" w:rsidP="0036357D">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center"/>
        <w:rPr>
          <w:rFonts w:ascii="Times New Roman" w:hAnsi="Times New Roman"/>
          <w:sz w:val="16"/>
          <w:szCs w:val="16"/>
        </w:rPr>
      </w:pPr>
    </w:p>
    <w:p w:rsidR="0036357D" w:rsidRPr="001B40B6" w:rsidRDefault="0036357D" w:rsidP="001B40B6">
      <w:pPr>
        <w:widowControl w:val="0"/>
        <w:autoSpaceDE w:val="0"/>
        <w:autoSpaceDN w:val="0"/>
        <w:adjustRightInd w:val="0"/>
        <w:spacing w:after="0" w:line="240" w:lineRule="auto"/>
        <w:jc w:val="center"/>
        <w:rPr>
          <w:rFonts w:ascii="Times New Roman" w:hAnsi="Times New Roman"/>
          <w:sz w:val="24"/>
          <w:szCs w:val="24"/>
        </w:rPr>
      </w:pPr>
    </w:p>
    <w:p w:rsidR="001B40B6" w:rsidRPr="0036357D" w:rsidRDefault="001B40B6" w:rsidP="001B40B6">
      <w:pPr>
        <w:widowControl w:val="0"/>
        <w:autoSpaceDE w:val="0"/>
        <w:autoSpaceDN w:val="0"/>
        <w:adjustRightInd w:val="0"/>
        <w:spacing w:after="0" w:line="240" w:lineRule="auto"/>
        <w:jc w:val="center"/>
        <w:rPr>
          <w:rFonts w:ascii="Times New Roman" w:hAnsi="Times New Roman"/>
          <w:b/>
          <w:sz w:val="24"/>
          <w:szCs w:val="24"/>
        </w:rPr>
      </w:pPr>
      <w:r w:rsidRPr="0036357D">
        <w:rPr>
          <w:rFonts w:ascii="Times New Roman" w:hAnsi="Times New Roman"/>
          <w:b/>
          <w:sz w:val="24"/>
          <w:szCs w:val="24"/>
        </w:rPr>
        <w:t>L’Asie du Sud-est une région</w:t>
      </w:r>
    </w:p>
    <w:p w:rsidR="001B40B6" w:rsidRPr="0036357D" w:rsidRDefault="001B40B6" w:rsidP="001B40B6">
      <w:pPr>
        <w:widowControl w:val="0"/>
        <w:autoSpaceDE w:val="0"/>
        <w:autoSpaceDN w:val="0"/>
        <w:adjustRightInd w:val="0"/>
        <w:spacing w:after="0" w:line="240" w:lineRule="auto"/>
        <w:jc w:val="center"/>
        <w:rPr>
          <w:rFonts w:ascii="Times New Roman" w:hAnsi="Times New Roman"/>
          <w:b/>
          <w:sz w:val="24"/>
          <w:szCs w:val="24"/>
        </w:rPr>
      </w:pPr>
      <w:proofErr w:type="gramStart"/>
      <w:r w:rsidRPr="0036357D">
        <w:rPr>
          <w:rFonts w:ascii="Times New Roman" w:hAnsi="Times New Roman"/>
          <w:b/>
          <w:sz w:val="24"/>
          <w:szCs w:val="24"/>
        </w:rPr>
        <w:t>où</w:t>
      </w:r>
      <w:proofErr w:type="gramEnd"/>
      <w:r w:rsidRPr="0036357D">
        <w:rPr>
          <w:rFonts w:ascii="Times New Roman" w:hAnsi="Times New Roman"/>
          <w:b/>
          <w:sz w:val="24"/>
          <w:szCs w:val="24"/>
        </w:rPr>
        <w:t xml:space="preserve"> l’Europe et la France ne peuvent être absentes.</w:t>
      </w:r>
    </w:p>
    <w:p w:rsidR="001B40B6" w:rsidRPr="00587D9A" w:rsidRDefault="001B40B6" w:rsidP="001B40B6">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1B40B6">
      <w:pPr>
        <w:widowControl w:val="0"/>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En 1967, Jean </w:t>
      </w:r>
      <w:proofErr w:type="spellStart"/>
      <w:r w:rsidRPr="00AA32AB">
        <w:rPr>
          <w:rFonts w:ascii="Times New Roman" w:hAnsi="Times New Roman"/>
          <w:sz w:val="24"/>
          <w:szCs w:val="24"/>
        </w:rPr>
        <w:t>Delvert</w:t>
      </w:r>
      <w:proofErr w:type="spellEnd"/>
      <w:r w:rsidRPr="00AA32AB">
        <w:rPr>
          <w:rFonts w:ascii="Times New Roman" w:hAnsi="Times New Roman"/>
          <w:sz w:val="24"/>
          <w:szCs w:val="24"/>
        </w:rPr>
        <w:t xml:space="preserve"> écrit</w:t>
      </w:r>
      <w:r>
        <w:rPr>
          <w:rFonts w:ascii="Times New Roman" w:hAnsi="Times New Roman"/>
          <w:sz w:val="24"/>
          <w:szCs w:val="24"/>
        </w:rPr>
        <w:t> : « </w:t>
      </w:r>
      <w:r w:rsidRPr="00B41CAE">
        <w:rPr>
          <w:rFonts w:ascii="Times New Roman" w:hAnsi="Times New Roman"/>
          <w:i/>
          <w:sz w:val="24"/>
          <w:szCs w:val="24"/>
        </w:rPr>
        <w:t>L'expression d'Asie du Sud-</w:t>
      </w:r>
      <w:r>
        <w:rPr>
          <w:rFonts w:ascii="Times New Roman" w:hAnsi="Times New Roman"/>
          <w:i/>
          <w:sz w:val="24"/>
          <w:szCs w:val="24"/>
        </w:rPr>
        <w:t>e</w:t>
      </w:r>
      <w:r w:rsidRPr="00B41CAE">
        <w:rPr>
          <w:rFonts w:ascii="Times New Roman" w:hAnsi="Times New Roman"/>
          <w:i/>
          <w:sz w:val="24"/>
          <w:szCs w:val="24"/>
        </w:rPr>
        <w:t>st est récente, anglo</w:t>
      </w:r>
      <w:r>
        <w:rPr>
          <w:rFonts w:ascii="Times New Roman" w:hAnsi="Times New Roman"/>
          <w:i/>
          <w:sz w:val="24"/>
          <w:szCs w:val="24"/>
        </w:rPr>
        <w:t>-</w:t>
      </w:r>
      <w:r w:rsidRPr="00B41CAE">
        <w:rPr>
          <w:rFonts w:ascii="Times New Roman" w:hAnsi="Times New Roman"/>
          <w:i/>
          <w:sz w:val="24"/>
          <w:szCs w:val="24"/>
        </w:rPr>
        <w:t>saxonne et militaire</w:t>
      </w:r>
      <w:r>
        <w:rPr>
          <w:rFonts w:ascii="Times New Roman" w:hAnsi="Times New Roman"/>
          <w:sz w:val="24"/>
          <w:szCs w:val="24"/>
        </w:rPr>
        <w:t> »</w:t>
      </w:r>
      <w:r w:rsidRPr="00AA32AB">
        <w:rPr>
          <w:rFonts w:ascii="Times New Roman" w:hAnsi="Times New Roman"/>
          <w:sz w:val="24"/>
          <w:szCs w:val="24"/>
        </w:rPr>
        <w:t>. Il se réfère à la création, en 1943, du South East Asia Command.</w:t>
      </w:r>
      <w:r>
        <w:rPr>
          <w:rFonts w:ascii="Times New Roman" w:hAnsi="Times New Roman"/>
          <w:sz w:val="24"/>
          <w:szCs w:val="24"/>
        </w:rPr>
        <w:t xml:space="preserve"> </w:t>
      </w:r>
      <w:r w:rsidRPr="00AA32AB">
        <w:rPr>
          <w:rFonts w:ascii="Times New Roman" w:hAnsi="Times New Roman"/>
          <w:sz w:val="24"/>
          <w:szCs w:val="24"/>
        </w:rPr>
        <w:t xml:space="preserve">Cette affirmation a été contestée. Si l'expression </w:t>
      </w:r>
      <w:r>
        <w:rPr>
          <w:rFonts w:ascii="Times New Roman" w:hAnsi="Times New Roman"/>
          <w:sz w:val="24"/>
          <w:szCs w:val="24"/>
        </w:rPr>
        <w:t>« </w:t>
      </w:r>
      <w:r w:rsidRPr="00B41CAE">
        <w:rPr>
          <w:rFonts w:ascii="Times New Roman" w:hAnsi="Times New Roman"/>
          <w:i/>
          <w:sz w:val="24"/>
          <w:szCs w:val="24"/>
        </w:rPr>
        <w:t>Asie du Sud-</w:t>
      </w:r>
      <w:r>
        <w:rPr>
          <w:rFonts w:ascii="Times New Roman" w:hAnsi="Times New Roman"/>
          <w:i/>
          <w:sz w:val="24"/>
          <w:szCs w:val="24"/>
        </w:rPr>
        <w:t>e</w:t>
      </w:r>
      <w:r w:rsidRPr="00B41CAE">
        <w:rPr>
          <w:rFonts w:ascii="Times New Roman" w:hAnsi="Times New Roman"/>
          <w:i/>
          <w:sz w:val="24"/>
          <w:szCs w:val="24"/>
        </w:rPr>
        <w:t>st</w:t>
      </w:r>
      <w:r>
        <w:rPr>
          <w:rFonts w:ascii="Times New Roman" w:hAnsi="Times New Roman"/>
          <w:sz w:val="24"/>
          <w:szCs w:val="24"/>
        </w:rPr>
        <w:t> »</w:t>
      </w:r>
      <w:r w:rsidRPr="00AA32AB">
        <w:rPr>
          <w:rFonts w:ascii="Times New Roman" w:hAnsi="Times New Roman"/>
          <w:sz w:val="24"/>
          <w:szCs w:val="24"/>
        </w:rPr>
        <w:t xml:space="preserve"> n'a jamais désigné un espace géographique bien défini, l'espace géopolitique ainsi nommé aujourd'hui, fut qualifié, il y a plus d'un siècle, </w:t>
      </w:r>
      <w:r>
        <w:rPr>
          <w:rFonts w:ascii="Times New Roman" w:hAnsi="Times New Roman"/>
          <w:sz w:val="24"/>
          <w:szCs w:val="24"/>
        </w:rPr>
        <w:t>« </w:t>
      </w:r>
      <w:r w:rsidRPr="00B41CAE">
        <w:rPr>
          <w:rFonts w:ascii="Times New Roman" w:hAnsi="Times New Roman"/>
          <w:i/>
          <w:sz w:val="24"/>
          <w:szCs w:val="24"/>
        </w:rPr>
        <w:t>d'angle de l'Asie</w:t>
      </w:r>
      <w:r>
        <w:rPr>
          <w:rFonts w:ascii="Times New Roman" w:hAnsi="Times New Roman"/>
          <w:sz w:val="24"/>
          <w:szCs w:val="24"/>
        </w:rPr>
        <w:t> ». L’Association des Nations de l’Asie du Sud-est (ANASE)</w:t>
      </w:r>
      <w:r>
        <w:rPr>
          <w:rStyle w:val="Appelnotedebasdep"/>
          <w:rFonts w:ascii="Times New Roman" w:hAnsi="Times New Roman"/>
          <w:sz w:val="24"/>
          <w:szCs w:val="24"/>
        </w:rPr>
        <w:footnoteReference w:id="1"/>
      </w:r>
      <w:r>
        <w:rPr>
          <w:rFonts w:ascii="Times New Roman" w:hAnsi="Times New Roman"/>
          <w:sz w:val="24"/>
          <w:szCs w:val="24"/>
        </w:rPr>
        <w:t xml:space="preserve"> est créée en 1967. Elle obtiendra sa légitimité, en 1989, grâce à sa résolution diplomatique du conflit cambodgien.</w:t>
      </w:r>
    </w:p>
    <w:p w:rsidR="001B40B6" w:rsidRDefault="001B40B6" w:rsidP="001B40B6">
      <w:pPr>
        <w:widowControl w:val="0"/>
        <w:autoSpaceDE w:val="0"/>
        <w:autoSpaceDN w:val="0"/>
        <w:adjustRightInd w:val="0"/>
        <w:spacing w:after="0" w:line="240" w:lineRule="auto"/>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Le caractère international des problèmes de l’Asie du Sud-est amplifie les déséquilibres et les difficultés de la région. Les Etats composant cette dernière</w:t>
      </w:r>
      <w:r w:rsidRPr="00AA32AB">
        <w:rPr>
          <w:rFonts w:ascii="Times New Roman" w:hAnsi="Times New Roman"/>
          <w:color w:val="010000"/>
          <w:sz w:val="24"/>
          <w:szCs w:val="24"/>
        </w:rPr>
        <w:t xml:space="preserve"> sont néanmoins soucieux de se </w:t>
      </w:r>
      <w:r>
        <w:rPr>
          <w:rFonts w:ascii="Times New Roman" w:hAnsi="Times New Roman"/>
          <w:color w:val="010000"/>
          <w:sz w:val="24"/>
          <w:szCs w:val="24"/>
        </w:rPr>
        <w:t>préserver</w:t>
      </w:r>
      <w:r w:rsidRPr="00AA32AB">
        <w:rPr>
          <w:rFonts w:ascii="Times New Roman" w:hAnsi="Times New Roman"/>
          <w:color w:val="010000"/>
          <w:sz w:val="24"/>
          <w:szCs w:val="24"/>
        </w:rPr>
        <w:t xml:space="preserve"> de tout</w:t>
      </w:r>
      <w:r>
        <w:rPr>
          <w:rFonts w:ascii="Times New Roman" w:hAnsi="Times New Roman"/>
          <w:color w:val="010000"/>
          <w:sz w:val="24"/>
          <w:szCs w:val="24"/>
        </w:rPr>
        <w:t>e</w:t>
      </w:r>
      <w:r w:rsidRPr="00AA32AB">
        <w:rPr>
          <w:rFonts w:ascii="Times New Roman" w:hAnsi="Times New Roman"/>
          <w:color w:val="010000"/>
          <w:sz w:val="24"/>
          <w:szCs w:val="24"/>
        </w:rPr>
        <w:t xml:space="preserve"> ingérence. Ils sont donc demandeurs d'accompagnement</w:t>
      </w:r>
      <w:r>
        <w:rPr>
          <w:rFonts w:ascii="Times New Roman" w:hAnsi="Times New Roman"/>
          <w:color w:val="010000"/>
          <w:sz w:val="24"/>
          <w:szCs w:val="24"/>
        </w:rPr>
        <w:t>s</w:t>
      </w:r>
      <w:r w:rsidRPr="00AA32AB">
        <w:rPr>
          <w:rFonts w:ascii="Times New Roman" w:hAnsi="Times New Roman"/>
          <w:color w:val="010000"/>
          <w:sz w:val="24"/>
          <w:szCs w:val="24"/>
        </w:rPr>
        <w:t xml:space="preserve"> extérieurs à la région</w:t>
      </w:r>
      <w:r>
        <w:rPr>
          <w:rFonts w:ascii="Times New Roman" w:hAnsi="Times New Roman"/>
          <w:color w:val="010000"/>
          <w:sz w:val="24"/>
          <w:szCs w:val="24"/>
        </w:rPr>
        <w:t>.</w:t>
      </w:r>
      <w:r w:rsidRPr="00AA32AB">
        <w:rPr>
          <w:rFonts w:ascii="MS Mincho" w:eastAsia="MS Mincho" w:hAnsi="MS Mincho" w:cs="MS Mincho" w:hint="eastAsia"/>
          <w:color w:val="010000"/>
          <w:sz w:val="24"/>
          <w:szCs w:val="24"/>
        </w:rPr>
        <w:t> </w:t>
      </w:r>
      <w:r w:rsidRPr="00407A9F">
        <w:rPr>
          <w:rFonts w:ascii="Times New Roman" w:eastAsia="MS Mincho" w:hAnsi="Times New Roman"/>
          <w:color w:val="010000"/>
          <w:sz w:val="24"/>
          <w:szCs w:val="24"/>
        </w:rPr>
        <w:t>I</w:t>
      </w:r>
      <w:r>
        <w:rPr>
          <w:rFonts w:ascii="Times New Roman" w:eastAsia="MS Mincho" w:hAnsi="Times New Roman"/>
          <w:color w:val="010000"/>
          <w:sz w:val="24"/>
          <w:szCs w:val="24"/>
        </w:rPr>
        <w:t>l</w:t>
      </w:r>
      <w:r w:rsidRPr="00AA32AB">
        <w:rPr>
          <w:rFonts w:ascii="Times New Roman" w:hAnsi="Times New Roman"/>
          <w:color w:val="010000"/>
          <w:sz w:val="24"/>
          <w:szCs w:val="24"/>
        </w:rPr>
        <w:t xml:space="preserve"> apparaît assez clairement qu'aucun des pays de la zone n'est prêt à</w:t>
      </w:r>
      <w:r>
        <w:rPr>
          <w:rFonts w:ascii="Times New Roman" w:hAnsi="Times New Roman"/>
          <w:color w:val="010000"/>
          <w:sz w:val="24"/>
          <w:szCs w:val="24"/>
        </w:rPr>
        <w:t xml:space="preserve"> </w:t>
      </w:r>
      <w:r w:rsidRPr="00AA32AB">
        <w:rPr>
          <w:rFonts w:ascii="Times New Roman" w:hAnsi="Times New Roman"/>
          <w:color w:val="010000"/>
          <w:sz w:val="24"/>
          <w:szCs w:val="24"/>
        </w:rPr>
        <w:t>un renforcement de l'institution</w:t>
      </w:r>
      <w:r>
        <w:rPr>
          <w:rFonts w:ascii="Times New Roman" w:hAnsi="Times New Roman"/>
          <w:color w:val="010000"/>
          <w:sz w:val="24"/>
          <w:szCs w:val="24"/>
        </w:rPr>
        <w:t xml:space="preserve"> « </w:t>
      </w:r>
      <w:r w:rsidRPr="00C40CCC">
        <w:rPr>
          <w:rFonts w:ascii="Times New Roman" w:hAnsi="Times New Roman"/>
          <w:i/>
          <w:color w:val="010000"/>
          <w:sz w:val="24"/>
          <w:szCs w:val="24"/>
        </w:rPr>
        <w:t>A</w:t>
      </w:r>
      <w:r>
        <w:rPr>
          <w:rFonts w:ascii="Times New Roman" w:hAnsi="Times New Roman"/>
          <w:i/>
          <w:color w:val="010000"/>
          <w:sz w:val="24"/>
          <w:szCs w:val="24"/>
        </w:rPr>
        <w:t>NASE</w:t>
      </w:r>
      <w:r>
        <w:rPr>
          <w:rFonts w:ascii="Times New Roman" w:hAnsi="Times New Roman"/>
          <w:color w:val="010000"/>
          <w:sz w:val="24"/>
          <w:szCs w:val="24"/>
        </w:rPr>
        <w:t> »</w:t>
      </w:r>
      <w:r w:rsidRPr="00AA32AB">
        <w:rPr>
          <w:rFonts w:ascii="Times New Roman" w:hAnsi="Times New Roman"/>
          <w:color w:val="010000"/>
          <w:sz w:val="24"/>
          <w:szCs w:val="24"/>
        </w:rPr>
        <w:t xml:space="preserve"> qui se ferait au détriment de la souveraineté de chacun. </w:t>
      </w:r>
      <w:r>
        <w:rPr>
          <w:rFonts w:ascii="Times New Roman" w:hAnsi="Times New Roman"/>
          <w:sz w:val="24"/>
          <w:szCs w:val="24"/>
        </w:rPr>
        <w:t>L</w:t>
      </w:r>
      <w:r w:rsidRPr="00AA32AB">
        <w:rPr>
          <w:rFonts w:ascii="Times New Roman" w:hAnsi="Times New Roman"/>
          <w:sz w:val="24"/>
          <w:szCs w:val="24"/>
        </w:rPr>
        <w:t xml:space="preserve">a réorientation de la puissance économique sur l'Asie/Pacifique </w:t>
      </w:r>
      <w:r>
        <w:rPr>
          <w:rFonts w:ascii="Times New Roman" w:hAnsi="Times New Roman"/>
          <w:sz w:val="24"/>
          <w:szCs w:val="24"/>
        </w:rPr>
        <w:t>étant</w:t>
      </w:r>
      <w:r w:rsidRPr="00AA32AB">
        <w:rPr>
          <w:rFonts w:ascii="Times New Roman" w:hAnsi="Times New Roman"/>
          <w:sz w:val="24"/>
          <w:szCs w:val="24"/>
        </w:rPr>
        <w:t xml:space="preserve"> établie, la France </w:t>
      </w:r>
      <w:r>
        <w:rPr>
          <w:rFonts w:ascii="Times New Roman" w:hAnsi="Times New Roman"/>
          <w:sz w:val="24"/>
          <w:szCs w:val="24"/>
        </w:rPr>
        <w:t>et</w:t>
      </w:r>
      <w:r w:rsidRPr="00AA32AB">
        <w:rPr>
          <w:rFonts w:ascii="Times New Roman" w:hAnsi="Times New Roman"/>
          <w:sz w:val="24"/>
          <w:szCs w:val="24"/>
        </w:rPr>
        <w:t xml:space="preserve"> l'Europe ne peuvent </w:t>
      </w:r>
      <w:r>
        <w:rPr>
          <w:rFonts w:ascii="Times New Roman" w:hAnsi="Times New Roman"/>
          <w:sz w:val="24"/>
          <w:szCs w:val="24"/>
        </w:rPr>
        <w:t xml:space="preserve">pas </w:t>
      </w:r>
      <w:r w:rsidRPr="00AA32AB">
        <w:rPr>
          <w:rFonts w:ascii="Times New Roman" w:hAnsi="Times New Roman"/>
          <w:sz w:val="24"/>
          <w:szCs w:val="24"/>
        </w:rPr>
        <w:t>se désintéresser de cette région du monde</w:t>
      </w:r>
      <w:r>
        <w:rPr>
          <w:rFonts w:ascii="Times New Roman" w:hAnsi="Times New Roman"/>
          <w:sz w:val="24"/>
          <w:szCs w:val="24"/>
        </w:rPr>
        <w:t>. I</w:t>
      </w:r>
      <w:r w:rsidRPr="00AA32AB">
        <w:rPr>
          <w:rFonts w:ascii="Times New Roman" w:hAnsi="Times New Roman"/>
          <w:sz w:val="24"/>
          <w:szCs w:val="24"/>
        </w:rPr>
        <w:t>l est impératif d'aider l'Asie du Sud</w:t>
      </w:r>
      <w:r>
        <w:rPr>
          <w:rFonts w:ascii="Times New Roman" w:hAnsi="Times New Roman"/>
          <w:sz w:val="24"/>
          <w:szCs w:val="24"/>
        </w:rPr>
        <w:t>-e</w:t>
      </w:r>
      <w:r w:rsidRPr="00AA32AB">
        <w:rPr>
          <w:rFonts w:ascii="Times New Roman" w:hAnsi="Times New Roman"/>
          <w:sz w:val="24"/>
          <w:szCs w:val="24"/>
        </w:rPr>
        <w:t>st à</w:t>
      </w:r>
      <w:r>
        <w:rPr>
          <w:rFonts w:ascii="Times New Roman" w:hAnsi="Times New Roman"/>
          <w:sz w:val="24"/>
          <w:szCs w:val="24"/>
        </w:rPr>
        <w:t xml:space="preserve"> prendre en main son destin et à s’extraire de l’influence de </w:t>
      </w:r>
      <w:r w:rsidRPr="00AA32AB">
        <w:rPr>
          <w:rFonts w:ascii="Times New Roman" w:hAnsi="Times New Roman"/>
          <w:sz w:val="24"/>
          <w:szCs w:val="24"/>
        </w:rPr>
        <w:t>l'Inde</w:t>
      </w:r>
      <w:r>
        <w:rPr>
          <w:rFonts w:ascii="Times New Roman" w:hAnsi="Times New Roman"/>
          <w:sz w:val="24"/>
          <w:szCs w:val="24"/>
        </w:rPr>
        <w:t xml:space="preserve">, de </w:t>
      </w:r>
      <w:r w:rsidRPr="00AA32AB">
        <w:rPr>
          <w:rFonts w:ascii="Times New Roman" w:hAnsi="Times New Roman"/>
          <w:sz w:val="24"/>
          <w:szCs w:val="24"/>
        </w:rPr>
        <w:t xml:space="preserve">la Chine et </w:t>
      </w:r>
      <w:r>
        <w:rPr>
          <w:rFonts w:ascii="Times New Roman" w:hAnsi="Times New Roman"/>
          <w:sz w:val="24"/>
          <w:szCs w:val="24"/>
        </w:rPr>
        <w:t>d</w:t>
      </w:r>
      <w:r w:rsidRPr="00AA32AB">
        <w:rPr>
          <w:rFonts w:ascii="Times New Roman" w:hAnsi="Times New Roman"/>
          <w:sz w:val="24"/>
          <w:szCs w:val="24"/>
        </w:rPr>
        <w:t>es Etat</w:t>
      </w:r>
      <w:r>
        <w:rPr>
          <w:rFonts w:ascii="Times New Roman" w:hAnsi="Times New Roman"/>
          <w:sz w:val="24"/>
          <w:szCs w:val="24"/>
        </w:rPr>
        <w:t>s</w:t>
      </w:r>
      <w:r w:rsidRPr="00AA32AB">
        <w:rPr>
          <w:rFonts w:ascii="Times New Roman" w:hAnsi="Times New Roman"/>
          <w:sz w:val="24"/>
          <w:szCs w:val="24"/>
        </w:rPr>
        <w:t>-Unis.</w:t>
      </w:r>
      <w:r>
        <w:rPr>
          <w:rFonts w:ascii="Times New Roman" w:hAnsi="Times New Roman"/>
          <w:sz w:val="24"/>
          <w:szCs w:val="24"/>
        </w:rPr>
        <w:t xml:space="preserve"> L</w:t>
      </w:r>
      <w:r w:rsidRPr="00AA32AB">
        <w:rPr>
          <w:rFonts w:ascii="Times New Roman" w:hAnsi="Times New Roman"/>
          <w:color w:val="010000"/>
          <w:sz w:val="24"/>
          <w:szCs w:val="24"/>
        </w:rPr>
        <w:t xml:space="preserve">’Europe </w:t>
      </w:r>
      <w:r>
        <w:rPr>
          <w:rFonts w:ascii="Times New Roman" w:hAnsi="Times New Roman"/>
          <w:color w:val="010000"/>
          <w:sz w:val="24"/>
          <w:szCs w:val="24"/>
        </w:rPr>
        <w:t>peut</w:t>
      </w:r>
      <w:r w:rsidRPr="00AA32AB">
        <w:rPr>
          <w:rFonts w:ascii="Times New Roman" w:hAnsi="Times New Roman"/>
          <w:color w:val="010000"/>
          <w:sz w:val="24"/>
          <w:szCs w:val="24"/>
        </w:rPr>
        <w:t xml:space="preserve"> améliorer l’efficacité de </w:t>
      </w:r>
      <w:r>
        <w:rPr>
          <w:rFonts w:ascii="Times New Roman" w:hAnsi="Times New Roman"/>
          <w:color w:val="010000"/>
          <w:sz w:val="24"/>
          <w:szCs w:val="24"/>
        </w:rPr>
        <w:t>son</w:t>
      </w:r>
      <w:r w:rsidRPr="00AA32AB">
        <w:rPr>
          <w:rFonts w:ascii="Times New Roman" w:hAnsi="Times New Roman"/>
          <w:color w:val="010000"/>
          <w:sz w:val="24"/>
          <w:szCs w:val="24"/>
        </w:rPr>
        <w:t xml:space="preserve"> engagement </w:t>
      </w:r>
      <w:r>
        <w:rPr>
          <w:rFonts w:ascii="Times New Roman" w:hAnsi="Times New Roman"/>
          <w:color w:val="010000"/>
          <w:sz w:val="24"/>
          <w:szCs w:val="24"/>
        </w:rPr>
        <w:t>au travers</w:t>
      </w:r>
      <w:r w:rsidRPr="00AA32AB">
        <w:rPr>
          <w:rFonts w:ascii="Times New Roman" w:hAnsi="Times New Roman"/>
          <w:color w:val="010000"/>
          <w:sz w:val="24"/>
          <w:szCs w:val="24"/>
        </w:rPr>
        <w:t xml:space="preserve"> </w:t>
      </w:r>
      <w:r>
        <w:rPr>
          <w:rFonts w:ascii="Times New Roman" w:hAnsi="Times New Roman"/>
          <w:color w:val="010000"/>
          <w:sz w:val="24"/>
          <w:szCs w:val="24"/>
        </w:rPr>
        <w:t>d</w:t>
      </w:r>
      <w:r w:rsidRPr="00AA32AB">
        <w:rPr>
          <w:rFonts w:ascii="Times New Roman" w:hAnsi="Times New Roman"/>
          <w:color w:val="010000"/>
          <w:sz w:val="24"/>
          <w:szCs w:val="24"/>
        </w:rPr>
        <w:t>es structures centrées sur l’A</w:t>
      </w:r>
      <w:r>
        <w:rPr>
          <w:rFonts w:ascii="Times New Roman" w:hAnsi="Times New Roman"/>
          <w:color w:val="010000"/>
          <w:sz w:val="24"/>
          <w:szCs w:val="24"/>
        </w:rPr>
        <w:t>NASE</w:t>
      </w:r>
      <w:r w:rsidRPr="00AA32AB">
        <w:rPr>
          <w:rFonts w:ascii="Times New Roman" w:hAnsi="Times New Roman"/>
          <w:color w:val="010000"/>
          <w:sz w:val="24"/>
          <w:szCs w:val="24"/>
        </w:rPr>
        <w:t>.</w:t>
      </w:r>
      <w:r w:rsidRPr="00AA32AB">
        <w:rPr>
          <w:rFonts w:ascii="Times New Roman" w:hAnsi="Times New Roman"/>
          <w:sz w:val="24"/>
          <w:szCs w:val="24"/>
        </w:rPr>
        <w:t xml:space="preserve"> </w:t>
      </w:r>
      <w:r>
        <w:rPr>
          <w:rFonts w:ascii="Times New Roman" w:hAnsi="Times New Roman"/>
          <w:sz w:val="24"/>
          <w:szCs w:val="24"/>
        </w:rPr>
        <w:t>L</w:t>
      </w:r>
      <w:r w:rsidRPr="00AA32AB">
        <w:rPr>
          <w:rFonts w:ascii="Times New Roman" w:hAnsi="Times New Roman"/>
          <w:sz w:val="24"/>
          <w:szCs w:val="24"/>
        </w:rPr>
        <w:t xml:space="preserve">a </w:t>
      </w:r>
      <w:r>
        <w:rPr>
          <w:rFonts w:ascii="Times New Roman" w:hAnsi="Times New Roman"/>
          <w:sz w:val="24"/>
          <w:szCs w:val="24"/>
        </w:rPr>
        <w:t>France, de son côté,</w:t>
      </w:r>
      <w:r w:rsidRPr="00AA32AB">
        <w:rPr>
          <w:rFonts w:ascii="Times New Roman" w:hAnsi="Times New Roman"/>
          <w:sz w:val="24"/>
          <w:szCs w:val="24"/>
        </w:rPr>
        <w:t xml:space="preserve"> </w:t>
      </w:r>
      <w:r>
        <w:rPr>
          <w:rFonts w:ascii="Times New Roman" w:hAnsi="Times New Roman"/>
          <w:sz w:val="24"/>
          <w:szCs w:val="24"/>
        </w:rPr>
        <w:t xml:space="preserve">doit développer </w:t>
      </w:r>
      <w:r w:rsidRPr="00AA32AB">
        <w:rPr>
          <w:rFonts w:ascii="Times New Roman" w:hAnsi="Times New Roman"/>
          <w:sz w:val="24"/>
          <w:szCs w:val="24"/>
        </w:rPr>
        <w:t>les actions bilatérales</w:t>
      </w:r>
      <w:r>
        <w:rPr>
          <w:rFonts w:ascii="Times New Roman" w:hAnsi="Times New Roman"/>
          <w:sz w:val="24"/>
          <w:szCs w:val="24"/>
        </w:rPr>
        <w:t xml:space="preserve"> ou</w:t>
      </w:r>
      <w:r w:rsidRPr="00AA32AB">
        <w:rPr>
          <w:rFonts w:ascii="Times New Roman" w:hAnsi="Times New Roman"/>
          <w:sz w:val="24"/>
          <w:szCs w:val="24"/>
        </w:rPr>
        <w:t xml:space="preserve"> multilatérales.</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Pr="00F65284"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center"/>
        <w:rPr>
          <w:rFonts w:ascii="Times New Roman" w:hAnsi="Times New Roman"/>
          <w:b/>
          <w:sz w:val="24"/>
          <w:szCs w:val="24"/>
        </w:rPr>
      </w:pPr>
      <w:r w:rsidRPr="00F65284">
        <w:rPr>
          <w:rFonts w:ascii="Times New Roman" w:hAnsi="Times New Roman"/>
          <w:b/>
          <w:sz w:val="24"/>
          <w:szCs w:val="24"/>
        </w:rPr>
        <w:t>Une zone hétérogène soumis</w:t>
      </w:r>
      <w:r>
        <w:rPr>
          <w:rFonts w:ascii="Times New Roman" w:hAnsi="Times New Roman"/>
          <w:b/>
          <w:sz w:val="24"/>
          <w:szCs w:val="24"/>
        </w:rPr>
        <w:t>e</w:t>
      </w:r>
      <w:r w:rsidRPr="00F65284">
        <w:rPr>
          <w:rFonts w:ascii="Times New Roman" w:hAnsi="Times New Roman"/>
          <w:b/>
          <w:sz w:val="24"/>
          <w:szCs w:val="24"/>
        </w:rPr>
        <w:t xml:space="preserve"> au jeu des grandes puissances.</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Les 11 Etats de l’ANASE souffrent d’un déficit de bonne gouvernance et la société civile est trop peu développée pour offrir un contre-pouvoir. La zone est aussi soumise à des forces centrifuges qui ne facilitent pas le développement économique, la résorption des fortes inégalités et la résolution des tensions géopolitiques existantes au sein de la zone.</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Les membres de l’ANASE</w:t>
      </w:r>
      <w:r w:rsidRPr="007C097A">
        <w:rPr>
          <w:rFonts w:ascii="Times New Roman" w:hAnsi="Times New Roman"/>
          <w:sz w:val="24"/>
          <w:szCs w:val="24"/>
        </w:rPr>
        <w:t xml:space="preserve"> </w:t>
      </w:r>
      <w:r>
        <w:rPr>
          <w:rFonts w:ascii="Times New Roman" w:hAnsi="Times New Roman"/>
          <w:sz w:val="24"/>
          <w:szCs w:val="24"/>
        </w:rPr>
        <w:t xml:space="preserve">représentent un ensemble d’une superficie de 4,5 millions de </w:t>
      </w:r>
      <w:proofErr w:type="gramStart"/>
      <w:r>
        <w:rPr>
          <w:rFonts w:ascii="Times New Roman" w:hAnsi="Times New Roman"/>
          <w:sz w:val="24"/>
          <w:szCs w:val="24"/>
        </w:rPr>
        <w:t>km</w:t>
      </w:r>
      <w:r w:rsidRPr="005C36D8">
        <w:rPr>
          <w:rFonts w:ascii="Times New Roman" w:hAnsi="Times New Roman"/>
          <w:sz w:val="24"/>
          <w:szCs w:val="24"/>
          <w:vertAlign w:val="superscript"/>
        </w:rPr>
        <w:t>2</w:t>
      </w:r>
      <w:r>
        <w:rPr>
          <w:rFonts w:ascii="Times New Roman" w:hAnsi="Times New Roman"/>
          <w:sz w:val="24"/>
          <w:szCs w:val="24"/>
          <w:vertAlign w:val="superscript"/>
        </w:rPr>
        <w:t xml:space="preserve"> </w:t>
      </w:r>
      <w:r>
        <w:rPr>
          <w:rFonts w:ascii="Times New Roman" w:hAnsi="Times New Roman"/>
          <w:sz w:val="24"/>
          <w:szCs w:val="24"/>
        </w:rPr>
        <w:t>,</w:t>
      </w:r>
      <w:proofErr w:type="gramEnd"/>
      <w:r>
        <w:rPr>
          <w:rFonts w:ascii="Times New Roman" w:hAnsi="Times New Roman"/>
          <w:sz w:val="24"/>
          <w:szCs w:val="24"/>
        </w:rPr>
        <w:t xml:space="preserve"> l’Indonésie en représente 40%, peuplé de 613 millions d’habitants dont le Produit Intérieur Brut est de 2 500 milliards de dollars. Ils forment un ensemble géopolitique où les revendications territoriales, héritées de leurs indépendances, sont nombreuses. L’Asie du Sud-est est constituée autour de deux structures géographiques : celle dont les moyens de communication sont terrestres (péninsule indochinoise) et celle qui est archipélagique (Indonésie, Philippines et Malaisie) et pour laquelle </w:t>
      </w:r>
      <w:r w:rsidRPr="00E22FB8">
        <w:rPr>
          <w:rFonts w:ascii="Times New Roman" w:hAnsi="Times New Roman"/>
          <w:i/>
          <w:sz w:val="24"/>
          <w:szCs w:val="24"/>
        </w:rPr>
        <w:t>« qui tient la mer »</w:t>
      </w:r>
      <w:r>
        <w:rPr>
          <w:rFonts w:ascii="Times New Roman" w:hAnsi="Times New Roman"/>
          <w:sz w:val="24"/>
          <w:szCs w:val="24"/>
        </w:rPr>
        <w:t xml:space="preserve"> est fondamental. La densité de la population varie de 26 habitants au km</w:t>
      </w:r>
      <w:r w:rsidRPr="00FD76F6">
        <w:rPr>
          <w:rFonts w:ascii="Times New Roman" w:hAnsi="Times New Roman"/>
          <w:sz w:val="24"/>
          <w:szCs w:val="24"/>
          <w:vertAlign w:val="superscript"/>
        </w:rPr>
        <w:t>2</w:t>
      </w:r>
      <w:r>
        <w:rPr>
          <w:rFonts w:ascii="Times New Roman" w:hAnsi="Times New Roman"/>
          <w:sz w:val="24"/>
          <w:szCs w:val="24"/>
        </w:rPr>
        <w:t xml:space="preserve"> au Laos à 7437 à Singapour. Les peuplements autochtones cohabitent avec les peuplements allogènes résultant des migrations ou des colonisations. La diaspora chinoise, la plus nombreuse, est estimée à 30 millions de personnes et représente 70 % de la population de Singapour. Si les langues autochtones sont les langues officielles, l’anglais et le français continuent à être pratiqués. De plus, sur les cinq langues les plus parlées dans le monde, trois sont asiatiques (Chinois, Hindi et Bengali).</w:t>
      </w:r>
      <w:r w:rsidRPr="00D81147">
        <w:rPr>
          <w:rFonts w:ascii="Times New Roman" w:hAnsi="Times New Roman"/>
          <w:sz w:val="24"/>
          <w:szCs w:val="24"/>
        </w:rPr>
        <w:t xml:space="preserve"> </w:t>
      </w:r>
      <w:r>
        <w:rPr>
          <w:rFonts w:ascii="Times New Roman" w:hAnsi="Times New Roman"/>
          <w:sz w:val="24"/>
          <w:szCs w:val="24"/>
        </w:rPr>
        <w:t>Jusqu’en 1950,</w:t>
      </w:r>
      <w:r w:rsidRPr="00D81147">
        <w:rPr>
          <w:rFonts w:ascii="Times New Roman" w:hAnsi="Times New Roman"/>
          <w:sz w:val="24"/>
          <w:szCs w:val="24"/>
        </w:rPr>
        <w:t xml:space="preserve"> les économies étaient rurales et paysannes. L’autosubsistance était le modèle dominant. </w:t>
      </w:r>
      <w:r>
        <w:rPr>
          <w:rFonts w:ascii="Times New Roman" w:hAnsi="Times New Roman"/>
          <w:sz w:val="24"/>
          <w:szCs w:val="24"/>
        </w:rPr>
        <w:t>L’</w:t>
      </w:r>
      <w:r w:rsidRPr="00D81147">
        <w:rPr>
          <w:rFonts w:ascii="Times New Roman" w:hAnsi="Times New Roman"/>
          <w:sz w:val="24"/>
          <w:szCs w:val="24"/>
        </w:rPr>
        <w:t xml:space="preserve">Indonésie, </w:t>
      </w:r>
      <w:r>
        <w:rPr>
          <w:rFonts w:ascii="Times New Roman" w:hAnsi="Times New Roman"/>
          <w:sz w:val="24"/>
          <w:szCs w:val="24"/>
        </w:rPr>
        <w:t xml:space="preserve">la </w:t>
      </w:r>
      <w:r w:rsidRPr="00D81147">
        <w:rPr>
          <w:rFonts w:ascii="Times New Roman" w:hAnsi="Times New Roman"/>
          <w:sz w:val="24"/>
          <w:szCs w:val="24"/>
        </w:rPr>
        <w:t xml:space="preserve">Malaisie, </w:t>
      </w:r>
      <w:r>
        <w:rPr>
          <w:rFonts w:ascii="Times New Roman" w:hAnsi="Times New Roman"/>
          <w:sz w:val="24"/>
          <w:szCs w:val="24"/>
        </w:rPr>
        <w:t xml:space="preserve">les </w:t>
      </w:r>
      <w:r w:rsidRPr="00D81147">
        <w:rPr>
          <w:rFonts w:ascii="Times New Roman" w:hAnsi="Times New Roman"/>
          <w:sz w:val="24"/>
          <w:szCs w:val="24"/>
        </w:rPr>
        <w:t xml:space="preserve">Philippines et </w:t>
      </w:r>
      <w:r>
        <w:rPr>
          <w:rFonts w:ascii="Times New Roman" w:hAnsi="Times New Roman"/>
          <w:sz w:val="24"/>
          <w:szCs w:val="24"/>
        </w:rPr>
        <w:t xml:space="preserve">la </w:t>
      </w:r>
      <w:r w:rsidRPr="00D81147">
        <w:rPr>
          <w:rFonts w:ascii="Times New Roman" w:hAnsi="Times New Roman"/>
          <w:sz w:val="24"/>
          <w:szCs w:val="24"/>
        </w:rPr>
        <w:t>Thaïlande enclenchèrent la révolution capitaliste au cours des années 1980. Le</w:t>
      </w:r>
      <w:r>
        <w:rPr>
          <w:rFonts w:ascii="Times New Roman" w:hAnsi="Times New Roman"/>
          <w:sz w:val="24"/>
          <w:szCs w:val="24"/>
        </w:rPr>
        <w:t>s autres</w:t>
      </w:r>
      <w:r w:rsidRPr="00D81147">
        <w:rPr>
          <w:rFonts w:ascii="Times New Roman" w:hAnsi="Times New Roman"/>
          <w:sz w:val="24"/>
          <w:szCs w:val="24"/>
        </w:rPr>
        <w:t xml:space="preserve"> suivirent </w:t>
      </w:r>
      <w:r>
        <w:rPr>
          <w:rFonts w:ascii="Times New Roman" w:hAnsi="Times New Roman"/>
          <w:sz w:val="24"/>
          <w:szCs w:val="24"/>
        </w:rPr>
        <w:t>à partir</w:t>
      </w:r>
      <w:r w:rsidRPr="00D81147">
        <w:rPr>
          <w:rFonts w:ascii="Times New Roman" w:hAnsi="Times New Roman"/>
          <w:sz w:val="24"/>
          <w:szCs w:val="24"/>
        </w:rPr>
        <w:t xml:space="preserve"> de 1990. L’Etat met en place des programmes d’industrialisation </w:t>
      </w:r>
      <w:r>
        <w:rPr>
          <w:rFonts w:ascii="Times New Roman" w:hAnsi="Times New Roman"/>
          <w:sz w:val="24"/>
          <w:szCs w:val="24"/>
        </w:rPr>
        <w:t xml:space="preserve">et </w:t>
      </w:r>
      <w:r w:rsidRPr="00D81147">
        <w:rPr>
          <w:rFonts w:ascii="Times New Roman" w:hAnsi="Times New Roman"/>
          <w:sz w:val="24"/>
          <w:szCs w:val="24"/>
        </w:rPr>
        <w:t xml:space="preserve">les conditions institutionnelles nécessaires </w:t>
      </w:r>
      <w:r>
        <w:rPr>
          <w:rFonts w:ascii="Times New Roman" w:hAnsi="Times New Roman"/>
          <w:sz w:val="24"/>
          <w:szCs w:val="24"/>
        </w:rPr>
        <w:t>au développement économique</w:t>
      </w:r>
      <w:r w:rsidRPr="00D81147">
        <w:rPr>
          <w:rFonts w:ascii="Times New Roman" w:hAnsi="Times New Roman"/>
          <w:sz w:val="24"/>
          <w:szCs w:val="24"/>
        </w:rPr>
        <w:t xml:space="preserve">. Il </w:t>
      </w:r>
      <w:r w:rsidRPr="00D81147">
        <w:rPr>
          <w:rFonts w:ascii="Times New Roman" w:hAnsi="Times New Roman"/>
          <w:sz w:val="24"/>
          <w:szCs w:val="24"/>
        </w:rPr>
        <w:lastRenderedPageBreak/>
        <w:t xml:space="preserve">impose la normalisation des productions sur les standards internationaux. Les administrations locales rivalisent entre-elles pour attirer les investisseurs. </w:t>
      </w:r>
      <w:r>
        <w:rPr>
          <w:rFonts w:ascii="Times New Roman" w:hAnsi="Times New Roman"/>
          <w:sz w:val="24"/>
          <w:szCs w:val="24"/>
        </w:rPr>
        <w:t xml:space="preserve">Le PIB en parité en pouvoir d’achat par habitant s’échelonne de 900 $ pour le Cambodge à 50 000 $ pour Singapour. Quant au taux de croissance, la moyenne sur la période, de 2005 à 2012, est comprise entre 4% pour la Malaisie à 8% pour le Laos. Les transformations économiques ne s’accompagnent pas d’une évolution dans le domaine politique. Les inégalités de revenus et la stabilité politique, accompagnée de tendances autoritaires sont les points communs à ses Etats. Cette stabilité n’empêche pas les conflits locaux, les revendications religieuses et les mouvements séparatistes. </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Les Etats de l’Asie du Sud-est forment autour de la Mer de Chine un cercle presque fermé qui ne permet d’accéder à l’Océan Indien ou à l’Océan Pacifique que par des détroits. Ces derniers sont un enjeu majeur pour la Chine, l’Inde et le Japon qui sont dépourvus de matières premières et énergétiques. Chaque année par le détroit de Malacca transitent 65 000 bateaux. Dans cette zone la lutte contre la piraterie et les trafics clandestins est difficile. A titre d’exemple l’Indonésie possède 54 000 km de côtes et 13 000 îles dont seulement 6 000 habitées.</w:t>
      </w:r>
      <w:r w:rsidRPr="006A6050">
        <w:rPr>
          <w:rFonts w:ascii="Times New Roman" w:hAnsi="Times New Roman"/>
          <w:sz w:val="24"/>
          <w:szCs w:val="24"/>
        </w:rPr>
        <w:t xml:space="preserve"> </w:t>
      </w:r>
      <w:r>
        <w:rPr>
          <w:rFonts w:ascii="Times New Roman" w:hAnsi="Times New Roman"/>
          <w:sz w:val="24"/>
          <w:szCs w:val="24"/>
        </w:rPr>
        <w:t xml:space="preserve">De nombreuses </w:t>
      </w:r>
      <w:proofErr w:type="spellStart"/>
      <w:r>
        <w:rPr>
          <w:rFonts w:ascii="Times New Roman" w:hAnsi="Times New Roman"/>
          <w:sz w:val="24"/>
          <w:szCs w:val="24"/>
        </w:rPr>
        <w:t>iles</w:t>
      </w:r>
      <w:proofErr w:type="spellEnd"/>
      <w:r>
        <w:rPr>
          <w:rFonts w:ascii="Times New Roman" w:hAnsi="Times New Roman"/>
          <w:sz w:val="24"/>
          <w:szCs w:val="24"/>
        </w:rPr>
        <w:t xml:space="preserve"> font l’objet de revendication et les Zones Economiques Exclusives des membres de l’ANASE se chevauchent. Chacun veut accéder seul aux ressources énergétiques et halieutiques qu’elles contiennent. Les Pescadores et les </w:t>
      </w:r>
      <w:proofErr w:type="spellStart"/>
      <w:r>
        <w:rPr>
          <w:rFonts w:ascii="Times New Roman" w:hAnsi="Times New Roman"/>
          <w:sz w:val="24"/>
          <w:szCs w:val="24"/>
        </w:rPr>
        <w:t>Pratas</w:t>
      </w:r>
      <w:proofErr w:type="spellEnd"/>
      <w:r>
        <w:rPr>
          <w:rFonts w:ascii="Times New Roman" w:hAnsi="Times New Roman"/>
          <w:sz w:val="24"/>
          <w:szCs w:val="24"/>
        </w:rPr>
        <w:t xml:space="preserve"> sont revendiquées par la Chine et par Taïwan. Les </w:t>
      </w:r>
      <w:proofErr w:type="spellStart"/>
      <w:r>
        <w:rPr>
          <w:rFonts w:ascii="Times New Roman" w:hAnsi="Times New Roman"/>
          <w:sz w:val="24"/>
          <w:szCs w:val="24"/>
        </w:rPr>
        <w:t>Paracels</w:t>
      </w:r>
      <w:proofErr w:type="spellEnd"/>
      <w:r>
        <w:rPr>
          <w:rFonts w:ascii="Times New Roman" w:hAnsi="Times New Roman"/>
          <w:sz w:val="24"/>
          <w:szCs w:val="24"/>
        </w:rPr>
        <w:t xml:space="preserve"> sont occupées par la Chine mais revendiquées par le Vietnam. Quant aux </w:t>
      </w:r>
      <w:proofErr w:type="spellStart"/>
      <w:r>
        <w:rPr>
          <w:rFonts w:ascii="Times New Roman" w:hAnsi="Times New Roman"/>
          <w:sz w:val="24"/>
          <w:szCs w:val="24"/>
        </w:rPr>
        <w:t>Spratleys</w:t>
      </w:r>
      <w:proofErr w:type="spellEnd"/>
      <w:r>
        <w:rPr>
          <w:rFonts w:ascii="Times New Roman" w:hAnsi="Times New Roman"/>
          <w:sz w:val="24"/>
          <w:szCs w:val="24"/>
        </w:rPr>
        <w:t xml:space="preserve">, elles sont revendiquées par la Chine, le Vietnam, les Philippines, la Malaisie et </w:t>
      </w:r>
      <w:proofErr w:type="spellStart"/>
      <w:r>
        <w:rPr>
          <w:rFonts w:ascii="Times New Roman" w:hAnsi="Times New Roman"/>
          <w:sz w:val="24"/>
          <w:szCs w:val="24"/>
        </w:rPr>
        <w:t>Bruneï</w:t>
      </w:r>
      <w:proofErr w:type="spellEnd"/>
      <w:r>
        <w:rPr>
          <w:rFonts w:ascii="Times New Roman" w:hAnsi="Times New Roman"/>
          <w:sz w:val="24"/>
          <w:szCs w:val="24"/>
        </w:rPr>
        <w:t>.</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L’Asie du Sud-est est l’objet d’un grand jeu de la part de quatre puissances : La Chine, les Etats-Unis, le Japon et la Russie. La Chine est le premier partenaire économique de l’ANASE. Elle y développe une intense activité diplomatique basée sur le concept de sécurité et le respect de la souveraineté. Toutefois, elle utilise la méthode du fait accompli en matière de revendications territoriales. Les Etats-Unis sont considérés comme la seule puissance capable de contrôler la Chine, mais jugés peu fiables et unilatéralistes. Le Japon est le deuxième partenaire économique de la région. Il est très engagé dans les projets portant sur la réalisation d’infrastructures. Il participe à la sécurité du détroit de Malacca. Toutefois, sa proximité avec les Etats-Unis, la renaissance de son nationalisme et les relations tendues avec la Chine inquiètent. Quant à la Russie, elle a de fortes relations diplomatiques, militaires et économiques avec le Vietnam et elle est présente dans plusieurs organisations du Sud-est asiatique. Ces puissances trop proches de l’Asie du Sud-est sont suspectées de vouloir assujettir la zone à leurs propres intérêts. L’Europe et le France très éloignées peuvent donc proposer une alternative. </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Pr="00F65284"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center"/>
        <w:rPr>
          <w:rFonts w:ascii="Times New Roman" w:hAnsi="Times New Roman"/>
          <w:b/>
          <w:sz w:val="24"/>
          <w:szCs w:val="24"/>
        </w:rPr>
      </w:pPr>
      <w:r w:rsidRPr="00F65284">
        <w:rPr>
          <w:rFonts w:ascii="Times New Roman" w:hAnsi="Times New Roman"/>
          <w:b/>
          <w:sz w:val="24"/>
          <w:szCs w:val="24"/>
        </w:rPr>
        <w:t>L’Europe et la France</w:t>
      </w:r>
      <w:r>
        <w:rPr>
          <w:rFonts w:ascii="Times New Roman" w:hAnsi="Times New Roman"/>
          <w:b/>
          <w:sz w:val="24"/>
          <w:szCs w:val="24"/>
        </w:rPr>
        <w:t> :</w:t>
      </w:r>
      <w:r w:rsidRPr="00F65284">
        <w:rPr>
          <w:rFonts w:ascii="Times New Roman" w:hAnsi="Times New Roman"/>
          <w:b/>
          <w:sz w:val="24"/>
          <w:szCs w:val="24"/>
        </w:rPr>
        <w:t xml:space="preserve"> une chance pour l’Asie du Sud-est.</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 xml:space="preserve">L’Europe pèse un quart de la richesse mondiale. Elle est encore imparfaite mais elle est un modèle d’intégration. L’Europe peut donc participer à une meilleur gestion de la zone en promouvant la crédibilité des structures régionales sans perdre de vue que les Etats de l’ANASE sont rétifs à toute intégration poussée susceptible d’amoindrir leur souveraineté. Les structures régionales se définissent par trois caractéristiques : une très grande diversité, un faible niveau d’intégration et une primauté de la coopération économique centrée sur l’instauration de zones de libre-échange. La géopolitique de la région est un des facteurs de la diversité des organisations locales. L’Asie du Sud-est est en contact avec tous les ensembles régionaux du Pacifique. Elle a donc vocation à participer aux multiples organisations de ces ensembles. La méfiance à l’égard de toute intégration résulte de la grande diversité socio-économique des Etats composant l’ANASE. Ils préfèrent la formule souple du consensus. Les finalités des organisations régionales sont générales et évoquent les principaux domaines économiques, sociaux et culturels. Les questions de la sécurité sont évoquées au travers de la lutte contre la pauvreté et la promotion du développement. La multiplication des organisations autour de l’ANASE illustrent le choix de l’élargissement plutôt que celui de l’approfondissement. Ces instances ne disposent pas de pouvoirs et les accords n’ont aucun caractère contraignant. En matière de Défense, l’Europe pourrait aider les pays de l’ANASE à moderniser les systèmes de </w:t>
      </w:r>
      <w:r>
        <w:rPr>
          <w:rFonts w:ascii="Times New Roman" w:hAnsi="Times New Roman"/>
          <w:sz w:val="24"/>
          <w:szCs w:val="24"/>
        </w:rPr>
        <w:lastRenderedPageBreak/>
        <w:t>défense en les rendant interopérables. Dans le domaine économique, la coopération pourrait porter sur le développement d’une intégration économique basé sur le processus suivi par l’Europe.</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En Asie, la France possède une bonne image. Elle est considérée comme une référence en matière culturelle. Elle apparait aussi comme un pays relativement indépendant et toujours en quête d’intermédiation. La France, pour se positionner prudemment et avec le maximum d’atouts, devrait être présente, même en tant qu’observateur dans les instances régionales. La nomination d’un ambassadeur, en 2009, auprès de l’ANASE pour coordonner les activités des représentations françaises et la création à Djakarta de la Délégation Régionale de Coopération sont des avancées significatives. Toutefois, un rééquilibrage des Alliances françaises au profit de l’Asie du Sud-est (119 pour l’Asie contre 228 pour l’Amérique du Sud) serait souhaitable. Dans le domaine de la sécurité, notre technologie est reconnue, mais malgré un accroissement des budgets alloués à la défense, entre 2002 et 2012, la part de nos exportations, dans cette zone représentait que 7 % de nos prises de commandes. La France doit donc renforcer sa présence militaro-industrielle.</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La France possède un autre domaine d’excellence : l’enseignement. Ce dernier constitue le socle de la reconstruction d’une influence : « </w:t>
      </w:r>
      <w:r w:rsidRPr="00546BB8">
        <w:rPr>
          <w:rFonts w:ascii="Times New Roman" w:hAnsi="Times New Roman"/>
          <w:i/>
          <w:sz w:val="24"/>
          <w:szCs w:val="24"/>
        </w:rPr>
        <w:t>semer aujourd’hui pour récolter demain</w:t>
      </w:r>
      <w:r>
        <w:rPr>
          <w:rFonts w:ascii="Times New Roman" w:hAnsi="Times New Roman"/>
          <w:sz w:val="24"/>
          <w:szCs w:val="24"/>
        </w:rPr>
        <w:t xml:space="preserve"> ». Les lycées revêtent une importance capitale car les élites les fréquentent. Notre baccalauréat est considéré comme équivalent à une première année de licence et il permet d’accéder en deuxième année universitaire en Australie. En ce qui concerne l’enseignement supérieur le Commissariat Général à la Stratégie et à la Prospective </w:t>
      </w:r>
      <w:r w:rsidRPr="00AA32AB">
        <w:rPr>
          <w:rFonts w:ascii="Times New Roman" w:hAnsi="Times New Roman"/>
          <w:sz w:val="24"/>
          <w:szCs w:val="24"/>
        </w:rPr>
        <w:t>(CGSP)</w:t>
      </w:r>
      <w:r w:rsidRPr="00AA32AB">
        <w:rPr>
          <w:rStyle w:val="Appelnotedebasdep"/>
          <w:rFonts w:ascii="Times New Roman" w:hAnsi="Times New Roman"/>
          <w:sz w:val="24"/>
          <w:szCs w:val="24"/>
        </w:rPr>
        <w:footnoteReference w:id="2"/>
      </w:r>
      <w:r>
        <w:rPr>
          <w:rFonts w:ascii="Times New Roman" w:hAnsi="Times New Roman"/>
          <w:sz w:val="24"/>
          <w:szCs w:val="24"/>
        </w:rPr>
        <w:t xml:space="preserve"> a, dans son rapport </w:t>
      </w:r>
      <w:r w:rsidRPr="00AA32AB">
        <w:rPr>
          <w:rFonts w:ascii="Times New Roman" w:hAnsi="Times New Roman"/>
          <w:sz w:val="24"/>
          <w:szCs w:val="24"/>
        </w:rPr>
        <w:t>« </w:t>
      </w:r>
      <w:r w:rsidRPr="0026548B">
        <w:rPr>
          <w:rFonts w:ascii="Times New Roman" w:hAnsi="Times New Roman"/>
          <w:i/>
          <w:sz w:val="24"/>
          <w:szCs w:val="24"/>
        </w:rPr>
        <w:t>Rapport Étudiants étrangers et marché du travail</w:t>
      </w:r>
      <w:r w:rsidRPr="00AA32AB">
        <w:rPr>
          <w:rFonts w:ascii="Times New Roman" w:hAnsi="Times New Roman"/>
          <w:sz w:val="24"/>
          <w:szCs w:val="24"/>
        </w:rPr>
        <w:t> »</w:t>
      </w:r>
      <w:r>
        <w:rPr>
          <w:rFonts w:ascii="Times New Roman" w:hAnsi="Times New Roman"/>
          <w:sz w:val="24"/>
          <w:szCs w:val="24"/>
        </w:rPr>
        <w:t>,</w:t>
      </w:r>
      <w:r w:rsidRPr="00AA32AB">
        <w:rPr>
          <w:rFonts w:ascii="Times New Roman" w:hAnsi="Times New Roman"/>
          <w:sz w:val="24"/>
          <w:szCs w:val="24"/>
        </w:rPr>
        <w:t xml:space="preserve"> </w:t>
      </w:r>
      <w:r>
        <w:rPr>
          <w:rFonts w:ascii="Times New Roman" w:hAnsi="Times New Roman"/>
          <w:sz w:val="24"/>
          <w:szCs w:val="24"/>
        </w:rPr>
        <w:t>formulé de nombreuses propositions en matière d’accueil, d’emploi, de titre de séjour, de tutorat et de mobilité internationale. Elles permettraient à la France d’accroître son influence dans le secteur de l’enseignement supérieur.</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La protection de l’environnement et le développement durable sont d’autres domaines d’excellence de la France. Le fort taux d’accroissement de la population et de l’urbanisation nécessite la mise en place de moyens de traitement de l’eau et des déchets. L’action de la France pourrait prendre deux directions : aide aux études et participation à la réalisation des infrastructures.</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Les changements des modes de consommation ouvrent une opportunité pour notre industrie agroalimentaire. La consommation de riz recule au profit de la viande et des plats à base de céréales. La population est sensibilisée aux problèmes de sécurité alimentaire. Nos normes et notre expertise offrent de nombreuses opportunités à nos exportations agroalimentaires.</w:t>
      </w: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1B40B6"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L’Asie du Sud-est est une région en pleine mutation qui ne souhaite pas</w:t>
      </w:r>
      <w:r w:rsidRPr="006761C7">
        <w:rPr>
          <w:rFonts w:ascii="Times New Roman" w:hAnsi="Times New Roman"/>
          <w:sz w:val="24"/>
          <w:szCs w:val="24"/>
        </w:rPr>
        <w:t xml:space="preserve"> </w:t>
      </w:r>
      <w:r>
        <w:rPr>
          <w:rFonts w:ascii="Times New Roman" w:hAnsi="Times New Roman"/>
          <w:sz w:val="24"/>
          <w:szCs w:val="24"/>
        </w:rPr>
        <w:t>devenir la zone de confrontation entre la Chine et les Etats-Unis. L’Europe peut donc apporter son expertise pour mettre en place une intégration économique et une sécurité régionale. Quant à la France, son expertise reconnue en matière d’enseignement, d’équipements militaires, d’environnement et de productions agroalimentaires doit lui permettent de nouer des liens de partenariat avec des industriels locaux pour en faire des alliés plutôt que des futurs concurrents.</w:t>
      </w:r>
    </w:p>
    <w:p w:rsidR="001B40B6" w:rsidRPr="00D104C9"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right"/>
        <w:rPr>
          <w:rFonts w:ascii="Times New Roman" w:hAnsi="Times New Roman"/>
          <w:i/>
          <w:sz w:val="24"/>
          <w:szCs w:val="24"/>
        </w:rPr>
      </w:pPr>
      <w:r w:rsidRPr="00D104C9">
        <w:rPr>
          <w:rFonts w:ascii="Times New Roman" w:hAnsi="Times New Roman"/>
          <w:i/>
          <w:sz w:val="24"/>
          <w:szCs w:val="24"/>
        </w:rPr>
        <w:t>Marc Beauvois</w:t>
      </w:r>
    </w:p>
    <w:p w:rsidR="001B40B6" w:rsidRPr="00D104C9"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right"/>
        <w:rPr>
          <w:rFonts w:ascii="Times New Roman" w:hAnsi="Times New Roman"/>
          <w:i/>
          <w:sz w:val="24"/>
          <w:szCs w:val="24"/>
        </w:rPr>
      </w:pPr>
      <w:r w:rsidRPr="00D104C9">
        <w:rPr>
          <w:rFonts w:ascii="Times New Roman" w:hAnsi="Times New Roman"/>
          <w:i/>
          <w:sz w:val="24"/>
          <w:szCs w:val="24"/>
        </w:rPr>
        <w:t>AR 19 SR 156</w:t>
      </w:r>
    </w:p>
    <w:p w:rsidR="001B40B6" w:rsidRPr="0036357D"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right"/>
        <w:rPr>
          <w:rFonts w:ascii="Times New Roman" w:hAnsi="Times New Roman"/>
          <w:i/>
          <w:sz w:val="16"/>
          <w:szCs w:val="16"/>
        </w:rPr>
      </w:pPr>
    </w:p>
    <w:p w:rsidR="001B40B6" w:rsidRPr="00D104C9"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right"/>
        <w:rPr>
          <w:rFonts w:ascii="Times New Roman" w:hAnsi="Times New Roman"/>
          <w:i/>
          <w:sz w:val="24"/>
          <w:szCs w:val="24"/>
        </w:rPr>
      </w:pPr>
      <w:r w:rsidRPr="00D104C9">
        <w:rPr>
          <w:rFonts w:ascii="Times New Roman" w:hAnsi="Times New Roman"/>
          <w:i/>
          <w:sz w:val="24"/>
          <w:szCs w:val="24"/>
        </w:rPr>
        <w:t>Synthèse réalisée, sous la conduite de JP Marichy,</w:t>
      </w:r>
    </w:p>
    <w:p w:rsidR="001B40B6" w:rsidRPr="00D104C9" w:rsidRDefault="001B40B6" w:rsidP="001B40B6">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right"/>
        <w:rPr>
          <w:rFonts w:ascii="Times New Roman" w:hAnsi="Times New Roman"/>
          <w:i/>
          <w:sz w:val="24"/>
          <w:szCs w:val="24"/>
        </w:rPr>
      </w:pPr>
      <w:r w:rsidRPr="00D104C9">
        <w:rPr>
          <w:rFonts w:ascii="Times New Roman" w:hAnsi="Times New Roman"/>
          <w:i/>
          <w:sz w:val="24"/>
          <w:szCs w:val="24"/>
        </w:rPr>
        <w:t xml:space="preserve"> </w:t>
      </w:r>
      <w:proofErr w:type="gramStart"/>
      <w:r w:rsidRPr="00D104C9">
        <w:rPr>
          <w:rFonts w:ascii="Times New Roman" w:hAnsi="Times New Roman"/>
          <w:i/>
          <w:sz w:val="24"/>
          <w:szCs w:val="24"/>
        </w:rPr>
        <w:t>à</w:t>
      </w:r>
      <w:proofErr w:type="gramEnd"/>
      <w:r w:rsidRPr="00D104C9">
        <w:rPr>
          <w:rFonts w:ascii="Times New Roman" w:hAnsi="Times New Roman"/>
          <w:i/>
          <w:sz w:val="24"/>
          <w:szCs w:val="24"/>
        </w:rPr>
        <w:t xml:space="preserve"> partir des travaux de 70 auditeurs.</w:t>
      </w:r>
    </w:p>
    <w:p w:rsidR="004D4888" w:rsidRDefault="004D4888">
      <w:pPr>
        <w:spacing w:after="160" w:line="259" w:lineRule="auto"/>
        <w:rPr>
          <w:rFonts w:ascii="Times New Roman" w:hAnsi="Times New Roman"/>
          <w:sz w:val="24"/>
          <w:szCs w:val="24"/>
        </w:rPr>
      </w:pPr>
      <w:r>
        <w:rPr>
          <w:rFonts w:ascii="Times New Roman" w:hAnsi="Times New Roman"/>
          <w:sz w:val="24"/>
          <w:szCs w:val="24"/>
        </w:rPr>
        <w:br w:type="page"/>
      </w:r>
    </w:p>
    <w:p w:rsidR="00CB699B" w:rsidRDefault="00CB699B"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Pr="009B6BAD" w:rsidRDefault="009B6BAD" w:rsidP="009B6BAD">
      <w:pPr>
        <w:widowControl w:val="0"/>
        <w:autoSpaceDE w:val="0"/>
        <w:autoSpaceDN w:val="0"/>
        <w:adjustRightInd w:val="0"/>
        <w:spacing w:after="0" w:line="240" w:lineRule="auto"/>
        <w:jc w:val="center"/>
        <w:rPr>
          <w:rFonts w:ascii="Times New Roman" w:hAnsi="Times New Roman"/>
          <w:i/>
          <w:sz w:val="28"/>
          <w:szCs w:val="28"/>
        </w:rPr>
      </w:pPr>
      <w:r w:rsidRPr="009B6BAD">
        <w:rPr>
          <w:rFonts w:ascii="Times New Roman" w:hAnsi="Times New Roman"/>
          <w:i/>
          <w:sz w:val="28"/>
          <w:szCs w:val="28"/>
        </w:rPr>
        <w:t>1</w:t>
      </w:r>
      <w:r w:rsidRPr="009B6BAD">
        <w:rPr>
          <w:rFonts w:ascii="Times New Roman" w:hAnsi="Times New Roman"/>
          <w:i/>
          <w:sz w:val="28"/>
          <w:szCs w:val="28"/>
          <w:vertAlign w:val="superscript"/>
        </w:rPr>
        <w:t>ère</w:t>
      </w:r>
      <w:r w:rsidRPr="009B6BAD">
        <w:rPr>
          <w:rFonts w:ascii="Times New Roman" w:hAnsi="Times New Roman"/>
          <w:i/>
          <w:sz w:val="28"/>
          <w:szCs w:val="28"/>
        </w:rPr>
        <w:t xml:space="preserve"> Partie</w:t>
      </w: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9B6BAD">
      <w:pPr>
        <w:widowControl w:val="0"/>
        <w:autoSpaceDE w:val="0"/>
        <w:autoSpaceDN w:val="0"/>
        <w:adjustRightInd w:val="0"/>
        <w:spacing w:after="0" w:line="240" w:lineRule="auto"/>
        <w:jc w:val="center"/>
        <w:rPr>
          <w:rFonts w:ascii="Times New Roman" w:hAnsi="Times New Roman"/>
          <w:b/>
          <w:sz w:val="32"/>
          <w:szCs w:val="32"/>
        </w:rPr>
      </w:pPr>
      <w:r w:rsidRPr="009B6BAD">
        <w:rPr>
          <w:rFonts w:ascii="Times New Roman" w:hAnsi="Times New Roman"/>
          <w:b/>
          <w:sz w:val="32"/>
          <w:szCs w:val="32"/>
        </w:rPr>
        <w:t xml:space="preserve">L’Asie du </w:t>
      </w:r>
      <w:r w:rsidR="00C40CCC">
        <w:rPr>
          <w:rFonts w:ascii="Times New Roman" w:hAnsi="Times New Roman"/>
          <w:b/>
          <w:sz w:val="32"/>
          <w:szCs w:val="32"/>
        </w:rPr>
        <w:t>S</w:t>
      </w:r>
      <w:r w:rsidRPr="009B6BAD">
        <w:rPr>
          <w:rFonts w:ascii="Times New Roman" w:hAnsi="Times New Roman"/>
          <w:b/>
          <w:sz w:val="32"/>
          <w:szCs w:val="32"/>
        </w:rPr>
        <w:t>ud-Est une région</w:t>
      </w:r>
    </w:p>
    <w:p w:rsidR="009B6BAD" w:rsidRPr="009B6BAD" w:rsidRDefault="009B6BAD" w:rsidP="009B6BAD">
      <w:pPr>
        <w:widowControl w:val="0"/>
        <w:autoSpaceDE w:val="0"/>
        <w:autoSpaceDN w:val="0"/>
        <w:adjustRightInd w:val="0"/>
        <w:spacing w:after="0" w:line="240" w:lineRule="auto"/>
        <w:jc w:val="center"/>
        <w:rPr>
          <w:rFonts w:ascii="Times New Roman" w:hAnsi="Times New Roman"/>
          <w:b/>
          <w:sz w:val="32"/>
          <w:szCs w:val="32"/>
        </w:rPr>
      </w:pPr>
      <w:proofErr w:type="gramStart"/>
      <w:r w:rsidRPr="009B6BAD">
        <w:rPr>
          <w:rFonts w:ascii="Times New Roman" w:hAnsi="Times New Roman"/>
          <w:b/>
          <w:sz w:val="32"/>
          <w:szCs w:val="32"/>
        </w:rPr>
        <w:t>dont</w:t>
      </w:r>
      <w:proofErr w:type="gramEnd"/>
      <w:r w:rsidRPr="009B6BAD">
        <w:rPr>
          <w:rFonts w:ascii="Times New Roman" w:hAnsi="Times New Roman"/>
          <w:b/>
          <w:sz w:val="32"/>
          <w:szCs w:val="32"/>
        </w:rPr>
        <w:t xml:space="preserve"> l’Europe et l</w:t>
      </w:r>
      <w:r w:rsidR="00B41CAE">
        <w:rPr>
          <w:rFonts w:ascii="Times New Roman" w:hAnsi="Times New Roman"/>
          <w:b/>
          <w:sz w:val="32"/>
          <w:szCs w:val="32"/>
        </w:rPr>
        <w:t>a</w:t>
      </w:r>
      <w:r w:rsidRPr="009B6BAD">
        <w:rPr>
          <w:rFonts w:ascii="Times New Roman" w:hAnsi="Times New Roman"/>
          <w:b/>
          <w:sz w:val="32"/>
          <w:szCs w:val="32"/>
        </w:rPr>
        <w:t xml:space="preserve"> France ne peuvent être absentes.</w:t>
      </w: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9B6BAD" w:rsidRDefault="009B6BAD" w:rsidP="008B260D">
      <w:pPr>
        <w:widowControl w:val="0"/>
        <w:autoSpaceDE w:val="0"/>
        <w:autoSpaceDN w:val="0"/>
        <w:adjustRightInd w:val="0"/>
        <w:spacing w:after="0" w:line="240" w:lineRule="auto"/>
        <w:jc w:val="both"/>
        <w:rPr>
          <w:rFonts w:ascii="Times New Roman" w:hAnsi="Times New Roman"/>
          <w:sz w:val="24"/>
          <w:szCs w:val="24"/>
        </w:rPr>
      </w:pPr>
    </w:p>
    <w:p w:rsidR="00B41CAE" w:rsidRDefault="00D266B0" w:rsidP="00B41CAE">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En 1967, Jean </w:t>
      </w:r>
      <w:proofErr w:type="spellStart"/>
      <w:r w:rsidRPr="00AA32AB">
        <w:rPr>
          <w:rFonts w:ascii="Times New Roman" w:hAnsi="Times New Roman"/>
          <w:sz w:val="24"/>
          <w:szCs w:val="24"/>
        </w:rPr>
        <w:t>Delvert</w:t>
      </w:r>
      <w:proofErr w:type="spellEnd"/>
      <w:r w:rsidRPr="00AA32AB">
        <w:rPr>
          <w:rFonts w:ascii="Times New Roman" w:hAnsi="Times New Roman"/>
          <w:sz w:val="24"/>
          <w:szCs w:val="24"/>
        </w:rPr>
        <w:t xml:space="preserve"> écrit</w:t>
      </w:r>
      <w:r w:rsidR="00B41CAE">
        <w:rPr>
          <w:rFonts w:ascii="Times New Roman" w:hAnsi="Times New Roman"/>
          <w:sz w:val="24"/>
          <w:szCs w:val="24"/>
        </w:rPr>
        <w:t> : « </w:t>
      </w:r>
      <w:r w:rsidRPr="00B41CAE">
        <w:rPr>
          <w:rFonts w:ascii="Times New Roman" w:hAnsi="Times New Roman"/>
          <w:i/>
          <w:sz w:val="24"/>
          <w:szCs w:val="24"/>
        </w:rPr>
        <w:t>L'expression d'Asie du Sud-Est est récente, anglo</w:t>
      </w:r>
      <w:r w:rsidR="00B41CAE">
        <w:rPr>
          <w:rFonts w:ascii="Times New Roman" w:hAnsi="Times New Roman"/>
          <w:i/>
          <w:sz w:val="24"/>
          <w:szCs w:val="24"/>
        </w:rPr>
        <w:t>-</w:t>
      </w:r>
      <w:r w:rsidRPr="00B41CAE">
        <w:rPr>
          <w:rFonts w:ascii="Times New Roman" w:hAnsi="Times New Roman"/>
          <w:i/>
          <w:sz w:val="24"/>
          <w:szCs w:val="24"/>
        </w:rPr>
        <w:t>saxonne et militaire</w:t>
      </w:r>
      <w:r w:rsidR="00B41CAE">
        <w:rPr>
          <w:rFonts w:ascii="Times New Roman" w:hAnsi="Times New Roman"/>
          <w:sz w:val="24"/>
          <w:szCs w:val="24"/>
        </w:rPr>
        <w:t> »</w:t>
      </w:r>
      <w:r w:rsidRPr="00AA32AB">
        <w:rPr>
          <w:rFonts w:ascii="Times New Roman" w:hAnsi="Times New Roman"/>
          <w:sz w:val="24"/>
          <w:szCs w:val="24"/>
        </w:rPr>
        <w:t xml:space="preserve">. Il se réfère à la création, en 1943, du South East Asia Command, suggérant que l'espace géographique ainsi désigné n'avait jamais été expressément dénommé auparavant. </w:t>
      </w:r>
      <w:r w:rsidR="00B41CAE">
        <w:rPr>
          <w:rFonts w:ascii="Times New Roman" w:hAnsi="Times New Roman"/>
          <w:sz w:val="24"/>
          <w:szCs w:val="24"/>
        </w:rPr>
        <w:t>Q</w:t>
      </w:r>
      <w:r w:rsidRPr="00AA32AB">
        <w:rPr>
          <w:rFonts w:ascii="Times New Roman" w:hAnsi="Times New Roman"/>
          <w:sz w:val="24"/>
          <w:szCs w:val="24"/>
        </w:rPr>
        <w:t>u'y avait-il de commun, entre les royaumes millénaires continentaux de l'espace indochinois et les comptoirs, sultanats et flibustes des ensembles archipélagiques qui forment ses bordures Sud et Est</w:t>
      </w:r>
      <w:r w:rsidR="00B41CAE">
        <w:rPr>
          <w:rFonts w:ascii="Times New Roman" w:hAnsi="Times New Roman"/>
          <w:sz w:val="24"/>
          <w:szCs w:val="24"/>
        </w:rPr>
        <w:t> ;</w:t>
      </w:r>
      <w:r w:rsidRPr="00AA32AB">
        <w:rPr>
          <w:rFonts w:ascii="Times New Roman" w:hAnsi="Times New Roman"/>
          <w:sz w:val="24"/>
          <w:szCs w:val="24"/>
        </w:rPr>
        <w:t xml:space="preserve"> les uns et les autres enserrant la Mer de Chine du Sud comme une mer intérieure et formant un bloc d'Etats entre Inde et Chine</w:t>
      </w:r>
      <w:r w:rsidR="00B41CAE">
        <w:rPr>
          <w:rFonts w:ascii="Times New Roman" w:hAnsi="Times New Roman"/>
          <w:sz w:val="24"/>
          <w:szCs w:val="24"/>
        </w:rPr>
        <w:t> ?</w:t>
      </w:r>
    </w:p>
    <w:p w:rsidR="00B41CAE" w:rsidRDefault="00B41CAE" w:rsidP="00B41CAE">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p>
    <w:p w:rsidR="00D266B0" w:rsidRPr="00AA32AB" w:rsidRDefault="00D266B0" w:rsidP="00B41CAE">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Cette affirmation de Jean </w:t>
      </w:r>
      <w:proofErr w:type="spellStart"/>
      <w:r w:rsidRPr="00AA32AB">
        <w:rPr>
          <w:rFonts w:ascii="Times New Roman" w:hAnsi="Times New Roman"/>
          <w:sz w:val="24"/>
          <w:szCs w:val="24"/>
        </w:rPr>
        <w:t>Delvert</w:t>
      </w:r>
      <w:proofErr w:type="spellEnd"/>
      <w:r w:rsidRPr="00AA32AB">
        <w:rPr>
          <w:rFonts w:ascii="Times New Roman" w:hAnsi="Times New Roman"/>
          <w:sz w:val="24"/>
          <w:szCs w:val="24"/>
        </w:rPr>
        <w:t xml:space="preserve"> a été contestée. Si l'expression </w:t>
      </w:r>
      <w:r w:rsidR="00B41CAE">
        <w:rPr>
          <w:rFonts w:ascii="Times New Roman" w:hAnsi="Times New Roman"/>
          <w:sz w:val="24"/>
          <w:szCs w:val="24"/>
        </w:rPr>
        <w:t>« </w:t>
      </w:r>
      <w:r w:rsidRPr="00B41CAE">
        <w:rPr>
          <w:rFonts w:ascii="Times New Roman" w:hAnsi="Times New Roman"/>
          <w:i/>
          <w:sz w:val="24"/>
          <w:szCs w:val="24"/>
        </w:rPr>
        <w:t>Asie du Sud-Est</w:t>
      </w:r>
      <w:r w:rsidR="00B41CAE">
        <w:rPr>
          <w:rFonts w:ascii="Times New Roman" w:hAnsi="Times New Roman"/>
          <w:sz w:val="24"/>
          <w:szCs w:val="24"/>
        </w:rPr>
        <w:t> »</w:t>
      </w:r>
      <w:r w:rsidRPr="00AA32AB">
        <w:rPr>
          <w:rFonts w:ascii="Times New Roman" w:hAnsi="Times New Roman"/>
          <w:sz w:val="24"/>
          <w:szCs w:val="24"/>
        </w:rPr>
        <w:t xml:space="preserve"> n'a jamais désigné un espace géographique bien défini, l'espace géopolitique ainsi nommé aujourd'hui, fut qualifié, il y a plus d'un siècle, </w:t>
      </w:r>
      <w:r w:rsidR="00B41CAE">
        <w:rPr>
          <w:rFonts w:ascii="Times New Roman" w:hAnsi="Times New Roman"/>
          <w:sz w:val="24"/>
          <w:szCs w:val="24"/>
        </w:rPr>
        <w:t>« </w:t>
      </w:r>
      <w:r w:rsidRPr="00B41CAE">
        <w:rPr>
          <w:rFonts w:ascii="Times New Roman" w:hAnsi="Times New Roman"/>
          <w:i/>
          <w:sz w:val="24"/>
          <w:szCs w:val="24"/>
        </w:rPr>
        <w:t>d'angle de l'Asie</w:t>
      </w:r>
      <w:r w:rsidR="00B41CAE">
        <w:rPr>
          <w:rFonts w:ascii="Times New Roman" w:hAnsi="Times New Roman"/>
          <w:sz w:val="24"/>
          <w:szCs w:val="24"/>
        </w:rPr>
        <w:t> ».</w:t>
      </w:r>
      <w:r w:rsidR="00C40CCC">
        <w:rPr>
          <w:rFonts w:ascii="Times New Roman" w:hAnsi="Times New Roman"/>
          <w:sz w:val="24"/>
          <w:szCs w:val="24"/>
        </w:rPr>
        <w:t xml:space="preserve"> </w:t>
      </w:r>
      <w:r w:rsidR="00B41CAE">
        <w:rPr>
          <w:rFonts w:ascii="Times New Roman" w:hAnsi="Times New Roman"/>
          <w:sz w:val="24"/>
          <w:szCs w:val="24"/>
        </w:rPr>
        <w:t>L</w:t>
      </w:r>
      <w:r w:rsidRPr="00AA32AB">
        <w:rPr>
          <w:rFonts w:ascii="Times New Roman" w:hAnsi="Times New Roman"/>
          <w:sz w:val="24"/>
          <w:szCs w:val="24"/>
        </w:rPr>
        <w:t>a formulation en est suffisamment imagée est expressive pour avoir conservé aujourd'hui toute sa pertinence.</w:t>
      </w:r>
    </w:p>
    <w:p w:rsidR="00D266B0" w:rsidRPr="00AA32AB" w:rsidRDefault="00D266B0"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D266B0" w:rsidRPr="00AA32AB" w:rsidRDefault="00D266B0" w:rsidP="00B41CAE">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A cause de</w:t>
      </w:r>
      <w:r w:rsidR="0049021C">
        <w:rPr>
          <w:rFonts w:ascii="Times New Roman" w:hAnsi="Times New Roman"/>
          <w:sz w:val="24"/>
          <w:szCs w:val="24"/>
        </w:rPr>
        <w:t xml:space="preserve"> ce</w:t>
      </w:r>
      <w:r w:rsidRPr="00AA32AB">
        <w:rPr>
          <w:rFonts w:ascii="Times New Roman" w:hAnsi="Times New Roman"/>
          <w:sz w:val="24"/>
          <w:szCs w:val="24"/>
        </w:rPr>
        <w:t>s disparités, la création de l'ASEAN</w:t>
      </w:r>
      <w:r w:rsidR="0076735E">
        <w:rPr>
          <w:rStyle w:val="Appelnotedebasdep"/>
          <w:rFonts w:ascii="Times New Roman" w:hAnsi="Times New Roman"/>
          <w:sz w:val="24"/>
          <w:szCs w:val="24"/>
        </w:rPr>
        <w:footnoteReference w:id="3"/>
      </w:r>
      <w:r w:rsidRPr="00AA32AB">
        <w:rPr>
          <w:rFonts w:ascii="Times New Roman" w:hAnsi="Times New Roman"/>
          <w:sz w:val="24"/>
          <w:szCs w:val="24"/>
        </w:rPr>
        <w:t>en 1967 a semblé relever de la gageure</w:t>
      </w:r>
      <w:r w:rsidR="0076735E">
        <w:rPr>
          <w:rFonts w:ascii="Times New Roman" w:hAnsi="Times New Roman"/>
          <w:sz w:val="24"/>
          <w:szCs w:val="24"/>
        </w:rPr>
        <w:t> :</w:t>
      </w:r>
      <w:r w:rsidRPr="00AA32AB">
        <w:rPr>
          <w:rFonts w:ascii="Times New Roman" w:hAnsi="Times New Roman"/>
          <w:sz w:val="24"/>
          <w:szCs w:val="24"/>
        </w:rPr>
        <w:t xml:space="preserve"> près de 50 ans après sa création, l'Asie du Sud-Est est devenue une réalité géopolitique. Certes, l'A</w:t>
      </w:r>
      <w:r w:rsidR="0076735E">
        <w:rPr>
          <w:rFonts w:ascii="Times New Roman" w:hAnsi="Times New Roman"/>
          <w:sz w:val="24"/>
          <w:szCs w:val="24"/>
        </w:rPr>
        <w:t>SEAN</w:t>
      </w:r>
      <w:r w:rsidRPr="00AA32AB">
        <w:rPr>
          <w:rFonts w:ascii="Times New Roman" w:hAnsi="Times New Roman"/>
          <w:sz w:val="24"/>
          <w:szCs w:val="24"/>
        </w:rPr>
        <w:t>, légitimée par une résolution diplomatique du conflit cambodgien</w:t>
      </w:r>
      <w:r w:rsidR="0076735E">
        <w:rPr>
          <w:rFonts w:ascii="Times New Roman" w:hAnsi="Times New Roman"/>
          <w:sz w:val="24"/>
          <w:szCs w:val="24"/>
        </w:rPr>
        <w:t>,</w:t>
      </w:r>
      <w:r w:rsidRPr="00AA32AB">
        <w:rPr>
          <w:rFonts w:ascii="Times New Roman" w:hAnsi="Times New Roman"/>
          <w:sz w:val="24"/>
          <w:szCs w:val="24"/>
        </w:rPr>
        <w:t xml:space="preserve"> en 1989, reste paradoxale et inachevée mais son moindre mérite n'est pas d'avoir créé un espace de dialogue et d'échanges entre de jeunes Etats et entre ces Etats et leurs voisins ou partenaires plus éloignés.</w:t>
      </w:r>
    </w:p>
    <w:p w:rsidR="0076735E" w:rsidRDefault="0076735E"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D266B0" w:rsidRDefault="00D266B0" w:rsidP="0076735E">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La France, déjà sensible</w:t>
      </w:r>
      <w:r w:rsidR="00C40CCC">
        <w:rPr>
          <w:rFonts w:ascii="Times New Roman" w:hAnsi="Times New Roman"/>
          <w:sz w:val="24"/>
          <w:szCs w:val="24"/>
        </w:rPr>
        <w:t>,</w:t>
      </w:r>
      <w:r w:rsidRPr="00AA32AB">
        <w:rPr>
          <w:rFonts w:ascii="Times New Roman" w:hAnsi="Times New Roman"/>
          <w:sz w:val="24"/>
          <w:szCs w:val="24"/>
        </w:rPr>
        <w:t xml:space="preserve"> dès la fin des années 60</w:t>
      </w:r>
      <w:r w:rsidR="00C40CCC">
        <w:rPr>
          <w:rFonts w:ascii="Times New Roman" w:hAnsi="Times New Roman"/>
          <w:sz w:val="24"/>
          <w:szCs w:val="24"/>
        </w:rPr>
        <w:t>,</w:t>
      </w:r>
      <w:r w:rsidRPr="00AA32AB">
        <w:rPr>
          <w:rFonts w:ascii="Times New Roman" w:hAnsi="Times New Roman"/>
          <w:sz w:val="24"/>
          <w:szCs w:val="24"/>
        </w:rPr>
        <w:t xml:space="preserve"> au potentiel en devenir de cette région adhérait en 1970 à la Banque Asiatique de Développement et a </w:t>
      </w:r>
      <w:r w:rsidR="0076735E">
        <w:rPr>
          <w:rFonts w:ascii="Times New Roman" w:hAnsi="Times New Roman"/>
          <w:sz w:val="24"/>
          <w:szCs w:val="24"/>
        </w:rPr>
        <w:t>usé de toute son influence pour</w:t>
      </w:r>
      <w:r w:rsidRPr="00AA32AB">
        <w:rPr>
          <w:rFonts w:ascii="Times New Roman" w:hAnsi="Times New Roman"/>
          <w:sz w:val="24"/>
          <w:szCs w:val="24"/>
        </w:rPr>
        <w:t xml:space="preserve"> la signature du </w:t>
      </w:r>
      <w:proofErr w:type="spellStart"/>
      <w:r w:rsidRPr="00AA32AB">
        <w:rPr>
          <w:rFonts w:ascii="Times New Roman" w:hAnsi="Times New Roman"/>
          <w:sz w:val="24"/>
          <w:szCs w:val="24"/>
        </w:rPr>
        <w:t>Cooperation</w:t>
      </w:r>
      <w:proofErr w:type="spellEnd"/>
      <w:r w:rsidRPr="00AA32AB">
        <w:rPr>
          <w:rFonts w:ascii="Times New Roman" w:hAnsi="Times New Roman"/>
          <w:sz w:val="24"/>
          <w:szCs w:val="24"/>
        </w:rPr>
        <w:t xml:space="preserve"> Agreement entre l'ASEAN et la Communauté Européenne en 1980.</w:t>
      </w:r>
    </w:p>
    <w:p w:rsidR="00D266B0" w:rsidRDefault="00D266B0"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76735E">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Aujourd'hui</w:t>
      </w:r>
      <w:r w:rsidR="0076735E">
        <w:rPr>
          <w:rFonts w:ascii="Times New Roman" w:hAnsi="Times New Roman"/>
          <w:sz w:val="24"/>
          <w:szCs w:val="24"/>
        </w:rPr>
        <w:t>,</w:t>
      </w:r>
      <w:r w:rsidRPr="00AA32AB">
        <w:rPr>
          <w:rFonts w:ascii="Times New Roman" w:hAnsi="Times New Roman"/>
          <w:sz w:val="24"/>
          <w:szCs w:val="24"/>
        </w:rPr>
        <w:t xml:space="preserve"> que la réorientation de la puissance économique sur l'Asie/Pacifique est établie, ni la France ni l'Europe ne peuvent se désintéresser de cette région du monde, laissant les Etats-Unis se déployer, seuls, face aux tentations dominatrices de la Chine</w:t>
      </w:r>
      <w:r w:rsidR="0076735E">
        <w:rPr>
          <w:rFonts w:ascii="Times New Roman" w:hAnsi="Times New Roman"/>
          <w:sz w:val="24"/>
          <w:szCs w:val="24"/>
        </w:rPr>
        <w:t>,</w:t>
      </w:r>
      <w:r w:rsidRPr="00AA32AB">
        <w:rPr>
          <w:rFonts w:ascii="Times New Roman" w:hAnsi="Times New Roman"/>
          <w:sz w:val="24"/>
          <w:szCs w:val="24"/>
        </w:rPr>
        <w:t xml:space="preserve"> sûrement</w:t>
      </w:r>
      <w:r w:rsidR="0076735E">
        <w:rPr>
          <w:rFonts w:ascii="Times New Roman" w:hAnsi="Times New Roman"/>
          <w:sz w:val="24"/>
          <w:szCs w:val="24"/>
        </w:rPr>
        <w:t>,</w:t>
      </w:r>
      <w:r w:rsidRPr="00AA32AB">
        <w:rPr>
          <w:rFonts w:ascii="Times New Roman" w:hAnsi="Times New Roman"/>
          <w:sz w:val="24"/>
          <w:szCs w:val="24"/>
        </w:rPr>
        <w:t xml:space="preserve"> et de l'Inde</w:t>
      </w:r>
      <w:r w:rsidR="0076735E">
        <w:rPr>
          <w:rFonts w:ascii="Times New Roman" w:hAnsi="Times New Roman"/>
          <w:sz w:val="24"/>
          <w:szCs w:val="24"/>
        </w:rPr>
        <w:t>,</w:t>
      </w:r>
      <w:r w:rsidRPr="00AA32AB">
        <w:rPr>
          <w:rFonts w:ascii="Times New Roman" w:hAnsi="Times New Roman"/>
          <w:sz w:val="24"/>
          <w:szCs w:val="24"/>
        </w:rPr>
        <w:t xml:space="preserve"> peut-être.</w:t>
      </w:r>
      <w:r w:rsidR="005B2170">
        <w:rPr>
          <w:rFonts w:ascii="Times New Roman" w:hAnsi="Times New Roman"/>
          <w:sz w:val="24"/>
          <w:szCs w:val="24"/>
        </w:rPr>
        <w:t xml:space="preserve"> </w:t>
      </w:r>
      <w:r w:rsidRPr="00AA32AB">
        <w:rPr>
          <w:rFonts w:ascii="Times New Roman" w:hAnsi="Times New Roman"/>
          <w:sz w:val="24"/>
          <w:szCs w:val="24"/>
        </w:rPr>
        <w:t>Si les motivations économiques sont d'une impérieuse nécessité, les arguments de sécurité ne le sont pas moins</w:t>
      </w:r>
      <w:r w:rsidR="0076735E">
        <w:rPr>
          <w:rFonts w:ascii="Times New Roman" w:hAnsi="Times New Roman"/>
          <w:sz w:val="24"/>
          <w:szCs w:val="24"/>
        </w:rPr>
        <w:t> :</w:t>
      </w:r>
      <w:r w:rsidRPr="00AA32AB">
        <w:rPr>
          <w:rFonts w:ascii="Times New Roman" w:hAnsi="Times New Roman"/>
          <w:sz w:val="24"/>
          <w:szCs w:val="24"/>
        </w:rPr>
        <w:t xml:space="preserve"> il est impératif d'aider l'Asie du Sud Est à se </w:t>
      </w:r>
      <w:proofErr w:type="gramStart"/>
      <w:r w:rsidRPr="00AA32AB">
        <w:rPr>
          <w:rFonts w:ascii="Times New Roman" w:hAnsi="Times New Roman"/>
          <w:sz w:val="24"/>
          <w:szCs w:val="24"/>
        </w:rPr>
        <w:t>constituer -</w:t>
      </w:r>
      <w:proofErr w:type="gramEnd"/>
      <w:r w:rsidRPr="00AA32AB">
        <w:rPr>
          <w:rFonts w:ascii="Times New Roman" w:hAnsi="Times New Roman"/>
          <w:sz w:val="24"/>
          <w:szCs w:val="24"/>
        </w:rPr>
        <w:t xml:space="preserve"> le cas échéant avec le Japon - en zone tampon entre l'Inde et la Chine et en élément temporisateur entre la Chine et les Etat</w:t>
      </w:r>
      <w:r w:rsidR="0076735E">
        <w:rPr>
          <w:rFonts w:ascii="Times New Roman" w:hAnsi="Times New Roman"/>
          <w:sz w:val="24"/>
          <w:szCs w:val="24"/>
        </w:rPr>
        <w:t>s</w:t>
      </w:r>
      <w:r w:rsidRPr="00AA32AB">
        <w:rPr>
          <w:rFonts w:ascii="Times New Roman" w:hAnsi="Times New Roman"/>
          <w:sz w:val="24"/>
          <w:szCs w:val="24"/>
        </w:rPr>
        <w:t xml:space="preserve">-Unis. </w:t>
      </w:r>
    </w:p>
    <w:p w:rsidR="0049021C" w:rsidRPr="00AA32AB" w:rsidRDefault="0049021C" w:rsidP="0076735E">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Default="003B155D" w:rsidP="0049021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10000"/>
          <w:sz w:val="24"/>
          <w:szCs w:val="24"/>
        </w:rPr>
        <w:t>Conscients du rôle que leur imposent l'histoire et la géographie, ces pays sont néanmoins très soucieux de se garder de tout ce qui pourrait ressembler à une tentative d'ingérence ou d'instrumentalisation. Ils sont donc demandeurs de soutien et d'accompagnement</w:t>
      </w:r>
      <w:r w:rsidR="0070028B">
        <w:rPr>
          <w:rFonts w:ascii="Times New Roman" w:hAnsi="Times New Roman"/>
          <w:color w:val="010000"/>
          <w:sz w:val="24"/>
          <w:szCs w:val="24"/>
        </w:rPr>
        <w:t>s</w:t>
      </w:r>
      <w:r w:rsidRPr="00AA32AB">
        <w:rPr>
          <w:rFonts w:ascii="Times New Roman" w:hAnsi="Times New Roman"/>
          <w:color w:val="010000"/>
          <w:sz w:val="24"/>
          <w:szCs w:val="24"/>
        </w:rPr>
        <w:t xml:space="preserve"> extérieurs à la région dans une démarche alternative</w:t>
      </w:r>
      <w:r w:rsidR="0076735E">
        <w:rPr>
          <w:rFonts w:ascii="Times New Roman" w:hAnsi="Times New Roman"/>
          <w:color w:val="010000"/>
          <w:sz w:val="24"/>
          <w:szCs w:val="24"/>
        </w:rPr>
        <w:t>.</w:t>
      </w:r>
      <w:r w:rsidRPr="00AA32AB">
        <w:rPr>
          <w:rFonts w:ascii="MS Mincho" w:eastAsia="MS Mincho" w:hAnsi="MS Mincho" w:cs="MS Mincho" w:hint="eastAsia"/>
          <w:color w:val="010000"/>
          <w:sz w:val="24"/>
          <w:szCs w:val="24"/>
        </w:rPr>
        <w:t> </w:t>
      </w:r>
      <w:r w:rsidRPr="00AA32AB">
        <w:rPr>
          <w:rFonts w:ascii="Times New Roman" w:hAnsi="Times New Roman"/>
          <w:color w:val="010000"/>
          <w:sz w:val="24"/>
          <w:szCs w:val="24"/>
        </w:rPr>
        <w:t>Dans le même temps, il apparaît assez clairement qu'aucun des pays de la zone n'est prêt à</w:t>
      </w:r>
      <w:r w:rsidR="00C40CCC">
        <w:rPr>
          <w:rFonts w:ascii="Times New Roman" w:hAnsi="Times New Roman"/>
          <w:color w:val="010000"/>
          <w:sz w:val="24"/>
          <w:szCs w:val="24"/>
        </w:rPr>
        <w:t xml:space="preserve"> </w:t>
      </w:r>
      <w:r w:rsidRPr="00AA32AB">
        <w:rPr>
          <w:rFonts w:ascii="Times New Roman" w:hAnsi="Times New Roman"/>
          <w:color w:val="010000"/>
          <w:sz w:val="24"/>
          <w:szCs w:val="24"/>
        </w:rPr>
        <w:t>un renforcement de l'institution</w:t>
      </w:r>
      <w:r w:rsidR="00C40CCC">
        <w:rPr>
          <w:rFonts w:ascii="Times New Roman" w:hAnsi="Times New Roman"/>
          <w:color w:val="010000"/>
          <w:sz w:val="24"/>
          <w:szCs w:val="24"/>
        </w:rPr>
        <w:t xml:space="preserve"> « </w:t>
      </w:r>
      <w:r w:rsidRPr="00C40CCC">
        <w:rPr>
          <w:rFonts w:ascii="Times New Roman" w:hAnsi="Times New Roman"/>
          <w:i/>
          <w:color w:val="010000"/>
          <w:sz w:val="24"/>
          <w:szCs w:val="24"/>
        </w:rPr>
        <w:t>A</w:t>
      </w:r>
      <w:r w:rsidR="0070028B" w:rsidRPr="00C40CCC">
        <w:rPr>
          <w:rFonts w:ascii="Times New Roman" w:hAnsi="Times New Roman"/>
          <w:i/>
          <w:color w:val="010000"/>
          <w:sz w:val="24"/>
          <w:szCs w:val="24"/>
        </w:rPr>
        <w:t>SEAN</w:t>
      </w:r>
      <w:r w:rsidR="00C40CCC">
        <w:rPr>
          <w:rFonts w:ascii="Times New Roman" w:hAnsi="Times New Roman"/>
          <w:color w:val="010000"/>
          <w:sz w:val="24"/>
          <w:szCs w:val="24"/>
        </w:rPr>
        <w:t> »</w:t>
      </w:r>
      <w:r w:rsidRPr="00AA32AB">
        <w:rPr>
          <w:rFonts w:ascii="Times New Roman" w:hAnsi="Times New Roman"/>
          <w:color w:val="010000"/>
          <w:sz w:val="24"/>
          <w:szCs w:val="24"/>
        </w:rPr>
        <w:t xml:space="preserve"> qui se ferait au détriment de la souveraineté de chacun. Face à ces contradictions, et compte tenu du caractère international des principales contraintes qui pèsent sur la gestion des ressources (au sens large) des pays de la zone, l’Europe et la France doivent améliorer l’efficacité de leur engagement par les structures régionales centrées sur l’ASEAN.</w:t>
      </w:r>
      <w:r w:rsidRPr="00AA32AB">
        <w:rPr>
          <w:rFonts w:ascii="Times New Roman" w:hAnsi="Times New Roman"/>
          <w:sz w:val="24"/>
          <w:szCs w:val="24"/>
        </w:rPr>
        <w:t xml:space="preserve"> Il convient, pour la France de maintenir, comme cela a été souvent le cas, les actions bilatérales, voire multilatérales sur des projets précis qui peuvent concerner un groupe de pays. </w:t>
      </w:r>
      <w:r w:rsidRPr="00AA32AB">
        <w:rPr>
          <w:rFonts w:ascii="Times New Roman" w:hAnsi="Times New Roman"/>
          <w:color w:val="0E0002"/>
          <w:sz w:val="24"/>
          <w:szCs w:val="24"/>
        </w:rPr>
        <w:t>Avant d'examiner plus avant le rôle des acteurs extérieurs à l'A</w:t>
      </w:r>
      <w:r w:rsidR="00A60A14">
        <w:rPr>
          <w:rFonts w:ascii="Times New Roman" w:hAnsi="Times New Roman"/>
          <w:color w:val="0E0002"/>
          <w:sz w:val="24"/>
          <w:szCs w:val="24"/>
        </w:rPr>
        <w:t>SEAN</w:t>
      </w:r>
      <w:r w:rsidRPr="00AA32AB">
        <w:rPr>
          <w:rFonts w:ascii="Times New Roman" w:hAnsi="Times New Roman"/>
          <w:color w:val="0E0002"/>
          <w:sz w:val="24"/>
          <w:szCs w:val="24"/>
        </w:rPr>
        <w:t xml:space="preserve"> et</w:t>
      </w:r>
      <w:r w:rsidR="00A60A14">
        <w:rPr>
          <w:rFonts w:ascii="Times New Roman" w:hAnsi="Times New Roman"/>
          <w:color w:val="0E0002"/>
          <w:sz w:val="24"/>
          <w:szCs w:val="24"/>
        </w:rPr>
        <w:t>,</w:t>
      </w:r>
      <w:r w:rsidRPr="00AA32AB">
        <w:rPr>
          <w:rFonts w:ascii="Times New Roman" w:hAnsi="Times New Roman"/>
          <w:color w:val="0E0002"/>
          <w:sz w:val="24"/>
          <w:szCs w:val="24"/>
        </w:rPr>
        <w:t xml:space="preserve"> notamment</w:t>
      </w:r>
      <w:r w:rsidR="00A60A14">
        <w:rPr>
          <w:rFonts w:ascii="Times New Roman" w:hAnsi="Times New Roman"/>
          <w:color w:val="0E0002"/>
          <w:sz w:val="24"/>
          <w:szCs w:val="24"/>
        </w:rPr>
        <w:t>,</w:t>
      </w:r>
      <w:r w:rsidR="005B2170">
        <w:rPr>
          <w:rFonts w:ascii="Times New Roman" w:hAnsi="Times New Roman"/>
          <w:color w:val="0E0002"/>
          <w:sz w:val="24"/>
          <w:szCs w:val="24"/>
        </w:rPr>
        <w:t xml:space="preserve"> </w:t>
      </w:r>
      <w:r w:rsidRPr="00AA32AB">
        <w:rPr>
          <w:rFonts w:ascii="Times New Roman" w:hAnsi="Times New Roman"/>
          <w:color w:val="010101"/>
          <w:sz w:val="24"/>
          <w:szCs w:val="24"/>
        </w:rPr>
        <w:t xml:space="preserve">la façon dont la France et l'Europe peuvent agir </w:t>
      </w:r>
      <w:r w:rsidRPr="00AA32AB">
        <w:rPr>
          <w:rFonts w:ascii="Times New Roman" w:hAnsi="Times New Roman"/>
          <w:sz w:val="24"/>
          <w:szCs w:val="24"/>
        </w:rPr>
        <w:t xml:space="preserve">pour améliorer la stabilité en Asie du Sud-Est, il importe de préciser la nature et l'ampleur des problèmes susceptibles d'amplifier les déséquilibres et </w:t>
      </w:r>
      <w:r w:rsidR="00E37ACE">
        <w:rPr>
          <w:rFonts w:ascii="Times New Roman" w:hAnsi="Times New Roman"/>
          <w:sz w:val="24"/>
          <w:szCs w:val="24"/>
        </w:rPr>
        <w:t xml:space="preserve">les </w:t>
      </w:r>
      <w:r w:rsidRPr="00AA32AB">
        <w:rPr>
          <w:rFonts w:ascii="Times New Roman" w:hAnsi="Times New Roman"/>
          <w:sz w:val="24"/>
          <w:szCs w:val="24"/>
        </w:rPr>
        <w:t xml:space="preserve">difficultés de la </w:t>
      </w:r>
      <w:r w:rsidR="00E37ACE">
        <w:rPr>
          <w:rFonts w:ascii="Times New Roman" w:hAnsi="Times New Roman"/>
          <w:sz w:val="24"/>
          <w:szCs w:val="24"/>
        </w:rPr>
        <w:t>région</w:t>
      </w:r>
      <w:r w:rsidRPr="00AA32AB">
        <w:rPr>
          <w:rFonts w:ascii="Times New Roman" w:hAnsi="Times New Roman"/>
          <w:sz w:val="24"/>
          <w:szCs w:val="24"/>
        </w:rPr>
        <w:t>.</w:t>
      </w:r>
    </w:p>
    <w:p w:rsidR="00095A6F" w:rsidRDefault="00095A6F" w:rsidP="0049021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A60A14" w:rsidRDefault="00A60A14"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w:t>
      </w:r>
    </w:p>
    <w:p w:rsidR="00A60A14" w:rsidRDefault="00A60A14"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A60A14" w:rsidRPr="00AA32AB" w:rsidRDefault="00A60A14"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60A14" w:rsidRDefault="00A60A14"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mallCaps/>
          <w:sz w:val="24"/>
          <w:szCs w:val="24"/>
        </w:rPr>
      </w:pPr>
      <w:r w:rsidRPr="00A60A14">
        <w:rPr>
          <w:rFonts w:ascii="Times New Roman" w:hAnsi="Times New Roman"/>
          <w:b/>
          <w:bCs/>
          <w:smallCaps/>
          <w:sz w:val="24"/>
          <w:szCs w:val="24"/>
        </w:rPr>
        <w:t>1.1 - L</w:t>
      </w:r>
      <w:r w:rsidR="003B155D" w:rsidRPr="00A60A14">
        <w:rPr>
          <w:rFonts w:ascii="Times New Roman" w:hAnsi="Times New Roman"/>
          <w:b/>
          <w:bCs/>
          <w:smallCaps/>
          <w:sz w:val="24"/>
          <w:szCs w:val="24"/>
        </w:rPr>
        <w:t>e caractère international des grands problèmes de l'Asie du Sud-Est</w:t>
      </w:r>
      <w:r w:rsidRPr="00A60A14">
        <w:rPr>
          <w:rFonts w:ascii="Times New Roman" w:hAnsi="Times New Roman"/>
          <w:b/>
          <w:bCs/>
          <w:smallCaps/>
          <w:sz w:val="24"/>
          <w:szCs w:val="24"/>
        </w:rPr>
        <w:t>.</w:t>
      </w:r>
    </w:p>
    <w:p w:rsidR="003B155D" w:rsidRPr="00AA32AB" w:rsidRDefault="003B155D"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L'émergence de la région sur le plan international et le fait qu'elle a plutôt bien résisté à la crise de 2008 ne doivent pas masquer le poids et le caractère interrégional des contraintes susceptibles </w:t>
      </w:r>
      <w:r w:rsidRPr="00AA32AB">
        <w:rPr>
          <w:rFonts w:ascii="Times New Roman" w:hAnsi="Times New Roman"/>
          <w:color w:val="080001"/>
          <w:sz w:val="24"/>
          <w:szCs w:val="24"/>
        </w:rPr>
        <w:t>de peser sur son évolution.</w:t>
      </w:r>
      <w:r w:rsidR="005B2170">
        <w:rPr>
          <w:rFonts w:ascii="Times New Roman" w:hAnsi="Times New Roman"/>
          <w:color w:val="080001"/>
          <w:sz w:val="24"/>
          <w:szCs w:val="24"/>
        </w:rPr>
        <w:t xml:space="preserve"> </w:t>
      </w:r>
      <w:r w:rsidRPr="00AA32AB">
        <w:rPr>
          <w:rFonts w:ascii="Times New Roman" w:hAnsi="Times New Roman"/>
          <w:sz w:val="24"/>
          <w:szCs w:val="24"/>
        </w:rPr>
        <w:t>Certaines des difficultés affectant l'Asie du Sud-Est lui sont consubstantielles et concernent l'ensemble des pays, les questions de sécurité par exemple ou le faible rôle octroyé à l'A</w:t>
      </w:r>
      <w:r w:rsidR="00A60A14">
        <w:rPr>
          <w:rFonts w:ascii="Times New Roman" w:hAnsi="Times New Roman"/>
          <w:sz w:val="24"/>
          <w:szCs w:val="24"/>
        </w:rPr>
        <w:t>SEAN</w:t>
      </w:r>
      <w:r w:rsidRPr="00AA32AB">
        <w:rPr>
          <w:rFonts w:ascii="Times New Roman" w:hAnsi="Times New Roman"/>
          <w:sz w:val="24"/>
          <w:szCs w:val="24"/>
        </w:rPr>
        <w:t>.</w:t>
      </w:r>
    </w:p>
    <w:p w:rsidR="00A60A14" w:rsidRDefault="00A60A14"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60A14" w:rsidRDefault="003B155D"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Par ailleurs, si les menaces ou risques non-conventionnels, comme les manifestations de l'islamisme radical par exemple, ont </w:t>
      </w:r>
      <w:r w:rsidRPr="00AA32AB">
        <w:rPr>
          <w:rFonts w:ascii="Times New Roman" w:hAnsi="Times New Roman"/>
          <w:color w:val="080001"/>
          <w:sz w:val="24"/>
          <w:szCs w:val="24"/>
        </w:rPr>
        <w:t>des racines très locales</w:t>
      </w:r>
      <w:r w:rsidRPr="00AA32AB">
        <w:rPr>
          <w:rFonts w:ascii="Times New Roman" w:hAnsi="Times New Roman"/>
          <w:sz w:val="24"/>
          <w:szCs w:val="24"/>
        </w:rPr>
        <w:t>, leurs effets ne manqueront pas de se faire sentir sur l'ensemble de la région</w:t>
      </w:r>
      <w:r w:rsidR="00A60A14">
        <w:rPr>
          <w:rFonts w:ascii="Times New Roman" w:hAnsi="Times New Roman"/>
          <w:sz w:val="24"/>
          <w:szCs w:val="24"/>
        </w:rPr>
        <w:t> :</w:t>
      </w:r>
      <w:r w:rsidR="00CC7D76">
        <w:rPr>
          <w:rFonts w:ascii="Times New Roman" w:hAnsi="Times New Roman"/>
          <w:sz w:val="24"/>
          <w:szCs w:val="24"/>
        </w:rPr>
        <w:t xml:space="preserve"> </w:t>
      </w:r>
      <w:r w:rsidRPr="00AA32AB">
        <w:rPr>
          <w:rFonts w:ascii="Times New Roman" w:hAnsi="Times New Roman"/>
          <w:color w:val="070001"/>
          <w:sz w:val="24"/>
          <w:szCs w:val="24"/>
        </w:rPr>
        <w:t>les risques non-conventionnels, qu'ils soient sanitaires, environnementaux ou terroristes, se jouent des frontières.</w:t>
      </w:r>
    </w:p>
    <w:p w:rsidR="00A60A14" w:rsidRDefault="00A60A14"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Il n'en demeure pas moins, qu'une fois passé en revue les contradictions, insuffisances et difficultés de développement liées à la région, le premier risque de déstabilisation résulte des gesticulations militaro-diplomatique</w:t>
      </w:r>
      <w:r w:rsidR="00185A2B">
        <w:rPr>
          <w:rFonts w:ascii="Times New Roman" w:hAnsi="Times New Roman"/>
          <w:sz w:val="24"/>
          <w:szCs w:val="24"/>
        </w:rPr>
        <w:t>s</w:t>
      </w:r>
      <w:r w:rsidRPr="00AA32AB">
        <w:rPr>
          <w:rFonts w:ascii="Times New Roman" w:hAnsi="Times New Roman"/>
          <w:sz w:val="24"/>
          <w:szCs w:val="24"/>
        </w:rPr>
        <w:t xml:space="preserve"> entre Chine et Etats-Unis.</w:t>
      </w:r>
    </w:p>
    <w:p w:rsidR="003B155D" w:rsidRPr="00AA32AB" w:rsidRDefault="003B155D"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60A14" w:rsidRDefault="00A60A14"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A60A14">
        <w:rPr>
          <w:rFonts w:ascii="Times New Roman" w:hAnsi="Times New Roman"/>
          <w:b/>
          <w:bCs/>
          <w:sz w:val="24"/>
          <w:szCs w:val="24"/>
        </w:rPr>
        <w:t xml:space="preserve">1.1.1 - </w:t>
      </w:r>
      <w:r w:rsidR="003B155D" w:rsidRPr="00A60A14">
        <w:rPr>
          <w:rFonts w:ascii="Times New Roman" w:hAnsi="Times New Roman"/>
          <w:b/>
          <w:bCs/>
          <w:sz w:val="24"/>
          <w:szCs w:val="24"/>
        </w:rPr>
        <w:t>Problèmes généraux</w:t>
      </w:r>
      <w:r>
        <w:rPr>
          <w:rFonts w:ascii="Times New Roman" w:hAnsi="Times New Roman"/>
          <w:b/>
          <w:bCs/>
          <w:sz w:val="24"/>
          <w:szCs w:val="24"/>
        </w:rPr>
        <w:t>.</w:t>
      </w:r>
    </w:p>
    <w:p w:rsidR="003B155D" w:rsidRPr="00AA32AB" w:rsidRDefault="003B155D" w:rsidP="008B260D">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60A14" w:rsidRDefault="003B155D" w:rsidP="00A60A14">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A0001"/>
          <w:sz w:val="24"/>
          <w:szCs w:val="24"/>
        </w:rPr>
        <w:t xml:space="preserve">Tous les pays </w:t>
      </w:r>
      <w:r w:rsidR="00185A2B">
        <w:rPr>
          <w:rFonts w:ascii="Times New Roman" w:hAnsi="Times New Roman"/>
          <w:color w:val="0A0001"/>
          <w:sz w:val="24"/>
          <w:szCs w:val="24"/>
        </w:rPr>
        <w:t xml:space="preserve">de l’Asie du Sud-Est </w:t>
      </w:r>
      <w:r w:rsidRPr="00AA32AB">
        <w:rPr>
          <w:rFonts w:ascii="Times New Roman" w:hAnsi="Times New Roman"/>
          <w:color w:val="0A0001"/>
          <w:sz w:val="24"/>
          <w:szCs w:val="24"/>
        </w:rPr>
        <w:t>connaissent, à des degrés divers, un déficit de bonne gouvernance et de transparence, avec des économies trop souvent marquées par le népotisme et la corruption et des sociétés civiles trop peu développées pour être en mesure de se constituer efficacement en contre-pouvoirs. Mais la zone dans son ensemble, en tant qu'entité géopolitique, est soumise à des forces centrifuges qui ne facilitent pas la résolution des défis auxquels elle est confrontée. Même si les pays les plus récemment intégrés - et les moins développés (CMLV</w:t>
      </w:r>
      <w:r w:rsidR="00A60A14">
        <w:rPr>
          <w:rFonts w:ascii="Times New Roman" w:hAnsi="Times New Roman"/>
          <w:color w:val="0A0001"/>
          <w:sz w:val="24"/>
          <w:szCs w:val="24"/>
        </w:rPr>
        <w:t> :</w:t>
      </w:r>
      <w:r w:rsidRPr="00AA32AB">
        <w:rPr>
          <w:rFonts w:ascii="Times New Roman" w:hAnsi="Times New Roman"/>
          <w:color w:val="0A0001"/>
          <w:sz w:val="24"/>
          <w:szCs w:val="24"/>
        </w:rPr>
        <w:t xml:space="preserve"> Cambodge, </w:t>
      </w:r>
      <w:r w:rsidR="00185A2B">
        <w:rPr>
          <w:rFonts w:ascii="Times New Roman" w:hAnsi="Times New Roman"/>
          <w:color w:val="0A0001"/>
          <w:sz w:val="24"/>
          <w:szCs w:val="24"/>
        </w:rPr>
        <w:t>Birmanie</w:t>
      </w:r>
      <w:r w:rsidR="00CC7D76">
        <w:rPr>
          <w:rFonts w:ascii="Times New Roman" w:hAnsi="Times New Roman"/>
          <w:color w:val="0A0001"/>
          <w:sz w:val="24"/>
          <w:szCs w:val="24"/>
        </w:rPr>
        <w:t xml:space="preserve"> (Myanmar)</w:t>
      </w:r>
      <w:r w:rsidRPr="00AA32AB">
        <w:rPr>
          <w:rFonts w:ascii="Times New Roman" w:hAnsi="Times New Roman"/>
          <w:color w:val="0A0001"/>
          <w:sz w:val="24"/>
          <w:szCs w:val="24"/>
        </w:rPr>
        <w:t>, Laos, Vietnam) - font souvent l'objet d'un traitement différencié, destiné à leur permettre de combler leur retard.</w:t>
      </w:r>
    </w:p>
    <w:p w:rsidR="003B155D" w:rsidRPr="00AA32AB" w:rsidRDefault="003B155D" w:rsidP="008B260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BF5138" w:rsidRDefault="00D14A34" w:rsidP="00BF5138">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993"/>
        <w:jc w:val="both"/>
        <w:rPr>
          <w:rFonts w:ascii="Times New Roman" w:hAnsi="Times New Roman"/>
          <w:bCs/>
          <w:sz w:val="24"/>
          <w:szCs w:val="24"/>
        </w:rPr>
      </w:pPr>
      <w:r w:rsidRPr="00D14A34">
        <w:rPr>
          <w:rFonts w:ascii="Times New Roman" w:hAnsi="Times New Roman"/>
          <w:bCs/>
          <w:sz w:val="24"/>
          <w:szCs w:val="24"/>
        </w:rPr>
        <w:t xml:space="preserve">1.1.1.1 - </w:t>
      </w:r>
      <w:r w:rsidR="003B155D" w:rsidRPr="00D14A34">
        <w:rPr>
          <w:rFonts w:ascii="Times New Roman" w:hAnsi="Times New Roman"/>
          <w:bCs/>
          <w:sz w:val="24"/>
          <w:szCs w:val="24"/>
          <w:u w:val="single"/>
        </w:rPr>
        <w:t>Oppositions géopolitiques entre une grande Indochine territoriale et archipels malais</w:t>
      </w:r>
      <w:r w:rsidRPr="00D14A34">
        <w:rPr>
          <w:rFonts w:ascii="Times New Roman" w:hAnsi="Times New Roman"/>
          <w:bCs/>
          <w:sz w:val="24"/>
          <w:szCs w:val="24"/>
        </w:rPr>
        <w:t>.</w:t>
      </w:r>
    </w:p>
    <w:p w:rsidR="003B155D" w:rsidRPr="00D14A34" w:rsidRDefault="00BF5138" w:rsidP="00BF5138">
      <w:pPr>
        <w:widowControl w:val="0"/>
        <w:tabs>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142"/>
        <w:jc w:val="both"/>
        <w:rPr>
          <w:rFonts w:ascii="Times New Roman" w:hAnsi="Times New Roman"/>
          <w:sz w:val="24"/>
          <w:szCs w:val="24"/>
        </w:rPr>
      </w:pPr>
      <w:r>
        <w:rPr>
          <w:rFonts w:ascii="Times New Roman" w:hAnsi="Times New Roman"/>
          <w:bCs/>
          <w:sz w:val="24"/>
          <w:szCs w:val="24"/>
        </w:rPr>
        <w:t xml:space="preserve"> (cf. Annexe 1)</w:t>
      </w:r>
    </w:p>
    <w:p w:rsidR="00045E10" w:rsidRPr="00AA32AB" w:rsidRDefault="00323D7C" w:rsidP="00045E10">
      <w:pPr>
        <w:spacing w:after="0" w:line="240" w:lineRule="auto"/>
        <w:ind w:firstLine="567"/>
        <w:jc w:val="both"/>
        <w:rPr>
          <w:rFonts w:ascii="Times New Roman" w:hAnsi="Times New Roman"/>
          <w:b/>
          <w:sz w:val="24"/>
          <w:szCs w:val="24"/>
        </w:rPr>
      </w:pPr>
      <w:r>
        <w:rPr>
          <w:rFonts w:ascii="Times New Roman" w:hAnsi="Times New Roman"/>
          <w:sz w:val="24"/>
          <w:szCs w:val="24"/>
        </w:rPr>
        <w:t>Les pays de l’ASEAN</w:t>
      </w:r>
      <w:r w:rsidR="00045E10" w:rsidRPr="00AA32AB">
        <w:rPr>
          <w:rFonts w:ascii="Times New Roman" w:hAnsi="Times New Roman"/>
          <w:sz w:val="24"/>
          <w:szCs w:val="24"/>
        </w:rPr>
        <w:t xml:space="preserve"> constituent un ensemble géopolitique complexe aux nombreuses revendications territoriales héritées de leurs indépendances récentes. Pour une superficie totale de 4,5 millions de </w:t>
      </w:r>
      <w:r w:rsidR="00BD53D1">
        <w:rPr>
          <w:rFonts w:ascii="Times New Roman" w:hAnsi="Times New Roman"/>
          <w:sz w:val="24"/>
          <w:szCs w:val="24"/>
        </w:rPr>
        <w:t>k</w:t>
      </w:r>
      <w:r w:rsidR="00045E10" w:rsidRPr="00AA32AB">
        <w:rPr>
          <w:rFonts w:ascii="Times New Roman" w:hAnsi="Times New Roman"/>
          <w:sz w:val="24"/>
          <w:szCs w:val="24"/>
        </w:rPr>
        <w:t>m²</w:t>
      </w:r>
      <w:r w:rsidR="00BD53D1">
        <w:rPr>
          <w:rFonts w:ascii="Times New Roman" w:hAnsi="Times New Roman"/>
          <w:sz w:val="24"/>
          <w:szCs w:val="24"/>
        </w:rPr>
        <w:t xml:space="preserve">, il existe </w:t>
      </w:r>
      <w:r w:rsidR="00045E10" w:rsidRPr="00AA32AB">
        <w:rPr>
          <w:rFonts w:ascii="Times New Roman" w:hAnsi="Times New Roman"/>
          <w:sz w:val="24"/>
          <w:szCs w:val="24"/>
        </w:rPr>
        <w:t>deux Asies du Sud-est : celle dont les moyens de communication se font essentiellement par voie terrestre (par exemple les pays de l’ancienne Indochine et la Thaïlande) et, une autre partie, essentiellement archipélagique, où la question de « </w:t>
      </w:r>
      <w:r w:rsidR="00045E10" w:rsidRPr="00386A8D">
        <w:rPr>
          <w:rFonts w:ascii="Times New Roman" w:hAnsi="Times New Roman"/>
          <w:i/>
          <w:sz w:val="24"/>
          <w:szCs w:val="24"/>
        </w:rPr>
        <w:t>qui tient la mer</w:t>
      </w:r>
      <w:r w:rsidR="00045E10" w:rsidRPr="00AA32AB">
        <w:rPr>
          <w:rFonts w:ascii="Times New Roman" w:hAnsi="Times New Roman"/>
          <w:sz w:val="24"/>
          <w:szCs w:val="24"/>
        </w:rPr>
        <w:t> » est fondamentale</w:t>
      </w:r>
      <w:r w:rsidR="00045E10" w:rsidRPr="00AA32AB">
        <w:rPr>
          <w:rStyle w:val="Appelnotedebasdep"/>
          <w:rFonts w:ascii="Times New Roman" w:hAnsi="Times New Roman"/>
          <w:sz w:val="24"/>
          <w:szCs w:val="24"/>
        </w:rPr>
        <w:footnoteReference w:id="4"/>
      </w:r>
      <w:r w:rsidR="00045E10" w:rsidRPr="00AA32AB">
        <w:rPr>
          <w:rFonts w:ascii="Times New Roman" w:hAnsi="Times New Roman"/>
          <w:sz w:val="24"/>
          <w:szCs w:val="24"/>
        </w:rPr>
        <w:t>. Elle concerne notamment trois États : l’Indonésie, les Philippines et la Malaisie. Tous leurs approvisionnements en sont tributaires.</w:t>
      </w:r>
    </w:p>
    <w:p w:rsidR="00045E10" w:rsidRPr="00AA32AB" w:rsidRDefault="00045E10"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D14A3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Les disparités qui s'attachent aux pays de l'A</w:t>
      </w:r>
      <w:r w:rsidR="00AE0400">
        <w:rPr>
          <w:rFonts w:ascii="Times New Roman" w:hAnsi="Times New Roman"/>
          <w:sz w:val="24"/>
          <w:szCs w:val="24"/>
        </w:rPr>
        <w:t>SEAN</w:t>
      </w:r>
      <w:r w:rsidRPr="00AA32AB">
        <w:rPr>
          <w:rFonts w:ascii="Times New Roman" w:hAnsi="Times New Roman"/>
          <w:sz w:val="24"/>
          <w:szCs w:val="24"/>
        </w:rPr>
        <w:t xml:space="preserve"> sont considérables</w:t>
      </w:r>
      <w:r w:rsidR="007C1EC6">
        <w:rPr>
          <w:rFonts w:ascii="Times New Roman" w:hAnsi="Times New Roman"/>
          <w:sz w:val="24"/>
          <w:szCs w:val="24"/>
        </w:rPr>
        <w:t xml:space="preserve"> (cf. Annexe 1) :</w:t>
      </w:r>
    </w:p>
    <w:p w:rsidR="003B155D" w:rsidRPr="007C1EC6" w:rsidRDefault="003B155D"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rPr>
          <w:color w:val="060000"/>
        </w:rPr>
      </w:pPr>
      <w:r w:rsidRPr="007C1EC6">
        <w:t xml:space="preserve">leur superficie </w:t>
      </w:r>
      <w:r w:rsidR="007C1EC6">
        <w:t xml:space="preserve">est comprise entre </w:t>
      </w:r>
      <w:r w:rsidRPr="007C1EC6">
        <w:rPr>
          <w:color w:val="060000"/>
        </w:rPr>
        <w:t>71</w:t>
      </w:r>
      <w:r w:rsidR="00AF6B5C">
        <w:rPr>
          <w:color w:val="060000"/>
        </w:rPr>
        <w:t>4</w:t>
      </w:r>
      <w:r w:rsidRPr="007C1EC6">
        <w:rPr>
          <w:color w:val="060000"/>
        </w:rPr>
        <w:t xml:space="preserve"> km</w:t>
      </w:r>
      <w:r w:rsidRPr="007C1EC6">
        <w:rPr>
          <w:color w:val="060000"/>
          <w:vertAlign w:val="superscript"/>
        </w:rPr>
        <w:t>2</w:t>
      </w:r>
      <w:r w:rsidRPr="007C1EC6">
        <w:rPr>
          <w:color w:val="060000"/>
        </w:rPr>
        <w:t xml:space="preserve"> pour Singapour</w:t>
      </w:r>
      <w:r w:rsidR="007C1EC6">
        <w:rPr>
          <w:color w:val="060000"/>
        </w:rPr>
        <w:t xml:space="preserve"> à plus de</w:t>
      </w:r>
      <w:r w:rsidRPr="007C1EC6">
        <w:rPr>
          <w:color w:val="060000"/>
        </w:rPr>
        <w:t xml:space="preserve"> 1 </w:t>
      </w:r>
      <w:r w:rsidR="00317605">
        <w:rPr>
          <w:color w:val="060000"/>
        </w:rPr>
        <w:t>919</w:t>
      </w:r>
      <w:r w:rsidRPr="007C1EC6">
        <w:rPr>
          <w:color w:val="060000"/>
        </w:rPr>
        <w:t xml:space="preserve"> </w:t>
      </w:r>
      <w:r w:rsidR="00317605">
        <w:rPr>
          <w:color w:val="060000"/>
        </w:rPr>
        <w:t>44</w:t>
      </w:r>
      <w:r w:rsidRPr="007C1EC6">
        <w:rPr>
          <w:color w:val="060000"/>
        </w:rPr>
        <w:t xml:space="preserve">0 </w:t>
      </w:r>
      <w:r w:rsidR="007C1EC6">
        <w:rPr>
          <w:color w:val="060000"/>
        </w:rPr>
        <w:t>km</w:t>
      </w:r>
      <w:r w:rsidR="007C1EC6" w:rsidRPr="007C1EC6">
        <w:rPr>
          <w:color w:val="060000"/>
          <w:vertAlign w:val="superscript"/>
        </w:rPr>
        <w:t>2</w:t>
      </w:r>
      <w:r w:rsidR="00CC7D76">
        <w:rPr>
          <w:color w:val="060000"/>
          <w:vertAlign w:val="superscript"/>
        </w:rPr>
        <w:t xml:space="preserve"> </w:t>
      </w:r>
      <w:r w:rsidRPr="007C1EC6">
        <w:rPr>
          <w:color w:val="060000"/>
        </w:rPr>
        <w:t>pour l'Indonésie</w:t>
      </w:r>
      <w:r w:rsidR="007C1EC6">
        <w:rPr>
          <w:color w:val="060000"/>
        </w:rPr>
        <w:t> ;</w:t>
      </w:r>
    </w:p>
    <w:p w:rsidR="007C1EC6" w:rsidRDefault="003B155D"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rPr>
          <w:color w:val="060000"/>
        </w:rPr>
      </w:pPr>
      <w:r w:rsidRPr="007C1EC6">
        <w:rPr>
          <w:color w:val="060000"/>
        </w:rPr>
        <w:t>leur population</w:t>
      </w:r>
      <w:r w:rsidR="007C1EC6">
        <w:rPr>
          <w:color w:val="060000"/>
        </w:rPr>
        <w:t xml:space="preserve"> qui varie de </w:t>
      </w:r>
      <w:r w:rsidRPr="007C1EC6">
        <w:rPr>
          <w:color w:val="060000"/>
        </w:rPr>
        <w:t>4</w:t>
      </w:r>
      <w:r w:rsidR="00AF6B5C">
        <w:rPr>
          <w:color w:val="060000"/>
        </w:rPr>
        <w:t>00</w:t>
      </w:r>
      <w:r w:rsidR="007C1EC6">
        <w:rPr>
          <w:color w:val="060000"/>
        </w:rPr>
        <w:t> </w:t>
      </w:r>
      <w:r w:rsidRPr="007C1EC6">
        <w:rPr>
          <w:color w:val="060000"/>
        </w:rPr>
        <w:t>000</w:t>
      </w:r>
      <w:r w:rsidR="007C1EC6">
        <w:rPr>
          <w:color w:val="060000"/>
        </w:rPr>
        <w:t xml:space="preserve"> habitants pour le Sultanat de </w:t>
      </w:r>
      <w:r w:rsidRPr="007C1EC6">
        <w:rPr>
          <w:color w:val="060000"/>
        </w:rPr>
        <w:t>Brune</w:t>
      </w:r>
      <w:r w:rsidR="007C1EC6">
        <w:rPr>
          <w:color w:val="060000"/>
        </w:rPr>
        <w:t>i</w:t>
      </w:r>
      <w:r w:rsidR="005B2170">
        <w:rPr>
          <w:color w:val="060000"/>
        </w:rPr>
        <w:t xml:space="preserve"> </w:t>
      </w:r>
      <w:r w:rsidR="007C1EC6">
        <w:rPr>
          <w:color w:val="060000"/>
        </w:rPr>
        <w:t>à</w:t>
      </w:r>
      <w:r w:rsidRPr="007C1EC6">
        <w:rPr>
          <w:color w:val="060000"/>
        </w:rPr>
        <w:t xml:space="preserve"> plus de 2</w:t>
      </w:r>
      <w:r w:rsidR="00AF6B5C">
        <w:rPr>
          <w:color w:val="060000"/>
        </w:rPr>
        <w:t>51</w:t>
      </w:r>
      <w:r w:rsidRPr="007C1EC6">
        <w:rPr>
          <w:color w:val="060000"/>
        </w:rPr>
        <w:t xml:space="preserve"> </w:t>
      </w:r>
      <w:r w:rsidR="007C1EC6">
        <w:rPr>
          <w:color w:val="060000"/>
        </w:rPr>
        <w:t>m</w:t>
      </w:r>
      <w:r w:rsidRPr="007C1EC6">
        <w:rPr>
          <w:color w:val="060000"/>
        </w:rPr>
        <w:t xml:space="preserve">illions </w:t>
      </w:r>
      <w:r w:rsidR="007C1EC6">
        <w:rPr>
          <w:color w:val="060000"/>
        </w:rPr>
        <w:t xml:space="preserve">d’habitants pour </w:t>
      </w:r>
      <w:r w:rsidRPr="007C1EC6">
        <w:rPr>
          <w:color w:val="060000"/>
        </w:rPr>
        <w:t>l</w:t>
      </w:r>
      <w:r w:rsidR="007C1EC6">
        <w:rPr>
          <w:color w:val="060000"/>
        </w:rPr>
        <w:t>’I</w:t>
      </w:r>
      <w:r w:rsidRPr="007C1EC6">
        <w:rPr>
          <w:color w:val="060000"/>
        </w:rPr>
        <w:t>ndonésie</w:t>
      </w:r>
      <w:r w:rsidR="00AE0400">
        <w:rPr>
          <w:color w:val="060000"/>
        </w:rPr>
        <w:t> ;</w:t>
      </w:r>
    </w:p>
    <w:p w:rsidR="003B155D" w:rsidRPr="007C1EC6" w:rsidRDefault="003B155D"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rPr>
          <w:color w:val="060000"/>
        </w:rPr>
      </w:pPr>
      <w:r w:rsidRPr="007C1EC6">
        <w:rPr>
          <w:color w:val="060000"/>
        </w:rPr>
        <w:t xml:space="preserve">leur niveau de développement </w:t>
      </w:r>
      <w:r w:rsidR="007C1EC6">
        <w:rPr>
          <w:color w:val="060000"/>
        </w:rPr>
        <w:t>mesur</w:t>
      </w:r>
      <w:r w:rsidR="00CC7D76">
        <w:rPr>
          <w:color w:val="060000"/>
        </w:rPr>
        <w:t>é</w:t>
      </w:r>
      <w:r w:rsidR="007C1EC6">
        <w:rPr>
          <w:color w:val="060000"/>
        </w:rPr>
        <w:t xml:space="preserve"> par</w:t>
      </w:r>
      <w:r w:rsidR="00CC7D76">
        <w:rPr>
          <w:color w:val="060000"/>
        </w:rPr>
        <w:t xml:space="preserve"> </w:t>
      </w:r>
      <w:r w:rsidR="007C1EC6">
        <w:rPr>
          <w:color w:val="060000"/>
        </w:rPr>
        <w:t>l’</w:t>
      </w:r>
      <w:r w:rsidRPr="007C1EC6">
        <w:rPr>
          <w:color w:val="060000"/>
        </w:rPr>
        <w:t xml:space="preserve">Indice de Développement Humain (IDH) </w:t>
      </w:r>
      <w:r w:rsidR="007C1EC6">
        <w:rPr>
          <w:color w:val="060000"/>
        </w:rPr>
        <w:t xml:space="preserve">qui varie </w:t>
      </w:r>
      <w:r w:rsidRPr="007C1EC6">
        <w:rPr>
          <w:color w:val="060000"/>
        </w:rPr>
        <w:t>de 0,498 pour l</w:t>
      </w:r>
      <w:r w:rsidR="007C1EC6">
        <w:rPr>
          <w:color w:val="060000"/>
        </w:rPr>
        <w:t>a Birmanie</w:t>
      </w:r>
      <w:r w:rsidRPr="007C1EC6">
        <w:rPr>
          <w:color w:val="060000"/>
        </w:rPr>
        <w:t xml:space="preserve">, le plus faible, </w:t>
      </w:r>
      <w:r w:rsidR="007C1EC6">
        <w:rPr>
          <w:color w:val="060000"/>
        </w:rPr>
        <w:t>à</w:t>
      </w:r>
      <w:r w:rsidRPr="007C1EC6">
        <w:rPr>
          <w:color w:val="060000"/>
        </w:rPr>
        <w:t xml:space="preserve"> 0,895</w:t>
      </w:r>
      <w:r w:rsidR="00AE0400">
        <w:rPr>
          <w:color w:val="060000"/>
        </w:rPr>
        <w:t xml:space="preserve"> pour</w:t>
      </w:r>
      <w:r w:rsidRPr="007C1EC6">
        <w:rPr>
          <w:color w:val="060000"/>
        </w:rPr>
        <w:t xml:space="preserve"> de Singapour</w:t>
      </w:r>
      <w:r w:rsidR="00AE0400">
        <w:rPr>
          <w:color w:val="060000"/>
        </w:rPr>
        <w:t>, le plus élevé ;</w:t>
      </w:r>
    </w:p>
    <w:p w:rsidR="00AE0400" w:rsidRDefault="003B155D"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rPr>
          <w:color w:val="060000"/>
        </w:rPr>
      </w:pPr>
      <w:r w:rsidRPr="00AE0400">
        <w:rPr>
          <w:color w:val="060000"/>
        </w:rPr>
        <w:lastRenderedPageBreak/>
        <w:t>leur activité économique</w:t>
      </w:r>
      <w:r w:rsidR="00AE0400" w:rsidRPr="00AE0400">
        <w:rPr>
          <w:color w:val="060000"/>
        </w:rPr>
        <w:t> :</w:t>
      </w:r>
      <w:r w:rsidRPr="00AE0400">
        <w:rPr>
          <w:color w:val="060000"/>
        </w:rPr>
        <w:t xml:space="preserve"> économie libérale en Thaïlande, administrée à 56% en Indonésie</w:t>
      </w:r>
      <w:r w:rsidR="00AE0400">
        <w:rPr>
          <w:color w:val="060000"/>
        </w:rPr>
        <w:t> ;</w:t>
      </w:r>
    </w:p>
    <w:p w:rsidR="003B155D" w:rsidRPr="00AE0400" w:rsidRDefault="00AE0400"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rPr>
          <w:color w:val="060000"/>
        </w:rPr>
      </w:pPr>
      <w:r>
        <w:rPr>
          <w:color w:val="060000"/>
        </w:rPr>
        <w:t xml:space="preserve">leur richesse : </w:t>
      </w:r>
      <w:r w:rsidR="003B155D" w:rsidRPr="00AE0400">
        <w:rPr>
          <w:color w:val="060000"/>
        </w:rPr>
        <w:t>PIB/habitant de 8</w:t>
      </w:r>
      <w:r w:rsidR="00AF6B5C">
        <w:rPr>
          <w:color w:val="060000"/>
        </w:rPr>
        <w:t>80</w:t>
      </w:r>
      <w:r w:rsidR="003B155D" w:rsidRPr="00AE0400">
        <w:rPr>
          <w:color w:val="060000"/>
        </w:rPr>
        <w:t xml:space="preserve"> $ </w:t>
      </w:r>
      <w:r>
        <w:rPr>
          <w:color w:val="060000"/>
        </w:rPr>
        <w:t>en Birmanie</w:t>
      </w:r>
      <w:r w:rsidR="003B155D" w:rsidRPr="00AE0400">
        <w:rPr>
          <w:color w:val="060000"/>
        </w:rPr>
        <w:t xml:space="preserve"> contre </w:t>
      </w:r>
      <w:r w:rsidR="00263CFE">
        <w:rPr>
          <w:color w:val="060000"/>
        </w:rPr>
        <w:t>48</w:t>
      </w:r>
      <w:r w:rsidR="003B155D" w:rsidRPr="00AE0400">
        <w:rPr>
          <w:color w:val="060000"/>
        </w:rPr>
        <w:t xml:space="preserve"> </w:t>
      </w:r>
      <w:r w:rsidR="00AF6B5C">
        <w:rPr>
          <w:color w:val="060000"/>
        </w:rPr>
        <w:t>4</w:t>
      </w:r>
      <w:r w:rsidR="00263CFE">
        <w:rPr>
          <w:color w:val="060000"/>
        </w:rPr>
        <w:t>55</w:t>
      </w:r>
      <w:r w:rsidR="003B155D" w:rsidRPr="00AE0400">
        <w:rPr>
          <w:color w:val="060000"/>
        </w:rPr>
        <w:t xml:space="preserve"> $ à Singapour</w:t>
      </w:r>
      <w:r>
        <w:rPr>
          <w:color w:val="060000"/>
        </w:rPr>
        <w:t> :</w:t>
      </w:r>
    </w:p>
    <w:p w:rsidR="003B155D" w:rsidRPr="00AE0400" w:rsidRDefault="003B155D" w:rsidP="006A4200">
      <w:pPr>
        <w:pStyle w:val="Paragraphedeliste"/>
        <w:widowControl w:val="0"/>
        <w:numPr>
          <w:ilvl w:val="0"/>
          <w:numId w:val="19"/>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pPr>
      <w:r w:rsidRPr="00AE0400">
        <w:t>le</w:t>
      </w:r>
      <w:r w:rsidR="00AE0400">
        <w:t>ur</w:t>
      </w:r>
      <w:r w:rsidRPr="00AE0400">
        <w:t xml:space="preserve"> régime politique et les cadres institutionnels qui les régissent</w:t>
      </w:r>
      <w:r w:rsidR="00AE0400">
        <w:t> :</w:t>
      </w:r>
      <w:r w:rsidRPr="00AE0400">
        <w:t xml:space="preserve"> monarchie parlementaire pour la Thaïlande, </w:t>
      </w:r>
      <w:r w:rsidR="00185A2B">
        <w:t>f</w:t>
      </w:r>
      <w:r w:rsidRPr="00AE0400">
        <w:t xml:space="preserve">édération pour la Malaisie, république pour l'Indonésie ou les Philippines, régimes autoritaires pour Singapour et encore plus pour </w:t>
      </w:r>
      <w:r w:rsidR="00AE0400">
        <w:t>la Birmanie</w:t>
      </w:r>
      <w:r w:rsidRPr="00AE0400">
        <w:t>, communisme pour le Vietnam ou le Laos.</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D14A3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Et que dire des disparités régionales en matière de religion, les questions religieuses restant dans nombre de pays d'autant plus vivaces que leur population se répartit autour de religions différentes</w:t>
      </w:r>
      <w:r w:rsidR="00EA1270">
        <w:rPr>
          <w:rFonts w:ascii="Times New Roman" w:hAnsi="Times New Roman"/>
          <w:sz w:val="24"/>
          <w:szCs w:val="24"/>
        </w:rPr>
        <w:t> :</w:t>
      </w:r>
    </w:p>
    <w:p w:rsidR="003B155D" w:rsidRPr="00D14A34" w:rsidRDefault="003B155D" w:rsidP="006A4200">
      <w:pPr>
        <w:pStyle w:val="Paragraphedeliste"/>
        <w:widowControl w:val="0"/>
        <w:numPr>
          <w:ilvl w:val="0"/>
          <w:numId w:val="16"/>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pPr>
      <w:r w:rsidRPr="00D14A34">
        <w:t>Presque tous les pays continentaux, (</w:t>
      </w:r>
      <w:r w:rsidR="00EA1270">
        <w:t>Birmanie</w:t>
      </w:r>
      <w:r w:rsidRPr="00D14A34">
        <w:t>, Thaïlande, Cambodge, Laos, Vietnam et même Malaisie,</w:t>
      </w:r>
      <w:r w:rsidR="005B2170">
        <w:t xml:space="preserve"> </w:t>
      </w:r>
      <w:proofErr w:type="spellStart"/>
      <w:r w:rsidRPr="00D14A34">
        <w:rPr>
          <w:color w:val="100001"/>
        </w:rPr>
        <w:t>mi-continentale</w:t>
      </w:r>
      <w:proofErr w:type="spellEnd"/>
      <w:r w:rsidRPr="00D14A34">
        <w:rPr>
          <w:color w:val="100001"/>
        </w:rPr>
        <w:t xml:space="preserve">, </w:t>
      </w:r>
      <w:proofErr w:type="spellStart"/>
      <w:r w:rsidRPr="00D14A34">
        <w:rPr>
          <w:color w:val="100001"/>
        </w:rPr>
        <w:t>mi-archipélagique</w:t>
      </w:r>
      <w:proofErr w:type="spellEnd"/>
      <w:r w:rsidRPr="00D14A34">
        <w:rPr>
          <w:color w:val="100001"/>
        </w:rPr>
        <w:t xml:space="preserve">, </w:t>
      </w:r>
      <w:r w:rsidRPr="00D14A34">
        <w:t xml:space="preserve">sont ou ont été bouddhistes. Mais la Malaisie, est majoritairement musulmane et la Thaïlande du Sud compte une forte majorité de musulmans qui se veulent plus malais que Thaïlandais et contestent, pour des raisons religieuses aussi bien que ethniques et sociétales, l'autorité de Bangkok. </w:t>
      </w:r>
    </w:p>
    <w:p w:rsidR="003B155D" w:rsidRPr="004D36EB" w:rsidRDefault="003B155D" w:rsidP="006A4200">
      <w:pPr>
        <w:pStyle w:val="Paragraphedeliste"/>
        <w:widowControl w:val="0"/>
        <w:numPr>
          <w:ilvl w:val="0"/>
          <w:numId w:val="16"/>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560" w:hanging="284"/>
        <w:jc w:val="both"/>
      </w:pPr>
      <w:r w:rsidRPr="004D36EB">
        <w:t>Du côté des archipels, l'Indonésie, est, comme la Malaisie, majoritairement musulmane depuis plusieurs siècles, mais l'influence de l'hindouisme reste forte à Bali</w:t>
      </w:r>
      <w:r w:rsidR="00CC7D76">
        <w:t>.</w:t>
      </w:r>
      <w:r w:rsidRPr="004D36EB">
        <w:t xml:space="preserve"> </w:t>
      </w:r>
      <w:r w:rsidR="00CC7D76">
        <w:t>L</w:t>
      </w:r>
      <w:r w:rsidRPr="004D36EB">
        <w:t xml:space="preserve">es chrétiens, en dépit de politiques de peuplement et d'immigration musulmane menées par le gouvernement Suharto et discrètement encouragées par ses successeurs, continuent de peupler les îles orientales et ne se résignent pas à cette colonisation intérieure. Les Philippines, après </w:t>
      </w:r>
      <w:r w:rsidR="004D36EB">
        <w:t>quatre</w:t>
      </w:r>
      <w:r w:rsidRPr="004D36EB">
        <w:t xml:space="preserve"> siècles de colonisation espagnole et cinquante ans de présence nord-américaine sont pour </w:t>
      </w:r>
      <w:proofErr w:type="gramStart"/>
      <w:r w:rsidRPr="004D36EB">
        <w:t>leur part essentiellement catholiques</w:t>
      </w:r>
      <w:proofErr w:type="gramEnd"/>
      <w:r w:rsidRPr="004D36EB">
        <w:t xml:space="preserve"> mais de fortes minorités musulmanes occupent les îles du Sud de l'Archipel et sont d'autant plus rétives au pouvoir de Manille que leurs revendications religieuses se doublent de revendications identitaires et sociales.</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DD622D" w:rsidRDefault="003B155D" w:rsidP="004D36EB">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70000"/>
          <w:sz w:val="24"/>
          <w:szCs w:val="24"/>
        </w:rPr>
      </w:pPr>
      <w:r w:rsidRPr="00DD622D">
        <w:rPr>
          <w:rFonts w:ascii="Times New Roman" w:hAnsi="Times New Roman"/>
          <w:bCs/>
          <w:iCs/>
          <w:sz w:val="24"/>
          <w:szCs w:val="24"/>
        </w:rPr>
        <w:t>Cette hétérogénéité et ces inégalités compliquent encore la mise en place de politiques intégrées et n'autorisent, entre les différents Etats, que des coopérations ciblées et limitées.</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DD622D" w:rsidRDefault="004D36EB" w:rsidP="00DD622D">
      <w:pPr>
        <w:widowControl w:val="0"/>
        <w:tabs>
          <w:tab w:val="left" w:pos="993"/>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993" w:hanging="993"/>
        <w:jc w:val="both"/>
        <w:rPr>
          <w:rFonts w:ascii="Times New Roman" w:hAnsi="Times New Roman"/>
          <w:sz w:val="24"/>
          <w:szCs w:val="24"/>
          <w:u w:val="single"/>
        </w:rPr>
      </w:pPr>
      <w:r w:rsidRPr="00DD622D">
        <w:rPr>
          <w:rFonts w:ascii="Times New Roman" w:hAnsi="Times New Roman"/>
          <w:bCs/>
          <w:sz w:val="24"/>
          <w:szCs w:val="24"/>
        </w:rPr>
        <w:t>1.1.</w:t>
      </w:r>
      <w:r w:rsidR="00DD622D" w:rsidRPr="00DD622D">
        <w:rPr>
          <w:rFonts w:ascii="Times New Roman" w:hAnsi="Times New Roman"/>
          <w:bCs/>
          <w:sz w:val="24"/>
          <w:szCs w:val="24"/>
        </w:rPr>
        <w:t>1.</w:t>
      </w:r>
      <w:r w:rsidRPr="00DD622D">
        <w:rPr>
          <w:rFonts w:ascii="Times New Roman" w:hAnsi="Times New Roman"/>
          <w:bCs/>
          <w:sz w:val="24"/>
          <w:szCs w:val="24"/>
        </w:rPr>
        <w:t xml:space="preserve">2. - </w:t>
      </w:r>
      <w:r w:rsidR="003B155D" w:rsidRPr="00DD622D">
        <w:rPr>
          <w:rFonts w:ascii="Times New Roman" w:hAnsi="Times New Roman"/>
          <w:bCs/>
          <w:sz w:val="24"/>
          <w:szCs w:val="24"/>
          <w:u w:val="single"/>
        </w:rPr>
        <w:t xml:space="preserve">Orientation Est/Ouest de l'Asean </w:t>
      </w:r>
      <w:r w:rsidRPr="00DD622D">
        <w:rPr>
          <w:rFonts w:ascii="Times New Roman" w:hAnsi="Times New Roman"/>
          <w:bCs/>
          <w:sz w:val="24"/>
          <w:szCs w:val="24"/>
          <w:u w:val="single"/>
        </w:rPr>
        <w:t>par opposition à l’</w:t>
      </w:r>
      <w:r w:rsidR="003B155D" w:rsidRPr="00DD622D">
        <w:rPr>
          <w:rFonts w:ascii="Times New Roman" w:hAnsi="Times New Roman"/>
          <w:bCs/>
          <w:sz w:val="24"/>
          <w:szCs w:val="24"/>
          <w:u w:val="single"/>
        </w:rPr>
        <w:t>orientation Nord/Sud des axes de développement (Chine - Japon - Corée)</w:t>
      </w:r>
      <w:r w:rsidRPr="00DD622D">
        <w:rPr>
          <w:rFonts w:ascii="Times New Roman" w:hAnsi="Times New Roman"/>
          <w:bCs/>
          <w:sz w:val="24"/>
          <w:szCs w:val="24"/>
        </w:rPr>
        <w:t>.</w:t>
      </w:r>
    </w:p>
    <w:p w:rsidR="004D36EB" w:rsidRDefault="003B155D" w:rsidP="00DD622D">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993"/>
        <w:jc w:val="both"/>
        <w:rPr>
          <w:rFonts w:ascii="Times New Roman" w:hAnsi="Times New Roman"/>
          <w:sz w:val="24"/>
          <w:szCs w:val="24"/>
        </w:rPr>
      </w:pPr>
      <w:r w:rsidRPr="00AA32AB">
        <w:rPr>
          <w:rFonts w:ascii="Times New Roman" w:hAnsi="Times New Roman"/>
          <w:sz w:val="24"/>
          <w:szCs w:val="24"/>
        </w:rPr>
        <w:t>Aussi hétéroclite que soit leur association, les Etats de l'Asie du Sud-Est forment autour de la Mer de Chine du Sud un cercle presque fermé qui ne permet d'accéder</w:t>
      </w:r>
      <w:r w:rsidR="00580476">
        <w:rPr>
          <w:rFonts w:ascii="Times New Roman" w:hAnsi="Times New Roman"/>
          <w:sz w:val="24"/>
          <w:szCs w:val="24"/>
        </w:rPr>
        <w:t>,</w:t>
      </w:r>
      <w:r w:rsidRPr="00AA32AB">
        <w:rPr>
          <w:rFonts w:ascii="Times New Roman" w:hAnsi="Times New Roman"/>
          <w:sz w:val="24"/>
          <w:szCs w:val="24"/>
        </w:rPr>
        <w:t xml:space="preserve"> à l'Océan Indien </w:t>
      </w:r>
      <w:r w:rsidR="00580476">
        <w:rPr>
          <w:rFonts w:ascii="Times New Roman" w:hAnsi="Times New Roman"/>
          <w:sz w:val="24"/>
          <w:szCs w:val="24"/>
        </w:rPr>
        <w:t>que par</w:t>
      </w:r>
      <w:r w:rsidRPr="00AA32AB">
        <w:rPr>
          <w:rFonts w:ascii="Times New Roman" w:hAnsi="Times New Roman"/>
          <w:sz w:val="24"/>
          <w:szCs w:val="24"/>
        </w:rPr>
        <w:t xml:space="preserve"> l'Ouest ou le Sud, à l'Océan Pacifique </w:t>
      </w:r>
      <w:r w:rsidR="00580476">
        <w:rPr>
          <w:rFonts w:ascii="Times New Roman" w:hAnsi="Times New Roman"/>
          <w:sz w:val="24"/>
          <w:szCs w:val="24"/>
        </w:rPr>
        <w:t>que par</w:t>
      </w:r>
      <w:r w:rsidRPr="00AA32AB">
        <w:rPr>
          <w:rFonts w:ascii="Times New Roman" w:hAnsi="Times New Roman"/>
          <w:sz w:val="24"/>
          <w:szCs w:val="24"/>
        </w:rPr>
        <w:t xml:space="preserve"> l'Est</w:t>
      </w:r>
      <w:r w:rsidR="00580476">
        <w:rPr>
          <w:rFonts w:ascii="Times New Roman" w:hAnsi="Times New Roman"/>
          <w:sz w:val="24"/>
          <w:szCs w:val="24"/>
        </w:rPr>
        <w:t>,</w:t>
      </w:r>
      <w:r w:rsidRPr="00AA32AB">
        <w:rPr>
          <w:rFonts w:ascii="Times New Roman" w:hAnsi="Times New Roman"/>
          <w:sz w:val="24"/>
          <w:szCs w:val="24"/>
        </w:rPr>
        <w:t xml:space="preserve"> que par des détroits pas toujours accessibles aux grands navires de commerce, notamment </w:t>
      </w:r>
      <w:r w:rsidRPr="00AA32AB">
        <w:rPr>
          <w:rFonts w:ascii="Times New Roman" w:hAnsi="Times New Roman"/>
          <w:color w:val="080000"/>
          <w:sz w:val="24"/>
          <w:szCs w:val="24"/>
        </w:rPr>
        <w:t>les détroits</w:t>
      </w:r>
      <w:r w:rsidRPr="00AA32AB">
        <w:rPr>
          <w:rFonts w:ascii="Times New Roman" w:hAnsi="Times New Roman"/>
          <w:sz w:val="24"/>
          <w:szCs w:val="24"/>
        </w:rPr>
        <w:t xml:space="preserve"> qui traversent l'Archipel </w:t>
      </w:r>
      <w:r w:rsidR="00185A2B">
        <w:rPr>
          <w:rFonts w:ascii="Times New Roman" w:hAnsi="Times New Roman"/>
          <w:sz w:val="24"/>
          <w:szCs w:val="24"/>
        </w:rPr>
        <w:t>i</w:t>
      </w:r>
      <w:r w:rsidRPr="00AA32AB">
        <w:rPr>
          <w:rFonts w:ascii="Times New Roman" w:hAnsi="Times New Roman"/>
          <w:sz w:val="24"/>
          <w:szCs w:val="24"/>
        </w:rPr>
        <w:t>ndonésien dans le sens Nord-Sud.</w:t>
      </w:r>
    </w:p>
    <w:p w:rsidR="004D36EB" w:rsidRDefault="004D36EB" w:rsidP="004D36EB">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Default="003B155D" w:rsidP="004D36EB">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Dans les années 50, en même temps que les Philippines, l'Indonésie s'était déclarée Etat </w:t>
      </w:r>
      <w:r w:rsidR="004D36EB">
        <w:rPr>
          <w:rFonts w:ascii="Times New Roman" w:hAnsi="Times New Roman"/>
          <w:sz w:val="24"/>
          <w:szCs w:val="24"/>
        </w:rPr>
        <w:t>« </w:t>
      </w:r>
      <w:r w:rsidRPr="004D36EB">
        <w:rPr>
          <w:rFonts w:ascii="Times New Roman" w:hAnsi="Times New Roman"/>
          <w:i/>
          <w:sz w:val="24"/>
          <w:szCs w:val="24"/>
        </w:rPr>
        <w:t>Archipel</w:t>
      </w:r>
      <w:r w:rsidR="004D36EB">
        <w:rPr>
          <w:rFonts w:ascii="Times New Roman" w:hAnsi="Times New Roman"/>
          <w:sz w:val="24"/>
          <w:szCs w:val="24"/>
        </w:rPr>
        <w:t> »</w:t>
      </w:r>
      <w:r w:rsidRPr="00AA32AB">
        <w:rPr>
          <w:rFonts w:ascii="Times New Roman" w:hAnsi="Times New Roman"/>
          <w:sz w:val="24"/>
          <w:szCs w:val="24"/>
        </w:rPr>
        <w:t xml:space="preserve"> remettant ainsi en cause la libre circulation maritime qui prévalait jusqu</w:t>
      </w:r>
      <w:r w:rsidR="004D36EB">
        <w:rPr>
          <w:rFonts w:ascii="Times New Roman" w:hAnsi="Times New Roman"/>
          <w:sz w:val="24"/>
          <w:szCs w:val="24"/>
        </w:rPr>
        <w:t xml:space="preserve">’à cette date </w:t>
      </w:r>
      <w:r w:rsidRPr="00AA32AB">
        <w:rPr>
          <w:rFonts w:ascii="Times New Roman" w:hAnsi="Times New Roman"/>
          <w:sz w:val="24"/>
          <w:szCs w:val="24"/>
        </w:rPr>
        <w:t>(</w:t>
      </w:r>
      <w:r w:rsidRPr="00AA32AB">
        <w:rPr>
          <w:rFonts w:ascii="Times New Roman" w:hAnsi="Times New Roman"/>
          <w:color w:val="0D0000"/>
          <w:sz w:val="24"/>
          <w:szCs w:val="24"/>
        </w:rPr>
        <w:t>auparavant</w:t>
      </w:r>
      <w:r w:rsidRPr="00AA32AB">
        <w:rPr>
          <w:rFonts w:ascii="Times New Roman" w:hAnsi="Times New Roman"/>
          <w:sz w:val="24"/>
          <w:szCs w:val="24"/>
        </w:rPr>
        <w:t xml:space="preserve"> la souveraineté de l'Etat Indonésien s'exerçait jusqu'à 3 </w:t>
      </w:r>
      <w:r w:rsidR="00580476">
        <w:rPr>
          <w:rFonts w:ascii="Times New Roman" w:hAnsi="Times New Roman"/>
          <w:sz w:val="24"/>
          <w:szCs w:val="24"/>
        </w:rPr>
        <w:t>m</w:t>
      </w:r>
      <w:r w:rsidRPr="00AA32AB">
        <w:rPr>
          <w:rFonts w:ascii="Times New Roman" w:hAnsi="Times New Roman"/>
          <w:sz w:val="24"/>
          <w:szCs w:val="24"/>
        </w:rPr>
        <w:t xml:space="preserve">iles nautiques des côtes).Après </w:t>
      </w:r>
      <w:r w:rsidR="00A2246E">
        <w:rPr>
          <w:rFonts w:ascii="Times New Roman" w:hAnsi="Times New Roman"/>
          <w:sz w:val="24"/>
          <w:szCs w:val="24"/>
        </w:rPr>
        <w:t xml:space="preserve">trente </w:t>
      </w:r>
      <w:r w:rsidRPr="00AA32AB">
        <w:rPr>
          <w:rFonts w:ascii="Times New Roman" w:hAnsi="Times New Roman"/>
          <w:sz w:val="24"/>
          <w:szCs w:val="24"/>
        </w:rPr>
        <w:t xml:space="preserve"> ans de négociations, </w:t>
      </w:r>
      <w:r w:rsidR="00A2246E">
        <w:rPr>
          <w:rFonts w:ascii="Times New Roman" w:hAnsi="Times New Roman"/>
          <w:sz w:val="24"/>
          <w:szCs w:val="24"/>
        </w:rPr>
        <w:t>trois</w:t>
      </w:r>
      <w:r w:rsidRPr="00AA32AB">
        <w:rPr>
          <w:rFonts w:ascii="Times New Roman" w:hAnsi="Times New Roman"/>
          <w:sz w:val="24"/>
          <w:szCs w:val="24"/>
        </w:rPr>
        <w:t xml:space="preserve"> détroits N</w:t>
      </w:r>
      <w:r w:rsidR="004D36EB">
        <w:rPr>
          <w:rFonts w:ascii="Times New Roman" w:hAnsi="Times New Roman"/>
          <w:sz w:val="24"/>
          <w:szCs w:val="24"/>
        </w:rPr>
        <w:t>ord-Sud</w:t>
      </w:r>
      <w:r w:rsidRPr="00AA32AB">
        <w:rPr>
          <w:rFonts w:ascii="Times New Roman" w:hAnsi="Times New Roman"/>
          <w:sz w:val="24"/>
          <w:szCs w:val="24"/>
        </w:rPr>
        <w:t xml:space="preserve"> ont été dévolus au </w:t>
      </w:r>
      <w:r w:rsidR="004D36EB">
        <w:rPr>
          <w:rFonts w:ascii="Times New Roman" w:hAnsi="Times New Roman"/>
          <w:sz w:val="24"/>
          <w:szCs w:val="24"/>
        </w:rPr>
        <w:t>« </w:t>
      </w:r>
      <w:r w:rsidRPr="00580476">
        <w:rPr>
          <w:rFonts w:ascii="Times New Roman" w:hAnsi="Times New Roman"/>
          <w:i/>
          <w:sz w:val="24"/>
          <w:szCs w:val="24"/>
        </w:rPr>
        <w:t>passage innocent</w:t>
      </w:r>
      <w:r w:rsidR="004D36EB">
        <w:rPr>
          <w:rFonts w:ascii="Times New Roman" w:hAnsi="Times New Roman"/>
          <w:sz w:val="24"/>
          <w:szCs w:val="24"/>
        </w:rPr>
        <w:t> »</w:t>
      </w:r>
      <w:r w:rsidR="00185A2B">
        <w:rPr>
          <w:rStyle w:val="Appelnotedebasdep"/>
          <w:rFonts w:ascii="Times New Roman" w:hAnsi="Times New Roman"/>
          <w:sz w:val="24"/>
          <w:szCs w:val="24"/>
        </w:rPr>
        <w:footnoteReference w:id="5"/>
      </w:r>
      <w:r w:rsidR="00AF3B84">
        <w:rPr>
          <w:rFonts w:ascii="Times New Roman" w:hAnsi="Times New Roman"/>
          <w:sz w:val="24"/>
          <w:szCs w:val="24"/>
        </w:rPr>
        <w:t xml:space="preserve"> </w:t>
      </w:r>
      <w:r w:rsidRPr="00AA32AB">
        <w:rPr>
          <w:rFonts w:ascii="Times New Roman" w:hAnsi="Times New Roman"/>
          <w:sz w:val="24"/>
          <w:szCs w:val="24"/>
        </w:rPr>
        <w:t xml:space="preserve">plus </w:t>
      </w:r>
      <w:r w:rsidR="00A2246E">
        <w:rPr>
          <w:rFonts w:ascii="Times New Roman" w:hAnsi="Times New Roman"/>
          <w:sz w:val="24"/>
          <w:szCs w:val="24"/>
        </w:rPr>
        <w:t>un</w:t>
      </w:r>
      <w:r w:rsidR="005B2170">
        <w:rPr>
          <w:rFonts w:ascii="Times New Roman" w:hAnsi="Times New Roman"/>
          <w:sz w:val="24"/>
          <w:szCs w:val="24"/>
        </w:rPr>
        <w:t xml:space="preserve"> </w:t>
      </w:r>
      <w:r w:rsidRPr="00AA32AB">
        <w:rPr>
          <w:rFonts w:ascii="Times New Roman" w:hAnsi="Times New Roman"/>
          <w:color w:val="1C0001"/>
          <w:sz w:val="24"/>
          <w:szCs w:val="24"/>
        </w:rPr>
        <w:t>détroit</w:t>
      </w:r>
      <w:r w:rsidRPr="00AA32AB">
        <w:rPr>
          <w:rFonts w:ascii="Times New Roman" w:hAnsi="Times New Roman"/>
          <w:sz w:val="24"/>
          <w:szCs w:val="24"/>
        </w:rPr>
        <w:t xml:space="preserve"> E</w:t>
      </w:r>
      <w:r w:rsidR="004D36EB">
        <w:rPr>
          <w:rFonts w:ascii="Times New Roman" w:hAnsi="Times New Roman"/>
          <w:sz w:val="24"/>
          <w:szCs w:val="24"/>
        </w:rPr>
        <w:t>st-</w:t>
      </w:r>
      <w:r w:rsidRPr="00AA32AB">
        <w:rPr>
          <w:rFonts w:ascii="Times New Roman" w:hAnsi="Times New Roman"/>
          <w:sz w:val="24"/>
          <w:szCs w:val="24"/>
        </w:rPr>
        <w:t>O</w:t>
      </w:r>
      <w:r w:rsidR="004D36EB">
        <w:rPr>
          <w:rFonts w:ascii="Times New Roman" w:hAnsi="Times New Roman"/>
          <w:sz w:val="24"/>
          <w:szCs w:val="24"/>
        </w:rPr>
        <w:t>uest</w:t>
      </w:r>
      <w:r w:rsidRPr="00AA32AB">
        <w:rPr>
          <w:rFonts w:ascii="Times New Roman" w:hAnsi="Times New Roman"/>
          <w:sz w:val="24"/>
          <w:szCs w:val="24"/>
        </w:rPr>
        <w:t xml:space="preserve"> décidé unilatéralement par les puissances maritimes utilisatrices.</w:t>
      </w:r>
      <w:r w:rsidR="00580476">
        <w:rPr>
          <w:rFonts w:ascii="Times New Roman" w:hAnsi="Times New Roman"/>
          <w:sz w:val="24"/>
          <w:szCs w:val="24"/>
        </w:rPr>
        <w:t xml:space="preserve"> Ce détroit, le </w:t>
      </w:r>
      <w:r w:rsidRPr="00AA32AB">
        <w:rPr>
          <w:rFonts w:ascii="Times New Roman" w:hAnsi="Times New Roman"/>
          <w:sz w:val="24"/>
          <w:szCs w:val="24"/>
        </w:rPr>
        <w:t xml:space="preserve">détroit de Malacca voit transiter </w:t>
      </w:r>
      <w:r w:rsidR="00CC7D76">
        <w:rPr>
          <w:rFonts w:ascii="Times New Roman" w:hAnsi="Times New Roman"/>
          <w:sz w:val="24"/>
          <w:szCs w:val="24"/>
        </w:rPr>
        <w:t xml:space="preserve">65 </w:t>
      </w:r>
      <w:r w:rsidRPr="00AA32AB">
        <w:rPr>
          <w:rFonts w:ascii="Times New Roman" w:hAnsi="Times New Roman"/>
          <w:sz w:val="24"/>
          <w:szCs w:val="24"/>
        </w:rPr>
        <w:t>000 bateaux</w:t>
      </w:r>
      <w:r w:rsidR="00580476">
        <w:rPr>
          <w:rFonts w:ascii="Times New Roman" w:hAnsi="Times New Roman"/>
          <w:sz w:val="24"/>
          <w:szCs w:val="24"/>
        </w:rPr>
        <w:t xml:space="preserve"> par </w:t>
      </w:r>
      <w:r w:rsidRPr="00AA32AB">
        <w:rPr>
          <w:rFonts w:ascii="Times New Roman" w:hAnsi="Times New Roman"/>
          <w:sz w:val="24"/>
          <w:szCs w:val="24"/>
        </w:rPr>
        <w:t xml:space="preserve">an </w:t>
      </w:r>
      <w:r w:rsidR="00580476">
        <w:rPr>
          <w:rFonts w:ascii="Times New Roman" w:hAnsi="Times New Roman"/>
          <w:sz w:val="24"/>
          <w:szCs w:val="24"/>
        </w:rPr>
        <w:t>soit</w:t>
      </w:r>
      <w:r w:rsidR="005B2170">
        <w:rPr>
          <w:rFonts w:ascii="Times New Roman" w:hAnsi="Times New Roman"/>
          <w:sz w:val="24"/>
          <w:szCs w:val="24"/>
        </w:rPr>
        <w:t xml:space="preserve"> </w:t>
      </w:r>
      <w:r w:rsidR="00185A2B">
        <w:rPr>
          <w:rFonts w:ascii="Times New Roman" w:hAnsi="Times New Roman"/>
          <w:sz w:val="24"/>
          <w:szCs w:val="24"/>
        </w:rPr>
        <w:t>un tiers</w:t>
      </w:r>
      <w:r w:rsidRPr="00AA32AB">
        <w:rPr>
          <w:rFonts w:ascii="Times New Roman" w:hAnsi="Times New Roman"/>
          <w:sz w:val="24"/>
          <w:szCs w:val="24"/>
        </w:rPr>
        <w:t xml:space="preserve"> du commerce mondial.</w:t>
      </w:r>
    </w:p>
    <w:p w:rsidR="004D36EB" w:rsidRPr="00AA32AB" w:rsidRDefault="004D36EB" w:rsidP="004D36EB">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Default="003B155D" w:rsidP="00DD622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A0001"/>
          <w:sz w:val="24"/>
          <w:szCs w:val="24"/>
        </w:rPr>
        <w:t>Or,</w:t>
      </w:r>
      <w:r w:rsidR="005B2170">
        <w:rPr>
          <w:rFonts w:ascii="Times New Roman" w:hAnsi="Times New Roman"/>
          <w:color w:val="0A0001"/>
          <w:sz w:val="24"/>
          <w:szCs w:val="24"/>
        </w:rPr>
        <w:t xml:space="preserve"> </w:t>
      </w:r>
      <w:r w:rsidRPr="00AA32AB">
        <w:rPr>
          <w:rFonts w:ascii="Times New Roman" w:hAnsi="Times New Roman"/>
          <w:sz w:val="24"/>
          <w:szCs w:val="24"/>
        </w:rPr>
        <w:t xml:space="preserve">les détroits sont un enjeu majeur pour le Japon, l'Inde et la Chine. </w:t>
      </w:r>
      <w:r w:rsidRPr="00AA32AB">
        <w:rPr>
          <w:rFonts w:ascii="Times New Roman" w:hAnsi="Times New Roman"/>
          <w:color w:val="030000"/>
          <w:sz w:val="24"/>
          <w:szCs w:val="24"/>
        </w:rPr>
        <w:t>Le Japon, dépourvu de matières premières énergétiques et dépendant à cet égard du Moyen-Orient, s'est depuis longtemps engagé aux côtés de Singapour dans le renforcement de la sécurité du détroit de Malacca. S'agissant de l'Inde, les années 90 ont vu la maritimisation de son économie</w:t>
      </w:r>
      <w:r w:rsidR="00580476">
        <w:rPr>
          <w:rFonts w:ascii="Times New Roman" w:hAnsi="Times New Roman"/>
          <w:color w:val="030000"/>
          <w:sz w:val="24"/>
          <w:szCs w:val="24"/>
        </w:rPr>
        <w:t>. Elle est</w:t>
      </w:r>
      <w:r w:rsidRPr="00AA32AB">
        <w:rPr>
          <w:rFonts w:ascii="Times New Roman" w:hAnsi="Times New Roman"/>
          <w:color w:val="030000"/>
          <w:sz w:val="24"/>
          <w:szCs w:val="24"/>
        </w:rPr>
        <w:t xml:space="preserve"> donc plus attentive à ces questions que par le passé. </w:t>
      </w:r>
      <w:r w:rsidR="00DD622D">
        <w:rPr>
          <w:rFonts w:ascii="Times New Roman" w:hAnsi="Times New Roman"/>
          <w:color w:val="030000"/>
          <w:sz w:val="24"/>
          <w:szCs w:val="24"/>
        </w:rPr>
        <w:t>Enfin, p</w:t>
      </w:r>
      <w:r w:rsidRPr="00AA32AB">
        <w:rPr>
          <w:rFonts w:ascii="Times New Roman" w:hAnsi="Times New Roman"/>
          <w:color w:val="030000"/>
          <w:sz w:val="24"/>
          <w:szCs w:val="24"/>
        </w:rPr>
        <w:t xml:space="preserve">our la Chine une consommation énergétique croissante augmente </w:t>
      </w:r>
      <w:r w:rsidRPr="00AA32AB">
        <w:rPr>
          <w:rFonts w:ascii="Times New Roman" w:hAnsi="Times New Roman"/>
          <w:color w:val="030000"/>
          <w:sz w:val="24"/>
          <w:szCs w:val="24"/>
        </w:rPr>
        <w:lastRenderedPageBreak/>
        <w:t>d'autant sa vulnérabilité stratégique par rapport à la sécurisation de ses approvisionnements depuis le Moyen-Orient. Or</w:t>
      </w:r>
      <w:r w:rsidR="00DD622D">
        <w:rPr>
          <w:rFonts w:ascii="Times New Roman" w:hAnsi="Times New Roman"/>
          <w:color w:val="030000"/>
          <w:sz w:val="24"/>
          <w:szCs w:val="24"/>
        </w:rPr>
        <w:t>,</w:t>
      </w:r>
      <w:r w:rsidR="005B2170">
        <w:rPr>
          <w:rFonts w:ascii="Times New Roman" w:hAnsi="Times New Roman"/>
          <w:color w:val="030000"/>
          <w:sz w:val="24"/>
          <w:szCs w:val="24"/>
        </w:rPr>
        <w:t xml:space="preserve"> </w:t>
      </w:r>
      <w:r w:rsidR="00DD622D">
        <w:rPr>
          <w:rFonts w:ascii="Times New Roman" w:hAnsi="Times New Roman"/>
          <w:color w:val="030000"/>
          <w:sz w:val="24"/>
          <w:szCs w:val="24"/>
        </w:rPr>
        <w:t xml:space="preserve">une simple consultation de </w:t>
      </w:r>
      <w:r w:rsidRPr="00AA32AB">
        <w:rPr>
          <w:rFonts w:ascii="Times New Roman" w:hAnsi="Times New Roman"/>
          <w:color w:val="030000"/>
          <w:sz w:val="24"/>
          <w:szCs w:val="24"/>
        </w:rPr>
        <w:t xml:space="preserve">la carte permet de constater que la moitié de sa façade maritime donne sur </w:t>
      </w:r>
      <w:r w:rsidR="00DD622D">
        <w:rPr>
          <w:rFonts w:ascii="Times New Roman" w:hAnsi="Times New Roman"/>
          <w:color w:val="030000"/>
          <w:sz w:val="24"/>
          <w:szCs w:val="24"/>
        </w:rPr>
        <w:t>la</w:t>
      </w:r>
      <w:r w:rsidR="005B2170">
        <w:rPr>
          <w:rFonts w:ascii="Times New Roman" w:hAnsi="Times New Roman"/>
          <w:color w:val="030000"/>
          <w:sz w:val="24"/>
          <w:szCs w:val="24"/>
        </w:rPr>
        <w:t xml:space="preserve"> </w:t>
      </w:r>
      <w:r w:rsidR="00DD622D">
        <w:rPr>
          <w:rFonts w:ascii="Times New Roman" w:hAnsi="Times New Roman"/>
          <w:color w:val="030000"/>
          <w:sz w:val="24"/>
          <w:szCs w:val="24"/>
        </w:rPr>
        <w:t>M</w:t>
      </w:r>
      <w:r w:rsidRPr="00AA32AB">
        <w:rPr>
          <w:rFonts w:ascii="Times New Roman" w:hAnsi="Times New Roman"/>
          <w:color w:val="030000"/>
          <w:sz w:val="24"/>
          <w:szCs w:val="24"/>
        </w:rPr>
        <w:t xml:space="preserve">er de Chine du Sud qui </w:t>
      </w:r>
      <w:r w:rsidR="00DD622D">
        <w:rPr>
          <w:rFonts w:ascii="Times New Roman" w:hAnsi="Times New Roman"/>
          <w:color w:val="030000"/>
          <w:sz w:val="24"/>
          <w:szCs w:val="24"/>
        </w:rPr>
        <w:t>est</w:t>
      </w:r>
      <w:r w:rsidRPr="00AA32AB">
        <w:rPr>
          <w:rFonts w:ascii="Times New Roman" w:hAnsi="Times New Roman"/>
          <w:color w:val="030000"/>
          <w:sz w:val="24"/>
          <w:szCs w:val="24"/>
        </w:rPr>
        <w:t xml:space="preserve"> un espace fermé.</w:t>
      </w:r>
      <w:r w:rsidR="00CC7D76">
        <w:rPr>
          <w:rFonts w:ascii="Times New Roman" w:hAnsi="Times New Roman"/>
          <w:color w:val="030000"/>
          <w:sz w:val="24"/>
          <w:szCs w:val="24"/>
        </w:rPr>
        <w:t xml:space="preserve"> </w:t>
      </w:r>
      <w:r w:rsidR="00DD622D">
        <w:rPr>
          <w:rFonts w:ascii="Times New Roman" w:hAnsi="Times New Roman"/>
          <w:sz w:val="24"/>
          <w:szCs w:val="24"/>
        </w:rPr>
        <w:t>D</w:t>
      </w:r>
      <w:r w:rsidRPr="00AA32AB">
        <w:rPr>
          <w:rFonts w:ascii="Times New Roman" w:hAnsi="Times New Roman"/>
          <w:sz w:val="24"/>
          <w:szCs w:val="24"/>
        </w:rPr>
        <w:t xml:space="preserve">ès lors, la gesticulation </w:t>
      </w:r>
      <w:r w:rsidR="00CC7D76">
        <w:rPr>
          <w:rFonts w:ascii="Times New Roman" w:hAnsi="Times New Roman"/>
          <w:sz w:val="24"/>
          <w:szCs w:val="24"/>
        </w:rPr>
        <w:t>militaire</w:t>
      </w:r>
      <w:r w:rsidRPr="00AA32AB">
        <w:rPr>
          <w:rFonts w:ascii="Times New Roman" w:hAnsi="Times New Roman"/>
          <w:sz w:val="24"/>
          <w:szCs w:val="24"/>
        </w:rPr>
        <w:t xml:space="preserve"> qu'elle manifeste de façon récurrente</w:t>
      </w:r>
      <w:r w:rsidR="00DD622D">
        <w:rPr>
          <w:rFonts w:ascii="Times New Roman" w:hAnsi="Times New Roman"/>
          <w:sz w:val="24"/>
          <w:szCs w:val="24"/>
        </w:rPr>
        <w:t xml:space="preserve"> est compréhensible et</w:t>
      </w:r>
      <w:r w:rsidRPr="00AA32AB">
        <w:rPr>
          <w:rFonts w:ascii="Times New Roman" w:hAnsi="Times New Roman"/>
          <w:sz w:val="24"/>
          <w:szCs w:val="24"/>
        </w:rPr>
        <w:t xml:space="preserve"> répond à de réelles préoccupations sécuritaires</w:t>
      </w:r>
      <w:r w:rsidR="00DD622D">
        <w:rPr>
          <w:rFonts w:ascii="Times New Roman" w:hAnsi="Times New Roman"/>
          <w:sz w:val="24"/>
          <w:szCs w:val="24"/>
        </w:rPr>
        <w:t> ;</w:t>
      </w:r>
      <w:r w:rsidRPr="00AA32AB">
        <w:rPr>
          <w:rFonts w:ascii="Times New Roman" w:hAnsi="Times New Roman"/>
          <w:sz w:val="24"/>
          <w:szCs w:val="24"/>
        </w:rPr>
        <w:t xml:space="preserve"> même si les revendications territoriales sur les </w:t>
      </w:r>
      <w:proofErr w:type="spellStart"/>
      <w:r w:rsidRPr="00AA32AB">
        <w:rPr>
          <w:rFonts w:ascii="Times New Roman" w:hAnsi="Times New Roman"/>
          <w:sz w:val="24"/>
          <w:szCs w:val="24"/>
        </w:rPr>
        <w:t>Paracels</w:t>
      </w:r>
      <w:proofErr w:type="spellEnd"/>
      <w:r w:rsidRPr="00AA32AB">
        <w:rPr>
          <w:rFonts w:ascii="Times New Roman" w:hAnsi="Times New Roman"/>
          <w:sz w:val="24"/>
          <w:szCs w:val="24"/>
        </w:rPr>
        <w:t xml:space="preserve"> et les </w:t>
      </w:r>
      <w:proofErr w:type="spellStart"/>
      <w:r w:rsidRPr="00AA32AB">
        <w:rPr>
          <w:rFonts w:ascii="Times New Roman" w:hAnsi="Times New Roman"/>
          <w:sz w:val="24"/>
          <w:szCs w:val="24"/>
        </w:rPr>
        <w:t>Spratleys</w:t>
      </w:r>
      <w:proofErr w:type="spellEnd"/>
      <w:r w:rsidRPr="00AA32AB">
        <w:rPr>
          <w:rFonts w:ascii="Times New Roman" w:hAnsi="Times New Roman"/>
          <w:sz w:val="24"/>
          <w:szCs w:val="24"/>
        </w:rPr>
        <w:t xml:space="preserve"> outrepassent largement ces préoccupations.</w:t>
      </w:r>
    </w:p>
    <w:p w:rsidR="00DD622D" w:rsidRPr="00AA32AB" w:rsidRDefault="00DD622D" w:rsidP="00DD622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DD622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La question des détroits, leur sécurité, comme leur sûreté, mériterait une réponse internationale, et collective s'agissant de l'Asie du Sud-Est. Or, désintérêt des uns, exclusivité jalouse des autres, </w:t>
      </w:r>
      <w:r w:rsidR="00FD0391">
        <w:rPr>
          <w:rFonts w:ascii="Times New Roman" w:hAnsi="Times New Roman"/>
          <w:sz w:val="24"/>
          <w:szCs w:val="24"/>
        </w:rPr>
        <w:t xml:space="preserve">font que </w:t>
      </w:r>
      <w:r w:rsidRPr="00AA32AB">
        <w:rPr>
          <w:rFonts w:ascii="Times New Roman" w:hAnsi="Times New Roman"/>
          <w:sz w:val="24"/>
          <w:szCs w:val="24"/>
        </w:rPr>
        <w:t>cette question n'est vraiment prise en compte, et seulement pour le détroit de Malacca, que par les pays riverains, Malaisie, Singapour et Indonésie, fortement appuyés par le Japon et soutenus symboliquement par les Etats-Unis.</w:t>
      </w:r>
    </w:p>
    <w:p w:rsidR="003B155D" w:rsidRPr="00AA32AB" w:rsidRDefault="003B155D"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3B155D" w:rsidRPr="00DD622D" w:rsidRDefault="00DD622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r w:rsidRPr="00DD622D">
        <w:rPr>
          <w:rFonts w:ascii="Times New Roman" w:hAnsi="Times New Roman"/>
          <w:bCs/>
          <w:sz w:val="24"/>
          <w:szCs w:val="24"/>
        </w:rPr>
        <w:t xml:space="preserve">1.1.1.3. - </w:t>
      </w:r>
      <w:r w:rsidR="003B155D" w:rsidRPr="00DD622D">
        <w:rPr>
          <w:rFonts w:ascii="Times New Roman" w:hAnsi="Times New Roman"/>
          <w:bCs/>
          <w:sz w:val="24"/>
          <w:szCs w:val="24"/>
          <w:u w:val="single"/>
        </w:rPr>
        <w:t>Influence de la mondialisation sur la croissance</w:t>
      </w:r>
      <w:r w:rsidRPr="00DD622D">
        <w:rPr>
          <w:rFonts w:ascii="Times New Roman" w:hAnsi="Times New Roman"/>
          <w:bCs/>
          <w:sz w:val="24"/>
          <w:szCs w:val="24"/>
        </w:rPr>
        <w:t>.</w:t>
      </w:r>
    </w:p>
    <w:p w:rsidR="003B155D" w:rsidRDefault="003B155D" w:rsidP="00CC7D76">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709"/>
        <w:jc w:val="both"/>
        <w:rPr>
          <w:rFonts w:ascii="Times New Roman" w:hAnsi="Times New Roman"/>
          <w:sz w:val="24"/>
          <w:szCs w:val="24"/>
        </w:rPr>
      </w:pPr>
      <w:r w:rsidRPr="00AA32AB">
        <w:rPr>
          <w:rFonts w:ascii="Times New Roman" w:hAnsi="Times New Roman"/>
          <w:sz w:val="24"/>
          <w:szCs w:val="24"/>
        </w:rPr>
        <w:t>Alors que dans les années 90, et dans le sillage de la croissance chinoise, l'Asie du Sud-Est connaissait une très forte croissance (de l'ordre de 10% pour certains pays comme la Thaïlande), la crise de 1997 avait révélé la fragilité de cette croissance</w:t>
      </w:r>
      <w:r w:rsidR="00DD622D">
        <w:rPr>
          <w:rFonts w:ascii="Times New Roman" w:hAnsi="Times New Roman"/>
          <w:sz w:val="24"/>
          <w:szCs w:val="24"/>
        </w:rPr>
        <w:t> :</w:t>
      </w:r>
      <w:r w:rsidRPr="00AA32AB">
        <w:rPr>
          <w:rFonts w:ascii="Times New Roman" w:hAnsi="Times New Roman"/>
          <w:sz w:val="24"/>
          <w:szCs w:val="24"/>
        </w:rPr>
        <w:t xml:space="preserve"> bulle financière, bulle immobilière, faible valeur ajoutée des exportations en Thaïlande</w:t>
      </w:r>
      <w:r w:rsidR="00DD622D">
        <w:rPr>
          <w:rFonts w:ascii="Times New Roman" w:hAnsi="Times New Roman"/>
          <w:sz w:val="24"/>
          <w:szCs w:val="24"/>
        </w:rPr>
        <w:t> ;</w:t>
      </w:r>
      <w:r w:rsidRPr="00AA32AB">
        <w:rPr>
          <w:rFonts w:ascii="Times New Roman" w:hAnsi="Times New Roman"/>
          <w:sz w:val="24"/>
          <w:szCs w:val="24"/>
        </w:rPr>
        <w:t xml:space="preserve"> rente pétrolière sans création de richesses et corruption en Indonésie.</w:t>
      </w:r>
      <w:r w:rsidR="00CC7D76">
        <w:rPr>
          <w:rFonts w:ascii="Times New Roman" w:hAnsi="Times New Roman"/>
          <w:sz w:val="24"/>
          <w:szCs w:val="24"/>
        </w:rPr>
        <w:t xml:space="preserve"> </w:t>
      </w:r>
      <w:r w:rsidR="00DD622D">
        <w:rPr>
          <w:rFonts w:ascii="Times New Roman" w:hAnsi="Times New Roman"/>
          <w:sz w:val="24"/>
          <w:szCs w:val="24"/>
        </w:rPr>
        <w:t>Dix</w:t>
      </w:r>
      <w:r w:rsidRPr="00AA32AB">
        <w:rPr>
          <w:rFonts w:ascii="Times New Roman" w:hAnsi="Times New Roman"/>
          <w:sz w:val="24"/>
          <w:szCs w:val="24"/>
        </w:rPr>
        <w:t xml:space="preserve"> ans plus tard, les pays de l'A</w:t>
      </w:r>
      <w:r w:rsidR="00DD622D">
        <w:rPr>
          <w:rFonts w:ascii="Times New Roman" w:hAnsi="Times New Roman"/>
          <w:sz w:val="24"/>
          <w:szCs w:val="24"/>
        </w:rPr>
        <w:t>SEAN</w:t>
      </w:r>
      <w:r w:rsidRPr="00AA32AB">
        <w:rPr>
          <w:rFonts w:ascii="Times New Roman" w:hAnsi="Times New Roman"/>
          <w:sz w:val="24"/>
          <w:szCs w:val="24"/>
        </w:rPr>
        <w:t xml:space="preserve"> ont mieux résisté à la crise que les pays occidentaux et ceci s'explique largement par l'accroissement des échanges commerciaux</w:t>
      </w:r>
      <w:r w:rsidR="005B2170">
        <w:rPr>
          <w:rFonts w:ascii="Times New Roman" w:hAnsi="Times New Roman"/>
          <w:sz w:val="24"/>
          <w:szCs w:val="24"/>
        </w:rPr>
        <w:t xml:space="preserve"> </w:t>
      </w:r>
      <w:r w:rsidRPr="00AA32AB">
        <w:rPr>
          <w:rFonts w:ascii="Times New Roman" w:hAnsi="Times New Roman"/>
          <w:color w:val="080000"/>
          <w:sz w:val="24"/>
          <w:szCs w:val="24"/>
        </w:rPr>
        <w:t>infra</w:t>
      </w:r>
      <w:r w:rsidR="00B41CAE">
        <w:rPr>
          <w:rFonts w:ascii="Times New Roman" w:hAnsi="Times New Roman"/>
          <w:color w:val="080000"/>
          <w:sz w:val="24"/>
          <w:szCs w:val="24"/>
        </w:rPr>
        <w:t>-</w:t>
      </w:r>
      <w:r w:rsidRPr="00AA32AB">
        <w:rPr>
          <w:rFonts w:ascii="Times New Roman" w:hAnsi="Times New Roman"/>
          <w:color w:val="080000"/>
          <w:sz w:val="24"/>
          <w:szCs w:val="24"/>
        </w:rPr>
        <w:t>asiatiques</w:t>
      </w:r>
      <w:r w:rsidR="005B2170">
        <w:rPr>
          <w:rFonts w:ascii="Times New Roman" w:hAnsi="Times New Roman"/>
          <w:color w:val="080000"/>
          <w:sz w:val="24"/>
          <w:szCs w:val="24"/>
        </w:rPr>
        <w:t xml:space="preserve"> </w:t>
      </w:r>
      <w:r w:rsidRPr="00AA32AB">
        <w:rPr>
          <w:rFonts w:ascii="Times New Roman" w:hAnsi="Times New Roman"/>
          <w:sz w:val="24"/>
          <w:szCs w:val="24"/>
        </w:rPr>
        <w:t>et donc la diminution des échanges avec l'extérieur qui a dans le même temps abaissé leur vulnérabilité.</w:t>
      </w:r>
    </w:p>
    <w:p w:rsidR="00DD622D" w:rsidRDefault="00DD622D" w:rsidP="00DD622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001B7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Pour autant, les questions sur la durabilité de cette croissance ne manquent pas.</w:t>
      </w:r>
      <w:r w:rsidR="005B2170">
        <w:rPr>
          <w:rFonts w:ascii="Times New Roman" w:hAnsi="Times New Roman"/>
          <w:sz w:val="24"/>
          <w:szCs w:val="24"/>
        </w:rPr>
        <w:t xml:space="preserve"> </w:t>
      </w:r>
      <w:r w:rsidRPr="00AA32AB">
        <w:rPr>
          <w:rFonts w:ascii="Times New Roman" w:hAnsi="Times New Roman"/>
          <w:sz w:val="24"/>
          <w:szCs w:val="24"/>
        </w:rPr>
        <w:t>Le développement de l'agriculture, à la fois pour satisfaire les besoins alimentaires de</w:t>
      </w:r>
      <w:r w:rsidR="00CC7D76">
        <w:rPr>
          <w:rFonts w:ascii="Times New Roman" w:hAnsi="Times New Roman"/>
          <w:sz w:val="24"/>
          <w:szCs w:val="24"/>
        </w:rPr>
        <w:t>s</w:t>
      </w:r>
      <w:r w:rsidRPr="00AA32AB">
        <w:rPr>
          <w:rFonts w:ascii="Times New Roman" w:hAnsi="Times New Roman"/>
          <w:sz w:val="24"/>
          <w:szCs w:val="24"/>
        </w:rPr>
        <w:t xml:space="preserve"> populations en augmentation </w:t>
      </w:r>
      <w:r w:rsidRPr="00AA32AB">
        <w:rPr>
          <w:rFonts w:ascii="Times New Roman" w:hAnsi="Times New Roman"/>
          <w:color w:val="050000"/>
          <w:sz w:val="24"/>
          <w:szCs w:val="24"/>
        </w:rPr>
        <w:t xml:space="preserve">et pour répondre à une forte progression de la demande mondiale sur certains produits agricoles, comme l'huile de palme, s'accompagne de graves </w:t>
      </w:r>
      <w:r w:rsidRPr="00AA32AB">
        <w:rPr>
          <w:rFonts w:ascii="Times New Roman" w:hAnsi="Times New Roman"/>
          <w:sz w:val="24"/>
          <w:szCs w:val="24"/>
        </w:rPr>
        <w:t>dégradations à l'environnement.</w:t>
      </w:r>
      <w:r w:rsidR="003F795A">
        <w:rPr>
          <w:rFonts w:ascii="Times New Roman" w:hAnsi="Times New Roman"/>
          <w:sz w:val="24"/>
          <w:szCs w:val="24"/>
        </w:rPr>
        <w:t xml:space="preserve"> </w:t>
      </w:r>
      <w:r w:rsidRPr="00AA32AB">
        <w:rPr>
          <w:rFonts w:ascii="Times New Roman" w:hAnsi="Times New Roman"/>
          <w:sz w:val="24"/>
          <w:szCs w:val="24"/>
        </w:rPr>
        <w:t>L'intensification des productions, animales notamment, dans des conditions d'hygiène qui sont restées celles, sommaires, de la petite exploitation familiale, a provoqué l'apparition de nouvelles maladies</w:t>
      </w:r>
      <w:r w:rsidR="00001B7E">
        <w:rPr>
          <w:rFonts w:ascii="Times New Roman" w:hAnsi="Times New Roman"/>
          <w:sz w:val="24"/>
          <w:szCs w:val="24"/>
        </w:rPr>
        <w:t> :</w:t>
      </w:r>
      <w:r w:rsidRPr="00AA32AB">
        <w:rPr>
          <w:rFonts w:ascii="Times New Roman" w:hAnsi="Times New Roman"/>
          <w:sz w:val="24"/>
          <w:szCs w:val="24"/>
        </w:rPr>
        <w:t xml:space="preserve"> SRAS, grippe aviaire. Lesquelles, à leur tour, sont susceptibles d'emprunter les circuits de la mondialisation pour affecter des pays ou continents extérieurs à la région.</w:t>
      </w:r>
      <w:r w:rsidR="005B2170">
        <w:rPr>
          <w:rFonts w:ascii="Times New Roman" w:hAnsi="Times New Roman"/>
          <w:sz w:val="24"/>
          <w:szCs w:val="24"/>
        </w:rPr>
        <w:t xml:space="preserve"> </w:t>
      </w:r>
      <w:r w:rsidRPr="00AA32AB">
        <w:rPr>
          <w:rFonts w:ascii="Times New Roman" w:hAnsi="Times New Roman"/>
          <w:sz w:val="24"/>
          <w:szCs w:val="24"/>
        </w:rPr>
        <w:t>L'accroissement rapide des villes sans accompagnement urbanistique se traduit également par des problèmes de pollution urbaine.</w:t>
      </w:r>
      <w:r w:rsidR="005B2170">
        <w:rPr>
          <w:rFonts w:ascii="Times New Roman" w:hAnsi="Times New Roman"/>
          <w:sz w:val="24"/>
          <w:szCs w:val="24"/>
        </w:rPr>
        <w:t xml:space="preserve"> </w:t>
      </w:r>
      <w:r w:rsidRPr="00AA32AB">
        <w:rPr>
          <w:rFonts w:ascii="Times New Roman" w:hAnsi="Times New Roman"/>
          <w:color w:val="0A0000"/>
          <w:sz w:val="24"/>
          <w:szCs w:val="24"/>
        </w:rPr>
        <w:t>Tous ces dégâts infligés à l'environnement auront à terme un coût en matière de santé publique.</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001B7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Enfin, comme à l'occasion de la crise économique de 1997, </w:t>
      </w:r>
      <w:r w:rsidR="00304731">
        <w:rPr>
          <w:rFonts w:ascii="Times New Roman" w:hAnsi="Times New Roman"/>
          <w:sz w:val="24"/>
          <w:szCs w:val="24"/>
        </w:rPr>
        <w:t>les experts</w:t>
      </w:r>
      <w:r w:rsidRPr="00AA32AB">
        <w:rPr>
          <w:rFonts w:ascii="Times New Roman" w:hAnsi="Times New Roman"/>
          <w:sz w:val="24"/>
          <w:szCs w:val="24"/>
        </w:rPr>
        <w:t xml:space="preserve"> observe</w:t>
      </w:r>
      <w:r w:rsidR="00304731">
        <w:rPr>
          <w:rFonts w:ascii="Times New Roman" w:hAnsi="Times New Roman"/>
          <w:sz w:val="24"/>
          <w:szCs w:val="24"/>
        </w:rPr>
        <w:t>nt</w:t>
      </w:r>
      <w:r w:rsidRPr="00AA32AB">
        <w:rPr>
          <w:rFonts w:ascii="Times New Roman" w:hAnsi="Times New Roman"/>
          <w:sz w:val="24"/>
          <w:szCs w:val="24"/>
        </w:rPr>
        <w:t xml:space="preserve"> que la valeur ajoutée aux exportations reste faible dans de nombreux pays, </w:t>
      </w:r>
      <w:r w:rsidRPr="00AA32AB">
        <w:rPr>
          <w:rFonts w:ascii="Times New Roman" w:hAnsi="Times New Roman"/>
          <w:color w:val="070000"/>
          <w:sz w:val="24"/>
          <w:szCs w:val="24"/>
        </w:rPr>
        <w:t>y compris en Indonésie qui est pourtant l'un des pays les plus industrialisés de l'A</w:t>
      </w:r>
      <w:r w:rsidR="00304731">
        <w:rPr>
          <w:rFonts w:ascii="Times New Roman" w:hAnsi="Times New Roman"/>
          <w:color w:val="070000"/>
          <w:sz w:val="24"/>
          <w:szCs w:val="24"/>
        </w:rPr>
        <w:t>SEAN</w:t>
      </w:r>
      <w:r w:rsidRPr="00AA32AB">
        <w:rPr>
          <w:rFonts w:ascii="Times New Roman" w:hAnsi="Times New Roman"/>
          <w:color w:val="070000"/>
          <w:sz w:val="24"/>
          <w:szCs w:val="24"/>
        </w:rPr>
        <w:t>.</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001B7E" w:rsidRDefault="00001B7E"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001B7E">
        <w:rPr>
          <w:rFonts w:ascii="Times New Roman" w:hAnsi="Times New Roman"/>
          <w:bCs/>
          <w:sz w:val="24"/>
          <w:szCs w:val="24"/>
        </w:rPr>
        <w:t>1.1.1.4. - .</w:t>
      </w:r>
      <w:r w:rsidR="003B155D" w:rsidRPr="00001B7E">
        <w:rPr>
          <w:rFonts w:ascii="Times New Roman" w:hAnsi="Times New Roman"/>
          <w:bCs/>
          <w:sz w:val="24"/>
          <w:szCs w:val="24"/>
          <w:u w:val="single"/>
        </w:rPr>
        <w:t>Faiblesse et multiplication des organisations régionales</w:t>
      </w:r>
      <w:r w:rsidRPr="00001B7E">
        <w:rPr>
          <w:rFonts w:ascii="Times New Roman" w:hAnsi="Times New Roman"/>
          <w:bCs/>
          <w:sz w:val="24"/>
          <w:szCs w:val="24"/>
        </w:rPr>
        <w:t>.</w:t>
      </w:r>
      <w:r w:rsidR="00CC7D76">
        <w:rPr>
          <w:rFonts w:ascii="Times New Roman" w:hAnsi="Times New Roman"/>
          <w:bCs/>
          <w:sz w:val="24"/>
          <w:szCs w:val="24"/>
        </w:rPr>
        <w:t xml:space="preserve"> </w:t>
      </w:r>
      <w:r w:rsidR="00304731">
        <w:rPr>
          <w:rFonts w:ascii="Times New Roman" w:hAnsi="Times New Roman"/>
          <w:bCs/>
          <w:sz w:val="24"/>
          <w:szCs w:val="24"/>
        </w:rPr>
        <w:t>(cf. Annexe 2)</w:t>
      </w:r>
    </w:p>
    <w:p w:rsidR="00045E10" w:rsidRDefault="00BD53D1" w:rsidP="00045E10">
      <w:pPr>
        <w:spacing w:after="0" w:line="240" w:lineRule="auto"/>
        <w:ind w:firstLine="567"/>
        <w:jc w:val="both"/>
        <w:rPr>
          <w:rFonts w:ascii="Times New Roman" w:hAnsi="Times New Roman"/>
          <w:sz w:val="24"/>
          <w:szCs w:val="24"/>
        </w:rPr>
      </w:pPr>
      <w:r>
        <w:rPr>
          <w:rFonts w:ascii="Times New Roman" w:hAnsi="Times New Roman"/>
          <w:sz w:val="24"/>
          <w:szCs w:val="24"/>
        </w:rPr>
        <w:t>L’ASEAN</w:t>
      </w:r>
      <w:r w:rsidR="00045E10" w:rsidRPr="00AA32AB">
        <w:rPr>
          <w:rFonts w:ascii="Times New Roman" w:hAnsi="Times New Roman"/>
          <w:sz w:val="24"/>
          <w:szCs w:val="24"/>
        </w:rPr>
        <w:t xml:space="preserve"> fut construite sur le principe qu’à travers des coopérations multiples les États pouvaient se renforcer et se construire de l’intérieur, la réflexion commune permettant l’exercice et le renforcement de chacun, et non pas par une intégration dans une entité supranationale à l’instar de la démarche européenne. De ce point de vue les pays de l’ASEAN ont observé nos points de blocage et en ont tirés des enseignements. Elle fut également motivée par la menace communiste.</w:t>
      </w:r>
    </w:p>
    <w:p w:rsidR="00045E10" w:rsidRPr="00AA32AB" w:rsidRDefault="00045E10" w:rsidP="00045E10">
      <w:pPr>
        <w:spacing w:after="0" w:line="240" w:lineRule="auto"/>
        <w:ind w:firstLine="567"/>
        <w:jc w:val="both"/>
        <w:rPr>
          <w:rFonts w:ascii="Times New Roman" w:hAnsi="Times New Roman"/>
          <w:sz w:val="24"/>
          <w:szCs w:val="24"/>
        </w:rPr>
      </w:pPr>
    </w:p>
    <w:p w:rsidR="00045E10" w:rsidRPr="00AA32AB" w:rsidRDefault="00045E10" w:rsidP="00045E10">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s’agit donc d’un modèle asiatique de développement : les partenaires recherchent un ensemble de solutions souples dans la durée sous forme de directives générales peu contraignantes et à géométrie variable qui ne s’appliquent que par la simple bonne volonté des membres. L’idée est d’adhérer à l’espace régional en vue de fortifier son propre État. Aussi, le développement dans cette région découle</w:t>
      </w:r>
      <w:r w:rsidR="00CC7D76">
        <w:rPr>
          <w:rFonts w:ascii="Times New Roman" w:hAnsi="Times New Roman"/>
          <w:sz w:val="24"/>
          <w:szCs w:val="24"/>
        </w:rPr>
        <w:t>-t-il</w:t>
      </w:r>
      <w:r w:rsidRPr="00AA32AB">
        <w:rPr>
          <w:rFonts w:ascii="Times New Roman" w:hAnsi="Times New Roman"/>
          <w:sz w:val="24"/>
          <w:szCs w:val="24"/>
        </w:rPr>
        <w:t xml:space="preserve"> d’un ensemble d’opportunités saisies. Il y a donc adaptation permanente à un contexte évolutif. S’il y a convergence de moyens, cela s’explique davantage par une adaptation pragmatique à partir de situations initiales comparables et par un processus d’imitation du fait du </w:t>
      </w:r>
      <w:r w:rsidRPr="00AA32AB">
        <w:rPr>
          <w:rFonts w:ascii="Times New Roman" w:hAnsi="Times New Roman"/>
          <w:sz w:val="24"/>
          <w:szCs w:val="24"/>
        </w:rPr>
        <w:lastRenderedPageBreak/>
        <w:t>succès de certains pays que par une stratégie concertée exception faite de l’analyse des menace</w:t>
      </w:r>
      <w:r w:rsidR="005B2170">
        <w:rPr>
          <w:rFonts w:ascii="Times New Roman" w:hAnsi="Times New Roman"/>
          <w:sz w:val="24"/>
          <w:szCs w:val="24"/>
        </w:rPr>
        <w:t>s</w:t>
      </w:r>
      <w:r w:rsidRPr="00AA32AB">
        <w:rPr>
          <w:rFonts w:ascii="Times New Roman" w:hAnsi="Times New Roman"/>
          <w:sz w:val="24"/>
          <w:szCs w:val="24"/>
        </w:rPr>
        <w:t>. Ainsi, n’y</w:t>
      </w:r>
      <w:r w:rsidR="00BD53D1">
        <w:rPr>
          <w:rFonts w:ascii="Times New Roman" w:hAnsi="Times New Roman"/>
          <w:sz w:val="24"/>
          <w:szCs w:val="24"/>
        </w:rPr>
        <w:t>-a-t-il</w:t>
      </w:r>
      <w:r w:rsidRPr="00AA32AB">
        <w:rPr>
          <w:rFonts w:ascii="Times New Roman" w:hAnsi="Times New Roman"/>
          <w:sz w:val="24"/>
          <w:szCs w:val="24"/>
        </w:rPr>
        <w:t xml:space="preserve"> pas de politique de défense mais des points de vue communs sur les menaces, donc des connections — par exemple en matière de lutte contre la piraterie — mais sans armée commune.</w:t>
      </w:r>
    </w:p>
    <w:p w:rsidR="00045E10" w:rsidRDefault="00045E10" w:rsidP="00001B7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001B7E" w:rsidRDefault="003B155D" w:rsidP="00001B7E">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Au fil du temps, la multiplication les organisations régionales, des sommets et des accords autour de l'A</w:t>
      </w:r>
      <w:r w:rsidR="00001B7E">
        <w:rPr>
          <w:rFonts w:ascii="Times New Roman" w:hAnsi="Times New Roman"/>
          <w:sz w:val="24"/>
          <w:szCs w:val="24"/>
        </w:rPr>
        <w:t>SEAN :</w:t>
      </w:r>
      <w:r w:rsidRPr="00AA32AB">
        <w:rPr>
          <w:rFonts w:ascii="Times New Roman" w:hAnsi="Times New Roman"/>
          <w:sz w:val="24"/>
          <w:szCs w:val="24"/>
        </w:rPr>
        <w:t xml:space="preserve"> AFTA, ASEAN + 3, CAFTA (China Asean Free Trade Agreement)</w:t>
      </w:r>
      <w:r w:rsidR="005B2170">
        <w:rPr>
          <w:rFonts w:ascii="Times New Roman" w:hAnsi="Times New Roman"/>
          <w:sz w:val="24"/>
          <w:szCs w:val="24"/>
        </w:rPr>
        <w:t xml:space="preserve"> </w:t>
      </w:r>
      <w:r w:rsidRPr="00AA32AB">
        <w:rPr>
          <w:rFonts w:ascii="Times New Roman" w:hAnsi="Times New Roman"/>
          <w:sz w:val="24"/>
          <w:szCs w:val="24"/>
        </w:rPr>
        <w:t>illustrent le choix de l'élargissement plutôt que l'approfondissement et cette</w:t>
      </w:r>
      <w:r w:rsidRPr="00AA32AB">
        <w:rPr>
          <w:rFonts w:ascii="Times New Roman" w:hAnsi="Times New Roman"/>
          <w:color w:val="050000"/>
          <w:sz w:val="24"/>
          <w:szCs w:val="24"/>
        </w:rPr>
        <w:t xml:space="preserve"> fiè</w:t>
      </w:r>
      <w:r w:rsidRPr="00AA32AB">
        <w:rPr>
          <w:rFonts w:ascii="Times New Roman" w:hAnsi="Times New Roman"/>
          <w:color w:val="0D0000"/>
          <w:sz w:val="24"/>
          <w:szCs w:val="24"/>
        </w:rPr>
        <w:t xml:space="preserve">vre créatrice cache un échec patent de la coopération sécuritaire, d'autant qu'aucune de ces instances ne dispose de réels pouvoirs </w:t>
      </w:r>
      <w:r w:rsidRPr="00AA32AB">
        <w:rPr>
          <w:rFonts w:ascii="Times New Roman" w:hAnsi="Times New Roman"/>
          <w:color w:val="030000"/>
          <w:sz w:val="24"/>
          <w:szCs w:val="24"/>
        </w:rPr>
        <w:t>et que les accords ou résolutions adoptés dans ces instances n'ont généralement aucun caractère contraignant.</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001B7E">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L'A</w:t>
      </w:r>
      <w:r w:rsidR="00001B7E">
        <w:rPr>
          <w:rFonts w:ascii="Times New Roman" w:hAnsi="Times New Roman"/>
          <w:sz w:val="24"/>
          <w:szCs w:val="24"/>
        </w:rPr>
        <w:t>SEAN</w:t>
      </w:r>
      <w:r w:rsidRPr="00AA32AB">
        <w:rPr>
          <w:rFonts w:ascii="Times New Roman" w:hAnsi="Times New Roman"/>
          <w:sz w:val="24"/>
          <w:szCs w:val="24"/>
        </w:rPr>
        <w:t xml:space="preserve"> a bien été créée, à l'époque de la guerre du Vietnam pour des raisons de sécurité, mais il s'agissait de sécurité interne pour chacun des pays fondateurs (Malaisie, Philippines, Singapour, Indonésie, Thaïlande) qui souhaitaient </w:t>
      </w:r>
      <w:r w:rsidRPr="00AA32AB">
        <w:rPr>
          <w:rFonts w:ascii="Times New Roman" w:hAnsi="Times New Roman"/>
          <w:color w:val="070000"/>
          <w:sz w:val="24"/>
          <w:szCs w:val="24"/>
        </w:rPr>
        <w:t>s'assurer une paix extérieure</w:t>
      </w:r>
      <w:r w:rsidR="005B2170">
        <w:rPr>
          <w:rFonts w:ascii="Times New Roman" w:hAnsi="Times New Roman"/>
          <w:color w:val="070000"/>
          <w:sz w:val="24"/>
          <w:szCs w:val="24"/>
        </w:rPr>
        <w:t xml:space="preserve"> </w:t>
      </w:r>
      <w:r w:rsidRPr="00AA32AB">
        <w:rPr>
          <w:rFonts w:ascii="Times New Roman" w:hAnsi="Times New Roman"/>
          <w:sz w:val="24"/>
          <w:szCs w:val="24"/>
        </w:rPr>
        <w:t xml:space="preserve">qui leur permette de combattre leurs insurrections communistes. </w:t>
      </w:r>
      <w:r w:rsidR="00001B7E">
        <w:rPr>
          <w:rFonts w:ascii="Times New Roman" w:hAnsi="Times New Roman"/>
          <w:sz w:val="24"/>
          <w:szCs w:val="24"/>
        </w:rPr>
        <w:t>D</w:t>
      </w:r>
      <w:r w:rsidRPr="00AA32AB">
        <w:rPr>
          <w:rFonts w:ascii="Times New Roman" w:hAnsi="Times New Roman"/>
          <w:sz w:val="24"/>
          <w:szCs w:val="24"/>
        </w:rPr>
        <w:t>ès l'origine,</w:t>
      </w:r>
      <w:r w:rsidR="00001B7E">
        <w:rPr>
          <w:rFonts w:ascii="Times New Roman" w:hAnsi="Times New Roman"/>
          <w:sz w:val="24"/>
          <w:szCs w:val="24"/>
        </w:rPr>
        <w:t xml:space="preserve"> donc,</w:t>
      </w:r>
      <w:r w:rsidRPr="00AA32AB">
        <w:rPr>
          <w:rFonts w:ascii="Times New Roman" w:hAnsi="Times New Roman"/>
          <w:sz w:val="24"/>
          <w:szCs w:val="24"/>
        </w:rPr>
        <w:t xml:space="preserve"> les positions des uns et des autres sur les questions de sécurité sont très ambiguës.</w:t>
      </w:r>
    </w:p>
    <w:p w:rsidR="00001B7E" w:rsidRPr="00AA32AB" w:rsidRDefault="00001B7E" w:rsidP="00001B7E">
      <w:pPr>
        <w:widowControl w:val="0"/>
        <w:tabs>
          <w:tab w:val="left" w:pos="0"/>
          <w:tab w:val="left" w:pos="1133"/>
          <w:tab w:val="left" w:pos="170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001B7E">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color w:val="0A0000"/>
          <w:sz w:val="24"/>
          <w:szCs w:val="24"/>
        </w:rPr>
      </w:pPr>
      <w:r w:rsidRPr="00AA32AB">
        <w:rPr>
          <w:rFonts w:ascii="Times New Roman" w:hAnsi="Times New Roman"/>
          <w:sz w:val="24"/>
          <w:szCs w:val="24"/>
        </w:rPr>
        <w:t>Le seul succès de l'A</w:t>
      </w:r>
      <w:r w:rsidR="00304731">
        <w:rPr>
          <w:rFonts w:ascii="Times New Roman" w:hAnsi="Times New Roman"/>
          <w:sz w:val="24"/>
          <w:szCs w:val="24"/>
        </w:rPr>
        <w:t>SEAN</w:t>
      </w:r>
      <w:r w:rsidRPr="00AA32AB">
        <w:rPr>
          <w:rFonts w:ascii="Times New Roman" w:hAnsi="Times New Roman"/>
          <w:sz w:val="24"/>
          <w:szCs w:val="24"/>
        </w:rPr>
        <w:t xml:space="preserve"> aura été le règlement de la question cambodgienne avec l'évacuation de ce pays par le Vietnam en 1989. </w:t>
      </w:r>
      <w:r w:rsidR="00001B7E">
        <w:rPr>
          <w:rFonts w:ascii="Times New Roman" w:hAnsi="Times New Roman"/>
          <w:sz w:val="24"/>
          <w:szCs w:val="24"/>
        </w:rPr>
        <w:t xml:space="preserve">Dans les autres domaines, </w:t>
      </w:r>
      <w:r w:rsidRPr="00AA32AB">
        <w:rPr>
          <w:rFonts w:ascii="Times New Roman" w:hAnsi="Times New Roman"/>
          <w:sz w:val="24"/>
          <w:szCs w:val="24"/>
        </w:rPr>
        <w:t>la coopération reste</w:t>
      </w:r>
      <w:r w:rsidR="00304731">
        <w:rPr>
          <w:rFonts w:ascii="Times New Roman" w:hAnsi="Times New Roman"/>
          <w:sz w:val="24"/>
          <w:szCs w:val="24"/>
        </w:rPr>
        <w:t>,</w:t>
      </w:r>
      <w:r w:rsidRPr="00AA32AB">
        <w:rPr>
          <w:rFonts w:ascii="Times New Roman" w:hAnsi="Times New Roman"/>
          <w:sz w:val="24"/>
          <w:szCs w:val="24"/>
        </w:rPr>
        <w:t xml:space="preserve"> aujourd'hui</w:t>
      </w:r>
      <w:r w:rsidR="00304731">
        <w:rPr>
          <w:rFonts w:ascii="Times New Roman" w:hAnsi="Times New Roman"/>
          <w:sz w:val="24"/>
          <w:szCs w:val="24"/>
        </w:rPr>
        <w:t>,</w:t>
      </w:r>
      <w:r w:rsidRPr="00AA32AB">
        <w:rPr>
          <w:rFonts w:ascii="Times New Roman" w:hAnsi="Times New Roman"/>
          <w:sz w:val="24"/>
          <w:szCs w:val="24"/>
        </w:rPr>
        <w:t xml:space="preserve"> très laborieuse sur ces questions y compris sur les questions de sécurité non-conventionnelle.</w:t>
      </w:r>
      <w:r w:rsidR="005B2170">
        <w:rPr>
          <w:rFonts w:ascii="Times New Roman" w:hAnsi="Times New Roman"/>
          <w:sz w:val="24"/>
          <w:szCs w:val="24"/>
        </w:rPr>
        <w:t xml:space="preserve"> </w:t>
      </w:r>
      <w:r w:rsidRPr="00AA32AB">
        <w:rPr>
          <w:rFonts w:ascii="Times New Roman" w:hAnsi="Times New Roman"/>
          <w:sz w:val="24"/>
          <w:szCs w:val="24"/>
        </w:rPr>
        <w:t>Plusieurs raisons à cet état de fait</w:t>
      </w:r>
      <w:r w:rsidR="00001B7E">
        <w:rPr>
          <w:rFonts w:ascii="Times New Roman" w:hAnsi="Times New Roman"/>
          <w:sz w:val="24"/>
          <w:szCs w:val="24"/>
        </w:rPr>
        <w:t> :</w:t>
      </w:r>
      <w:r w:rsidRPr="00AA32AB">
        <w:rPr>
          <w:rFonts w:ascii="Times New Roman" w:hAnsi="Times New Roman"/>
          <w:sz w:val="24"/>
          <w:szCs w:val="24"/>
        </w:rPr>
        <w:t xml:space="preserve"> tout d'abord une approche très asiatique qui va consister à créer de la sécurité, par des échanges, des collaborations, des coopérations sans traiter de questions sécuritaires et sans faire perdre la face à qui que ce soit, </w:t>
      </w:r>
      <w:r w:rsidRPr="00AA32AB">
        <w:rPr>
          <w:rFonts w:ascii="Times New Roman" w:hAnsi="Times New Roman"/>
          <w:color w:val="0A0000"/>
          <w:sz w:val="24"/>
          <w:szCs w:val="24"/>
        </w:rPr>
        <w:t xml:space="preserve">en particulier à la Chine, en affichant trop ostensiblement des mesures préventives et en créant ce qui pourrait être interprété comme un bloc hostile. Il y a ensuite la crainte de faire le jeu des Etats-Unis dans leur relation compliquée avec la Chine. D'où l'échec logique des propositions Canadienne et Australienne d'une OSCE asiatique qui concrétiserait une approche sécuritaire globale. </w:t>
      </w:r>
    </w:p>
    <w:p w:rsidR="003B155D" w:rsidRPr="00AA32AB" w:rsidRDefault="003B155D"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3B155D" w:rsidRPr="00AA32AB" w:rsidRDefault="003B155D" w:rsidP="00001B7E">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color w:val="090000"/>
          <w:sz w:val="24"/>
          <w:szCs w:val="24"/>
        </w:rPr>
      </w:pPr>
      <w:r w:rsidRPr="00AA32AB">
        <w:rPr>
          <w:rFonts w:ascii="Times New Roman" w:hAnsi="Times New Roman"/>
          <w:sz w:val="24"/>
          <w:szCs w:val="24"/>
        </w:rPr>
        <w:t>Sur les questions non-sécuritaires, les programmes avancent</w:t>
      </w:r>
      <w:r w:rsidR="005B2170">
        <w:rPr>
          <w:rFonts w:ascii="Times New Roman" w:hAnsi="Times New Roman"/>
          <w:sz w:val="24"/>
          <w:szCs w:val="24"/>
        </w:rPr>
        <w:t xml:space="preserve"> </w:t>
      </w:r>
      <w:r w:rsidRPr="00AA32AB">
        <w:rPr>
          <w:rFonts w:ascii="Times New Roman" w:hAnsi="Times New Roman"/>
          <w:sz w:val="24"/>
          <w:szCs w:val="24"/>
        </w:rPr>
        <w:t xml:space="preserve">doucement. Ils avancent mieux quand des acteurs extérieurs participent à leurs financements voire à leur conception. </w:t>
      </w:r>
      <w:r w:rsidR="00001B7E">
        <w:rPr>
          <w:rFonts w:ascii="Times New Roman" w:hAnsi="Times New Roman"/>
          <w:sz w:val="24"/>
          <w:szCs w:val="24"/>
        </w:rPr>
        <w:t>L</w:t>
      </w:r>
      <w:r w:rsidRPr="00AA32AB">
        <w:rPr>
          <w:rFonts w:ascii="Times New Roman" w:hAnsi="Times New Roman"/>
          <w:sz w:val="24"/>
          <w:szCs w:val="24"/>
        </w:rPr>
        <w:t xml:space="preserve">eur caractéristique principale est de s'appliquer à des coopérations bi ou trilatérales, </w:t>
      </w:r>
      <w:r w:rsidRPr="00AA32AB">
        <w:rPr>
          <w:rFonts w:ascii="Times New Roman" w:hAnsi="Times New Roman"/>
          <w:color w:val="090000"/>
          <w:sz w:val="24"/>
          <w:szCs w:val="24"/>
        </w:rPr>
        <w:t>comme pour ce qui concerne la gestion du détroit de Malacca</w:t>
      </w:r>
      <w:r w:rsidR="00001B7E">
        <w:rPr>
          <w:rFonts w:ascii="Times New Roman" w:hAnsi="Times New Roman"/>
          <w:color w:val="090000"/>
          <w:sz w:val="24"/>
          <w:szCs w:val="24"/>
        </w:rPr>
        <w:t>.</w:t>
      </w:r>
    </w:p>
    <w:p w:rsidR="003B155D" w:rsidRDefault="003B155D"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A62A58" w:rsidRPr="00AA32AB" w:rsidRDefault="00A62A58"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3B155D" w:rsidRPr="00001B7E" w:rsidRDefault="00001B7E"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
          <w:bCs/>
          <w:sz w:val="24"/>
          <w:szCs w:val="24"/>
        </w:rPr>
      </w:pPr>
      <w:r w:rsidRPr="00001B7E">
        <w:rPr>
          <w:rFonts w:ascii="Times New Roman" w:hAnsi="Times New Roman"/>
          <w:b/>
          <w:bCs/>
          <w:sz w:val="24"/>
          <w:szCs w:val="24"/>
        </w:rPr>
        <w:t xml:space="preserve">1.1.2. - </w:t>
      </w:r>
      <w:r w:rsidR="003B155D" w:rsidRPr="00001B7E">
        <w:rPr>
          <w:rFonts w:ascii="Times New Roman" w:hAnsi="Times New Roman"/>
          <w:b/>
          <w:bCs/>
          <w:sz w:val="24"/>
          <w:szCs w:val="24"/>
        </w:rPr>
        <w:t>Problèmes régionaux</w:t>
      </w:r>
      <w:r w:rsidRPr="00001B7E">
        <w:rPr>
          <w:rFonts w:ascii="Times New Roman" w:hAnsi="Times New Roman"/>
          <w:b/>
          <w:bCs/>
          <w:sz w:val="24"/>
          <w:szCs w:val="24"/>
        </w:rPr>
        <w:t>.</w:t>
      </w:r>
    </w:p>
    <w:p w:rsidR="003B155D" w:rsidRPr="00001B7E"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3B155D" w:rsidRPr="00AA32AB" w:rsidRDefault="003B155D" w:rsidP="00A62A5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C0000"/>
          <w:sz w:val="24"/>
          <w:szCs w:val="24"/>
        </w:rPr>
        <w:t>Ce sont des problèmes dont la résolution concerne l'ensemble de la région voire la communauté internationale, mais qu</w:t>
      </w:r>
      <w:r w:rsidR="00304731">
        <w:rPr>
          <w:rFonts w:ascii="Times New Roman" w:hAnsi="Times New Roman"/>
          <w:color w:val="0C0000"/>
          <w:sz w:val="24"/>
          <w:szCs w:val="24"/>
        </w:rPr>
        <w:t xml:space="preserve">i sont </w:t>
      </w:r>
      <w:r w:rsidRPr="00AA32AB">
        <w:rPr>
          <w:rFonts w:ascii="Times New Roman" w:hAnsi="Times New Roman"/>
          <w:color w:val="0C0000"/>
          <w:sz w:val="24"/>
          <w:szCs w:val="24"/>
        </w:rPr>
        <w:t>qualifi</w:t>
      </w:r>
      <w:r w:rsidR="00304731">
        <w:rPr>
          <w:rFonts w:ascii="Times New Roman" w:hAnsi="Times New Roman"/>
          <w:color w:val="0C0000"/>
          <w:sz w:val="24"/>
          <w:szCs w:val="24"/>
        </w:rPr>
        <w:t>és</w:t>
      </w:r>
      <w:r w:rsidRPr="00AA32AB">
        <w:rPr>
          <w:rFonts w:ascii="Times New Roman" w:hAnsi="Times New Roman"/>
          <w:color w:val="0C0000"/>
          <w:sz w:val="24"/>
          <w:szCs w:val="24"/>
        </w:rPr>
        <w:t xml:space="preserve"> de régionaux dans la mesure où leur origine ou leurs causes sont géographiquement circonscrites à deux ou trois pays. Lesquels, pour ne pas risquer d'aliéner leur souveraineté, s'opposent généralement à toute approche collective.</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62A58" w:rsidRDefault="00A62A58"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A62A58">
        <w:rPr>
          <w:rFonts w:ascii="Times New Roman" w:hAnsi="Times New Roman"/>
          <w:bCs/>
          <w:sz w:val="24"/>
          <w:szCs w:val="24"/>
        </w:rPr>
        <w:t xml:space="preserve">1.1.2.1. - </w:t>
      </w:r>
      <w:r w:rsidR="003B155D" w:rsidRPr="00A62A58">
        <w:rPr>
          <w:rFonts w:ascii="Times New Roman" w:hAnsi="Times New Roman"/>
          <w:bCs/>
          <w:sz w:val="24"/>
          <w:szCs w:val="24"/>
          <w:u w:val="single"/>
        </w:rPr>
        <w:t>Gestion des espaces maritimes</w:t>
      </w:r>
      <w:r w:rsidRPr="00A62A58">
        <w:rPr>
          <w:rFonts w:ascii="Times New Roman" w:hAnsi="Times New Roman"/>
          <w:bCs/>
          <w:sz w:val="24"/>
          <w:szCs w:val="24"/>
        </w:rPr>
        <w:t>.</w:t>
      </w:r>
    </w:p>
    <w:p w:rsidR="003B155D" w:rsidRPr="00AA32AB" w:rsidRDefault="003B155D" w:rsidP="00A62A5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Qu'il s'agisse de revendications, de l'application du droit de la mer relative à la gestion des détroits, de leur sûreté comme de leur sécurité, ou des </w:t>
      </w:r>
      <w:r w:rsidR="00A62A58">
        <w:rPr>
          <w:rFonts w:ascii="Times New Roman" w:hAnsi="Times New Roman"/>
          <w:sz w:val="24"/>
          <w:szCs w:val="24"/>
        </w:rPr>
        <w:t>z</w:t>
      </w:r>
      <w:r w:rsidRPr="00AA32AB">
        <w:rPr>
          <w:rFonts w:ascii="Times New Roman" w:hAnsi="Times New Roman"/>
          <w:sz w:val="24"/>
          <w:szCs w:val="24"/>
        </w:rPr>
        <w:t>ones économiques exclusives, les questions à traiter sont cruciales et justifieraient à elles seules l'existence de l'A</w:t>
      </w:r>
      <w:r w:rsidR="00A62A58">
        <w:rPr>
          <w:rFonts w:ascii="Times New Roman" w:hAnsi="Times New Roman"/>
          <w:sz w:val="24"/>
          <w:szCs w:val="24"/>
        </w:rPr>
        <w:t xml:space="preserve">SEAN </w:t>
      </w:r>
      <w:r w:rsidRPr="00AA32AB">
        <w:rPr>
          <w:rFonts w:ascii="Times New Roman" w:hAnsi="Times New Roman"/>
          <w:sz w:val="24"/>
          <w:szCs w:val="24"/>
        </w:rPr>
        <w:t>si seulement elle avait à en connaître. En réalité, chacun traite - ou ne traite pas - de ses propres problèmes sauf lorsqu'il s'agit d'un espace partagé ou lorsqu'un ou plusieurs acteurs extérieurs s'en mêlent.</w:t>
      </w:r>
    </w:p>
    <w:p w:rsidR="00323D7C" w:rsidRPr="00AA32AB" w:rsidRDefault="00323D7C"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E806E4" w:rsidRDefault="00304731" w:rsidP="00E806E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i/>
          <w:sz w:val="24"/>
          <w:szCs w:val="24"/>
        </w:rPr>
      </w:pPr>
      <w:r w:rsidRPr="00E806E4">
        <w:rPr>
          <w:rFonts w:ascii="Times New Roman" w:hAnsi="Times New Roman"/>
          <w:i/>
          <w:sz w:val="24"/>
          <w:szCs w:val="24"/>
        </w:rPr>
        <w:t>1.1.</w:t>
      </w:r>
      <w:r w:rsidR="00E806E4" w:rsidRPr="00E806E4">
        <w:rPr>
          <w:rFonts w:ascii="Times New Roman" w:hAnsi="Times New Roman"/>
          <w:i/>
          <w:sz w:val="24"/>
          <w:szCs w:val="24"/>
        </w:rPr>
        <w:t xml:space="preserve">2.1.1. - </w:t>
      </w:r>
      <w:r w:rsidR="003B155D" w:rsidRPr="00E806E4">
        <w:rPr>
          <w:rFonts w:ascii="Times New Roman" w:hAnsi="Times New Roman"/>
          <w:i/>
          <w:sz w:val="24"/>
          <w:szCs w:val="24"/>
        </w:rPr>
        <w:t>Les revendications territoriales</w:t>
      </w:r>
      <w:r w:rsidR="00E806E4" w:rsidRPr="00E806E4">
        <w:rPr>
          <w:rFonts w:ascii="Times New Roman" w:hAnsi="Times New Roman"/>
          <w:i/>
          <w:sz w:val="24"/>
          <w:szCs w:val="24"/>
        </w:rPr>
        <w:t>.</w:t>
      </w:r>
    </w:p>
    <w:p w:rsidR="003B155D" w:rsidRPr="00AA32AB" w:rsidRDefault="003B155D" w:rsidP="00E806E4">
      <w:pPr>
        <w:widowControl w:val="0"/>
        <w:tabs>
          <w:tab w:val="left" w:pos="0"/>
        </w:tabs>
        <w:autoSpaceDE w:val="0"/>
        <w:autoSpaceDN w:val="0"/>
        <w:adjustRightInd w:val="0"/>
        <w:spacing w:after="0" w:line="240" w:lineRule="auto"/>
        <w:ind w:firstLine="1134"/>
        <w:jc w:val="both"/>
        <w:rPr>
          <w:rFonts w:ascii="Times New Roman" w:hAnsi="Times New Roman"/>
          <w:sz w:val="24"/>
          <w:szCs w:val="24"/>
        </w:rPr>
      </w:pPr>
      <w:r w:rsidRPr="00AA32AB">
        <w:rPr>
          <w:rFonts w:ascii="Times New Roman" w:hAnsi="Times New Roman"/>
          <w:sz w:val="24"/>
          <w:szCs w:val="24"/>
        </w:rPr>
        <w:t>Les zones territoriales des pays riverains de la Mer de Chine du Sud se chevauchent or, chacun veut accéder seul à la Zone Economique</w:t>
      </w:r>
      <w:r w:rsidR="00E806E4">
        <w:rPr>
          <w:rFonts w:ascii="Times New Roman" w:hAnsi="Times New Roman"/>
          <w:sz w:val="24"/>
          <w:szCs w:val="24"/>
        </w:rPr>
        <w:t xml:space="preserve"> Exclusive (ZEE)</w:t>
      </w:r>
      <w:r w:rsidRPr="00AA32AB">
        <w:rPr>
          <w:rFonts w:ascii="Times New Roman" w:hAnsi="Times New Roman"/>
          <w:sz w:val="24"/>
          <w:szCs w:val="24"/>
        </w:rPr>
        <w:t xml:space="preserve"> des 200 miles marins définie par la convention de </w:t>
      </w:r>
      <w:proofErr w:type="spellStart"/>
      <w:r w:rsidRPr="00AA32AB">
        <w:rPr>
          <w:rFonts w:ascii="Times New Roman" w:hAnsi="Times New Roman"/>
          <w:sz w:val="24"/>
          <w:szCs w:val="24"/>
        </w:rPr>
        <w:t>Montego</w:t>
      </w:r>
      <w:proofErr w:type="spellEnd"/>
      <w:r w:rsidR="005B2170">
        <w:rPr>
          <w:rFonts w:ascii="Times New Roman" w:hAnsi="Times New Roman"/>
          <w:sz w:val="24"/>
          <w:szCs w:val="24"/>
        </w:rPr>
        <w:t xml:space="preserve"> </w:t>
      </w:r>
      <w:proofErr w:type="spellStart"/>
      <w:r w:rsidR="0008626F">
        <w:rPr>
          <w:rFonts w:ascii="Times New Roman" w:hAnsi="Times New Roman"/>
          <w:sz w:val="24"/>
          <w:szCs w:val="24"/>
        </w:rPr>
        <w:t>B</w:t>
      </w:r>
      <w:r w:rsidRPr="00AA32AB">
        <w:rPr>
          <w:rFonts w:ascii="Times New Roman" w:hAnsi="Times New Roman"/>
          <w:sz w:val="24"/>
          <w:szCs w:val="24"/>
        </w:rPr>
        <w:t>ay</w:t>
      </w:r>
      <w:proofErr w:type="spellEnd"/>
      <w:r w:rsidRPr="00AA32AB">
        <w:rPr>
          <w:rFonts w:ascii="Times New Roman" w:hAnsi="Times New Roman"/>
          <w:sz w:val="24"/>
          <w:szCs w:val="24"/>
        </w:rPr>
        <w:t>, en 1982.</w:t>
      </w:r>
      <w:r w:rsidR="00CC7D76">
        <w:rPr>
          <w:rFonts w:ascii="Times New Roman" w:hAnsi="Times New Roman"/>
          <w:sz w:val="24"/>
          <w:szCs w:val="24"/>
        </w:rPr>
        <w:t xml:space="preserve"> </w:t>
      </w:r>
      <w:r w:rsidRPr="00AA32AB">
        <w:rPr>
          <w:rFonts w:ascii="Times New Roman" w:hAnsi="Times New Roman"/>
          <w:sz w:val="24"/>
          <w:szCs w:val="24"/>
        </w:rPr>
        <w:t>L'enjeu pour les pays riverains</w:t>
      </w:r>
      <w:r w:rsidR="005B2170">
        <w:rPr>
          <w:rFonts w:ascii="Times New Roman" w:hAnsi="Times New Roman"/>
          <w:sz w:val="24"/>
          <w:szCs w:val="24"/>
        </w:rPr>
        <w:t xml:space="preserve"> </w:t>
      </w:r>
      <w:r w:rsidRPr="00AA32AB">
        <w:rPr>
          <w:rFonts w:ascii="Times New Roman" w:hAnsi="Times New Roman"/>
          <w:sz w:val="24"/>
          <w:szCs w:val="24"/>
        </w:rPr>
        <w:t>est l’accès aux ressources off</w:t>
      </w:r>
      <w:r w:rsidR="0008626F">
        <w:rPr>
          <w:rFonts w:ascii="Times New Roman" w:hAnsi="Times New Roman"/>
          <w:sz w:val="24"/>
          <w:szCs w:val="24"/>
        </w:rPr>
        <w:t>-</w:t>
      </w:r>
      <w:r w:rsidRPr="00AA32AB">
        <w:rPr>
          <w:rFonts w:ascii="Times New Roman" w:hAnsi="Times New Roman"/>
          <w:sz w:val="24"/>
          <w:szCs w:val="24"/>
        </w:rPr>
        <w:t>shore</w:t>
      </w:r>
      <w:r w:rsidR="005B2170">
        <w:rPr>
          <w:rFonts w:ascii="Times New Roman" w:hAnsi="Times New Roman"/>
          <w:sz w:val="24"/>
          <w:szCs w:val="24"/>
        </w:rPr>
        <w:t xml:space="preserve"> </w:t>
      </w:r>
      <w:r w:rsidRPr="00AA32AB">
        <w:rPr>
          <w:rFonts w:ascii="Times New Roman" w:hAnsi="Times New Roman"/>
          <w:sz w:val="24"/>
          <w:szCs w:val="24"/>
        </w:rPr>
        <w:t>avec la présence supposée d’hydrocarbures devenue certitude</w:t>
      </w:r>
      <w:r w:rsidR="00CC7D76">
        <w:rPr>
          <w:rFonts w:ascii="Times New Roman" w:hAnsi="Times New Roman"/>
          <w:sz w:val="24"/>
          <w:szCs w:val="24"/>
        </w:rPr>
        <w:t>,</w:t>
      </w:r>
      <w:r w:rsidRPr="00AA32AB">
        <w:rPr>
          <w:rFonts w:ascii="Times New Roman" w:hAnsi="Times New Roman"/>
          <w:sz w:val="24"/>
          <w:szCs w:val="24"/>
        </w:rPr>
        <w:t xml:space="preserve"> en 1975</w:t>
      </w:r>
      <w:r w:rsidR="00CC7D76">
        <w:rPr>
          <w:rFonts w:ascii="Times New Roman" w:hAnsi="Times New Roman"/>
          <w:sz w:val="24"/>
          <w:szCs w:val="24"/>
        </w:rPr>
        <w:t>,</w:t>
      </w:r>
      <w:r w:rsidRPr="00AA32AB">
        <w:rPr>
          <w:rFonts w:ascii="Times New Roman" w:hAnsi="Times New Roman"/>
          <w:sz w:val="24"/>
          <w:szCs w:val="24"/>
        </w:rPr>
        <w:t xml:space="preserve"> après la découverte de </w:t>
      </w:r>
      <w:r w:rsidRPr="00AA32AB">
        <w:rPr>
          <w:rFonts w:ascii="Times New Roman" w:hAnsi="Times New Roman"/>
          <w:sz w:val="24"/>
          <w:szCs w:val="24"/>
        </w:rPr>
        <w:lastRenderedPageBreak/>
        <w:t xml:space="preserve">Mobil </w:t>
      </w:r>
      <w:proofErr w:type="spellStart"/>
      <w:r w:rsidRPr="00AA32AB">
        <w:rPr>
          <w:rFonts w:ascii="Times New Roman" w:hAnsi="Times New Roman"/>
          <w:sz w:val="24"/>
          <w:szCs w:val="24"/>
        </w:rPr>
        <w:t>Oil</w:t>
      </w:r>
      <w:proofErr w:type="spellEnd"/>
      <w:r w:rsidRPr="00AA32AB">
        <w:rPr>
          <w:rFonts w:ascii="Times New Roman" w:hAnsi="Times New Roman"/>
          <w:sz w:val="24"/>
          <w:szCs w:val="24"/>
        </w:rPr>
        <w:t xml:space="preserve"> sur le plateau continental vietnamien, </w:t>
      </w:r>
      <w:r w:rsidR="00E806E4">
        <w:rPr>
          <w:rFonts w:ascii="Times New Roman" w:hAnsi="Times New Roman"/>
          <w:sz w:val="24"/>
          <w:szCs w:val="24"/>
        </w:rPr>
        <w:t>aux</w:t>
      </w:r>
      <w:r w:rsidRPr="00AA32AB">
        <w:rPr>
          <w:rFonts w:ascii="Times New Roman" w:hAnsi="Times New Roman"/>
          <w:sz w:val="24"/>
          <w:szCs w:val="24"/>
        </w:rPr>
        <w:t xml:space="preserve"> nodules polymétalliques, présents en grande profondeur mais en faible densité, à la pêche, et dans une moindre mesure les phosphates issus du guano.</w:t>
      </w:r>
    </w:p>
    <w:p w:rsidR="003F795A" w:rsidRDefault="003F795A" w:rsidP="00E806E4">
      <w:pPr>
        <w:widowControl w:val="0"/>
        <w:tabs>
          <w:tab w:val="left" w:pos="0"/>
        </w:tabs>
        <w:autoSpaceDE w:val="0"/>
        <w:autoSpaceDN w:val="0"/>
        <w:adjustRightInd w:val="0"/>
        <w:spacing w:after="0" w:line="240" w:lineRule="auto"/>
        <w:ind w:firstLine="1134"/>
        <w:jc w:val="both"/>
        <w:rPr>
          <w:rFonts w:ascii="Times New Roman" w:hAnsi="Times New Roman"/>
          <w:sz w:val="24"/>
          <w:szCs w:val="24"/>
        </w:rPr>
      </w:pPr>
    </w:p>
    <w:p w:rsidR="003B155D" w:rsidRPr="00AA32AB" w:rsidRDefault="00E806E4" w:rsidP="00E806E4">
      <w:pPr>
        <w:widowControl w:val="0"/>
        <w:tabs>
          <w:tab w:val="left" w:pos="0"/>
        </w:tabs>
        <w:autoSpaceDE w:val="0"/>
        <w:autoSpaceDN w:val="0"/>
        <w:adjustRightInd w:val="0"/>
        <w:spacing w:after="0" w:line="240" w:lineRule="auto"/>
        <w:ind w:firstLine="1134"/>
        <w:jc w:val="both"/>
        <w:rPr>
          <w:rFonts w:ascii="Times New Roman" w:hAnsi="Times New Roman"/>
          <w:sz w:val="24"/>
          <w:szCs w:val="24"/>
        </w:rPr>
      </w:pPr>
      <w:r>
        <w:rPr>
          <w:rFonts w:ascii="Times New Roman" w:hAnsi="Times New Roman"/>
          <w:sz w:val="24"/>
          <w:szCs w:val="24"/>
        </w:rPr>
        <w:t>D</w:t>
      </w:r>
      <w:r w:rsidR="003B155D" w:rsidRPr="00AA32AB">
        <w:rPr>
          <w:rFonts w:ascii="Times New Roman" w:hAnsi="Times New Roman"/>
          <w:sz w:val="24"/>
          <w:szCs w:val="24"/>
        </w:rPr>
        <w:t xml:space="preserve">eux espaces de revendication </w:t>
      </w:r>
      <w:r>
        <w:rPr>
          <w:rFonts w:ascii="Times New Roman" w:hAnsi="Times New Roman"/>
          <w:sz w:val="24"/>
          <w:szCs w:val="24"/>
        </w:rPr>
        <w:t>existent :</w:t>
      </w:r>
    </w:p>
    <w:p w:rsidR="003B155D" w:rsidRPr="00E806E4" w:rsidRDefault="003B155D" w:rsidP="006A4200">
      <w:pPr>
        <w:pStyle w:val="Paragraphedeliste"/>
        <w:widowControl w:val="0"/>
        <w:numPr>
          <w:ilvl w:val="0"/>
          <w:numId w:val="20"/>
        </w:numPr>
        <w:tabs>
          <w:tab w:val="left" w:pos="0"/>
        </w:tabs>
        <w:autoSpaceDE w:val="0"/>
        <w:autoSpaceDN w:val="0"/>
        <w:adjustRightInd w:val="0"/>
        <w:ind w:left="1560" w:hanging="284"/>
        <w:jc w:val="both"/>
      </w:pPr>
      <w:r w:rsidRPr="00E806E4">
        <w:t xml:space="preserve">les Pescadores  et les </w:t>
      </w:r>
      <w:proofErr w:type="spellStart"/>
      <w:r w:rsidRPr="00E806E4">
        <w:t>Pratas</w:t>
      </w:r>
      <w:proofErr w:type="spellEnd"/>
      <w:r w:rsidRPr="00E806E4">
        <w:t xml:space="preserve">, objet d’un débat entre la </w:t>
      </w:r>
      <w:r w:rsidR="00E806E4">
        <w:t xml:space="preserve">Chine </w:t>
      </w:r>
      <w:r w:rsidRPr="00E806E4">
        <w:t>et Taïwan</w:t>
      </w:r>
      <w:r w:rsidR="00E806E4">
        <w:t> ;</w:t>
      </w:r>
    </w:p>
    <w:p w:rsidR="003B155D" w:rsidRPr="00E806E4" w:rsidRDefault="003B155D" w:rsidP="006A4200">
      <w:pPr>
        <w:pStyle w:val="Paragraphedeliste"/>
        <w:widowControl w:val="0"/>
        <w:numPr>
          <w:ilvl w:val="0"/>
          <w:numId w:val="20"/>
        </w:numPr>
        <w:tabs>
          <w:tab w:val="left" w:pos="0"/>
        </w:tabs>
        <w:autoSpaceDE w:val="0"/>
        <w:autoSpaceDN w:val="0"/>
        <w:adjustRightInd w:val="0"/>
        <w:ind w:left="1560" w:hanging="284"/>
        <w:jc w:val="both"/>
      </w:pPr>
      <w:r w:rsidRPr="00E806E4">
        <w:t xml:space="preserve">les </w:t>
      </w:r>
      <w:proofErr w:type="spellStart"/>
      <w:r w:rsidRPr="00E806E4">
        <w:t>Paracels</w:t>
      </w:r>
      <w:proofErr w:type="spellEnd"/>
      <w:r w:rsidRPr="00E806E4">
        <w:t xml:space="preserve"> et les </w:t>
      </w:r>
      <w:proofErr w:type="spellStart"/>
      <w:r w:rsidRPr="00E806E4">
        <w:t>Spratleys</w:t>
      </w:r>
      <w:proofErr w:type="spellEnd"/>
      <w:r w:rsidRPr="00E806E4">
        <w:t xml:space="preserve"> qui sont l’objet de contentieux bi ou multilatéraux entre la Chine et les autres pays riverains.</w:t>
      </w:r>
    </w:p>
    <w:p w:rsidR="003B155D" w:rsidRPr="00AA32AB" w:rsidRDefault="003B155D" w:rsidP="008B260D">
      <w:pPr>
        <w:widowControl w:val="0"/>
        <w:tabs>
          <w:tab w:val="left" w:pos="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CC7D76">
      <w:pPr>
        <w:widowControl w:val="0"/>
        <w:tabs>
          <w:tab w:val="left" w:pos="0"/>
        </w:tabs>
        <w:autoSpaceDE w:val="0"/>
        <w:autoSpaceDN w:val="0"/>
        <w:adjustRightInd w:val="0"/>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Le Vietnam fut évincé des </w:t>
      </w:r>
      <w:proofErr w:type="spellStart"/>
      <w:r w:rsidRPr="00AA32AB">
        <w:rPr>
          <w:rFonts w:ascii="Times New Roman" w:hAnsi="Times New Roman"/>
          <w:sz w:val="24"/>
          <w:szCs w:val="24"/>
        </w:rPr>
        <w:t>Paracels</w:t>
      </w:r>
      <w:proofErr w:type="spellEnd"/>
      <w:r w:rsidR="00A51DD5">
        <w:rPr>
          <w:rFonts w:ascii="Times New Roman" w:hAnsi="Times New Roman"/>
          <w:sz w:val="24"/>
          <w:szCs w:val="24"/>
        </w:rPr>
        <w:t>,</w:t>
      </w:r>
      <w:r w:rsidRPr="00AA32AB">
        <w:rPr>
          <w:rFonts w:ascii="Times New Roman" w:hAnsi="Times New Roman"/>
          <w:sz w:val="24"/>
          <w:szCs w:val="24"/>
        </w:rPr>
        <w:t xml:space="preserve"> en 1974</w:t>
      </w:r>
      <w:r w:rsidR="00A51DD5">
        <w:rPr>
          <w:rFonts w:ascii="Times New Roman" w:hAnsi="Times New Roman"/>
          <w:sz w:val="24"/>
          <w:szCs w:val="24"/>
        </w:rPr>
        <w:t>,</w:t>
      </w:r>
      <w:r w:rsidRPr="00AA32AB">
        <w:rPr>
          <w:rFonts w:ascii="Times New Roman" w:hAnsi="Times New Roman"/>
          <w:sz w:val="24"/>
          <w:szCs w:val="24"/>
        </w:rPr>
        <w:t xml:space="preserve"> et </w:t>
      </w:r>
      <w:r w:rsidR="00A51DD5">
        <w:rPr>
          <w:rFonts w:ascii="Times New Roman" w:hAnsi="Times New Roman"/>
          <w:sz w:val="24"/>
          <w:szCs w:val="24"/>
        </w:rPr>
        <w:t xml:space="preserve">en partie </w:t>
      </w:r>
      <w:r w:rsidRPr="00AA32AB">
        <w:rPr>
          <w:rFonts w:ascii="Times New Roman" w:hAnsi="Times New Roman"/>
          <w:sz w:val="24"/>
          <w:szCs w:val="24"/>
        </w:rPr>
        <w:t xml:space="preserve">des </w:t>
      </w:r>
      <w:proofErr w:type="spellStart"/>
      <w:r w:rsidRPr="00AA32AB">
        <w:rPr>
          <w:rFonts w:ascii="Times New Roman" w:hAnsi="Times New Roman"/>
          <w:sz w:val="24"/>
          <w:szCs w:val="24"/>
        </w:rPr>
        <w:t>Spratleys</w:t>
      </w:r>
      <w:proofErr w:type="spellEnd"/>
      <w:r w:rsidR="00A51DD5">
        <w:rPr>
          <w:rFonts w:ascii="Times New Roman" w:hAnsi="Times New Roman"/>
          <w:sz w:val="24"/>
          <w:szCs w:val="24"/>
        </w:rPr>
        <w:t>,</w:t>
      </w:r>
      <w:r w:rsidRPr="00AA32AB">
        <w:rPr>
          <w:rFonts w:ascii="Times New Roman" w:hAnsi="Times New Roman"/>
          <w:sz w:val="24"/>
          <w:szCs w:val="24"/>
        </w:rPr>
        <w:t xml:space="preserve"> en 1988</w:t>
      </w:r>
      <w:r w:rsidR="00A51DD5">
        <w:rPr>
          <w:rFonts w:ascii="Times New Roman" w:hAnsi="Times New Roman"/>
          <w:sz w:val="24"/>
          <w:szCs w:val="24"/>
        </w:rPr>
        <w:t>,</w:t>
      </w:r>
      <w:r w:rsidRPr="00AA32AB">
        <w:rPr>
          <w:rFonts w:ascii="Times New Roman" w:hAnsi="Times New Roman"/>
          <w:sz w:val="24"/>
          <w:szCs w:val="24"/>
        </w:rPr>
        <w:t xml:space="preserve"> par la force militaire chinoise.</w:t>
      </w:r>
      <w:r w:rsidR="005B2170">
        <w:rPr>
          <w:rFonts w:ascii="Times New Roman" w:hAnsi="Times New Roman"/>
          <w:sz w:val="24"/>
          <w:szCs w:val="24"/>
        </w:rPr>
        <w:t xml:space="preserve"> </w:t>
      </w:r>
      <w:r w:rsidRPr="00AA32AB">
        <w:rPr>
          <w:rFonts w:ascii="Times New Roman" w:hAnsi="Times New Roman"/>
          <w:sz w:val="24"/>
          <w:szCs w:val="24"/>
        </w:rPr>
        <w:t>Le Vietnam</w:t>
      </w:r>
      <w:r w:rsidRPr="00AA32AB">
        <w:rPr>
          <w:rFonts w:ascii="Times New Roman" w:hAnsi="Times New Roman"/>
          <w:b/>
          <w:bCs/>
          <w:sz w:val="24"/>
          <w:szCs w:val="24"/>
        </w:rPr>
        <w:t xml:space="preserve"> s</w:t>
      </w:r>
      <w:r w:rsidRPr="00AA32AB">
        <w:rPr>
          <w:rFonts w:ascii="Times New Roman" w:hAnsi="Times New Roman"/>
          <w:sz w:val="24"/>
          <w:szCs w:val="24"/>
        </w:rPr>
        <w:t>e réfère à l’histoire et fait valoir son droit de succession à la souveraineté des empereurs d’Annam. Les Chinois font remonter leur souveraineté à l’époque de la dynastie Song (960-1279). La Chine a publié</w:t>
      </w:r>
      <w:r w:rsidR="00A51DD5">
        <w:rPr>
          <w:rFonts w:ascii="Times New Roman" w:hAnsi="Times New Roman"/>
          <w:sz w:val="24"/>
          <w:szCs w:val="24"/>
        </w:rPr>
        <w:t>,</w:t>
      </w:r>
      <w:r w:rsidRPr="00AA32AB">
        <w:rPr>
          <w:rFonts w:ascii="Times New Roman" w:hAnsi="Times New Roman"/>
          <w:sz w:val="24"/>
          <w:szCs w:val="24"/>
        </w:rPr>
        <w:t xml:space="preserve"> en février 1992, un texte de loi portant sur les eaux territoriales et la ZEE de la République Populaire de Chine</w:t>
      </w:r>
      <w:r w:rsidR="00A51DD5">
        <w:rPr>
          <w:rFonts w:ascii="Times New Roman" w:hAnsi="Times New Roman"/>
          <w:sz w:val="24"/>
          <w:szCs w:val="24"/>
        </w:rPr>
        <w:t xml:space="preserve"> (RPC)</w:t>
      </w:r>
      <w:r w:rsidRPr="00AA32AB">
        <w:rPr>
          <w:rFonts w:ascii="Times New Roman" w:hAnsi="Times New Roman"/>
          <w:sz w:val="24"/>
          <w:szCs w:val="24"/>
        </w:rPr>
        <w:t>. L’article 2 définit le territoire maritime chinois, considérant comme territoire national Taïwan et toutes les îles de l’ensemble.</w:t>
      </w:r>
      <w:r w:rsidR="005B2170">
        <w:rPr>
          <w:rFonts w:ascii="Times New Roman" w:hAnsi="Times New Roman"/>
          <w:sz w:val="24"/>
          <w:szCs w:val="24"/>
        </w:rPr>
        <w:t xml:space="preserve"> </w:t>
      </w:r>
      <w:r w:rsidRPr="00AA32AB">
        <w:rPr>
          <w:rFonts w:ascii="Times New Roman" w:hAnsi="Times New Roman"/>
          <w:sz w:val="24"/>
          <w:szCs w:val="24"/>
        </w:rPr>
        <w:t xml:space="preserve">En juillet 1992, elle propose aux pays de l’ASEAN un </w:t>
      </w:r>
      <w:r w:rsidRPr="00AA32AB">
        <w:rPr>
          <w:rFonts w:ascii="Times New Roman" w:hAnsi="Times New Roman"/>
          <w:i/>
          <w:iCs/>
          <w:sz w:val="24"/>
          <w:szCs w:val="24"/>
        </w:rPr>
        <w:t>statu qu</w:t>
      </w:r>
      <w:r w:rsidRPr="00AA32AB">
        <w:rPr>
          <w:rFonts w:ascii="Times New Roman" w:hAnsi="Times New Roman"/>
          <w:sz w:val="24"/>
          <w:szCs w:val="24"/>
        </w:rPr>
        <w:t>o par le biais d’un code de « </w:t>
      </w:r>
      <w:r w:rsidRPr="00A51DD5">
        <w:rPr>
          <w:rFonts w:ascii="Times New Roman" w:hAnsi="Times New Roman"/>
          <w:i/>
          <w:sz w:val="24"/>
          <w:szCs w:val="24"/>
        </w:rPr>
        <w:t>conduite à tenir</w:t>
      </w:r>
      <w:r w:rsidRPr="00AA32AB">
        <w:rPr>
          <w:rFonts w:ascii="Times New Roman" w:hAnsi="Times New Roman"/>
          <w:sz w:val="24"/>
          <w:szCs w:val="24"/>
        </w:rPr>
        <w:t> ». Le principe était de mettre sous le boisseau les prétentions à la souveraineté et de s’abstenir d’actes rompant les équilibres. Face à la montée en puissance de la Chine, les pays de l’ASEAN ont accepté de négocier dans ce sens. Cela aboutît à la signature commune de la déclaration sur la conduite des Etats en mer de Chine méridionale, le 4 novembre 2002, à Phnom Penh. En réalité, il s'agissait d'une pure déclaration de principes et d’engagements moraux que chacun interprète à sa manière. Comme aucune instance arbitrale n'est prévue en cas d’abus, elle n’est pas contraignante.</w:t>
      </w:r>
      <w:r w:rsidR="00CC7D76">
        <w:rPr>
          <w:rFonts w:ascii="Times New Roman" w:hAnsi="Times New Roman"/>
          <w:sz w:val="24"/>
          <w:szCs w:val="24"/>
        </w:rPr>
        <w:t xml:space="preserve"> </w:t>
      </w:r>
      <w:r w:rsidRPr="00AA32AB">
        <w:rPr>
          <w:rFonts w:ascii="Times New Roman" w:hAnsi="Times New Roman"/>
          <w:color w:val="050000"/>
          <w:sz w:val="24"/>
          <w:szCs w:val="24"/>
        </w:rPr>
        <w:t xml:space="preserve">Entre temps, en mai 1996, une loi </w:t>
      </w:r>
      <w:r w:rsidR="00A51DD5">
        <w:rPr>
          <w:rFonts w:ascii="Times New Roman" w:hAnsi="Times New Roman"/>
          <w:color w:val="050000"/>
          <w:sz w:val="24"/>
          <w:szCs w:val="24"/>
        </w:rPr>
        <w:t xml:space="preserve">est promulguée </w:t>
      </w:r>
      <w:r w:rsidRPr="00AA32AB">
        <w:rPr>
          <w:rFonts w:ascii="Times New Roman" w:hAnsi="Times New Roman"/>
          <w:color w:val="050000"/>
          <w:sz w:val="24"/>
          <w:szCs w:val="24"/>
        </w:rPr>
        <w:t>qui établit les frontières des zones de souveraineté chinoise en se fondant sur la convention des N</w:t>
      </w:r>
      <w:r w:rsidR="00A51DD5">
        <w:rPr>
          <w:rFonts w:ascii="Times New Roman" w:hAnsi="Times New Roman"/>
          <w:color w:val="050000"/>
          <w:sz w:val="24"/>
          <w:szCs w:val="24"/>
        </w:rPr>
        <w:t>ations Unies</w:t>
      </w:r>
      <w:r w:rsidRPr="00AA32AB">
        <w:rPr>
          <w:rFonts w:ascii="Times New Roman" w:hAnsi="Times New Roman"/>
          <w:color w:val="050000"/>
          <w:sz w:val="24"/>
          <w:szCs w:val="24"/>
        </w:rPr>
        <w:t xml:space="preserve"> sur le droit de la mer</w:t>
      </w:r>
      <w:r w:rsidR="00A51DD5">
        <w:rPr>
          <w:rFonts w:ascii="Times New Roman" w:hAnsi="Times New Roman"/>
          <w:color w:val="050000"/>
          <w:sz w:val="24"/>
          <w:szCs w:val="24"/>
        </w:rPr>
        <w:t>. Elle</w:t>
      </w:r>
      <w:r w:rsidR="005B2170">
        <w:rPr>
          <w:rFonts w:ascii="Times New Roman" w:hAnsi="Times New Roman"/>
          <w:color w:val="050000"/>
          <w:sz w:val="24"/>
          <w:szCs w:val="24"/>
        </w:rPr>
        <w:t xml:space="preserve"> </w:t>
      </w:r>
      <w:r w:rsidRPr="00AA32AB">
        <w:rPr>
          <w:rFonts w:ascii="Times New Roman" w:hAnsi="Times New Roman"/>
          <w:color w:val="050000"/>
          <w:sz w:val="24"/>
          <w:szCs w:val="24"/>
        </w:rPr>
        <w:t xml:space="preserve">s'applique aux </w:t>
      </w:r>
      <w:proofErr w:type="spellStart"/>
      <w:r w:rsidRPr="00AA32AB">
        <w:rPr>
          <w:rFonts w:ascii="Times New Roman" w:hAnsi="Times New Roman"/>
          <w:color w:val="050000"/>
          <w:sz w:val="24"/>
          <w:szCs w:val="24"/>
        </w:rPr>
        <w:t>Paracels</w:t>
      </w:r>
      <w:proofErr w:type="spellEnd"/>
      <w:r w:rsidRPr="00AA32AB">
        <w:rPr>
          <w:rFonts w:ascii="Times New Roman" w:hAnsi="Times New Roman"/>
          <w:color w:val="050000"/>
          <w:sz w:val="24"/>
          <w:szCs w:val="24"/>
        </w:rPr>
        <w:t>, conquises militairement en 1974</w:t>
      </w:r>
      <w:r w:rsidR="00A51DD5">
        <w:rPr>
          <w:rFonts w:ascii="Times New Roman" w:hAnsi="Times New Roman"/>
          <w:color w:val="050000"/>
          <w:sz w:val="24"/>
          <w:szCs w:val="24"/>
        </w:rPr>
        <w:t>,</w:t>
      </w:r>
      <w:r w:rsidRPr="00AA32AB">
        <w:rPr>
          <w:rFonts w:ascii="Times New Roman" w:hAnsi="Times New Roman"/>
          <w:color w:val="050000"/>
          <w:sz w:val="24"/>
          <w:szCs w:val="24"/>
        </w:rPr>
        <w:t xml:space="preserve"> et </w:t>
      </w:r>
      <w:r w:rsidR="00A51DD5">
        <w:rPr>
          <w:rFonts w:ascii="Times New Roman" w:hAnsi="Times New Roman"/>
          <w:color w:val="050000"/>
          <w:sz w:val="24"/>
          <w:szCs w:val="24"/>
        </w:rPr>
        <w:t xml:space="preserve">elle </w:t>
      </w:r>
      <w:r w:rsidRPr="00AA32AB">
        <w:rPr>
          <w:rFonts w:ascii="Times New Roman" w:hAnsi="Times New Roman"/>
          <w:color w:val="050000"/>
          <w:sz w:val="24"/>
          <w:szCs w:val="24"/>
        </w:rPr>
        <w:t>agrandit arbitrairement la zone maritime chinoise.</w:t>
      </w:r>
      <w:r w:rsidR="005B2170">
        <w:rPr>
          <w:rFonts w:ascii="Times New Roman" w:hAnsi="Times New Roman"/>
          <w:color w:val="050000"/>
          <w:sz w:val="24"/>
          <w:szCs w:val="24"/>
        </w:rPr>
        <w:t xml:space="preserve"> </w:t>
      </w:r>
      <w:r w:rsidRPr="00AA32AB">
        <w:rPr>
          <w:rFonts w:ascii="Times New Roman" w:hAnsi="Times New Roman"/>
          <w:color w:val="050000"/>
          <w:sz w:val="24"/>
          <w:szCs w:val="24"/>
        </w:rPr>
        <w:t>En juin 1998, la Chine publie une loi sur la ZEE et sur son plateau continental</w:t>
      </w:r>
      <w:r w:rsidR="00A51DD5">
        <w:rPr>
          <w:rFonts w:ascii="Times New Roman" w:hAnsi="Times New Roman"/>
          <w:color w:val="050000"/>
          <w:sz w:val="24"/>
          <w:szCs w:val="24"/>
        </w:rPr>
        <w:t>.</w:t>
      </w:r>
      <w:r w:rsidR="005B2170">
        <w:rPr>
          <w:rFonts w:ascii="Times New Roman" w:hAnsi="Times New Roman"/>
          <w:color w:val="050000"/>
          <w:sz w:val="24"/>
          <w:szCs w:val="24"/>
        </w:rPr>
        <w:t xml:space="preserve"> </w:t>
      </w:r>
      <w:r w:rsidR="00A51DD5">
        <w:rPr>
          <w:rFonts w:ascii="Times New Roman" w:hAnsi="Times New Roman"/>
          <w:color w:val="050000"/>
          <w:sz w:val="24"/>
          <w:szCs w:val="24"/>
        </w:rPr>
        <w:t>A</w:t>
      </w:r>
      <w:r w:rsidRPr="00AA32AB">
        <w:rPr>
          <w:rFonts w:ascii="Times New Roman" w:hAnsi="Times New Roman"/>
          <w:color w:val="050000"/>
          <w:sz w:val="24"/>
          <w:szCs w:val="24"/>
        </w:rPr>
        <w:t xml:space="preserve">rguant de </w:t>
      </w:r>
      <w:r w:rsidRPr="00AA32AB">
        <w:rPr>
          <w:rFonts w:ascii="Times New Roman" w:hAnsi="Times New Roman"/>
          <w:sz w:val="24"/>
          <w:szCs w:val="24"/>
        </w:rPr>
        <w:t>son droit historique sur la Mer de Chine,</w:t>
      </w:r>
      <w:r w:rsidR="005B2170">
        <w:rPr>
          <w:rFonts w:ascii="Times New Roman" w:hAnsi="Times New Roman"/>
          <w:sz w:val="24"/>
          <w:szCs w:val="24"/>
        </w:rPr>
        <w:t xml:space="preserve"> </w:t>
      </w:r>
      <w:r w:rsidRPr="00AA32AB">
        <w:rPr>
          <w:rFonts w:ascii="Times New Roman" w:hAnsi="Times New Roman"/>
          <w:color w:val="080000"/>
          <w:sz w:val="24"/>
          <w:szCs w:val="24"/>
        </w:rPr>
        <w:t xml:space="preserve">elle dessine la </w:t>
      </w:r>
      <w:r w:rsidR="00A51DD5">
        <w:rPr>
          <w:rFonts w:ascii="Times New Roman" w:hAnsi="Times New Roman"/>
          <w:color w:val="080000"/>
          <w:sz w:val="24"/>
          <w:szCs w:val="24"/>
        </w:rPr>
        <w:t>« </w:t>
      </w:r>
      <w:r w:rsidRPr="00A51DD5">
        <w:rPr>
          <w:rFonts w:ascii="Times New Roman" w:hAnsi="Times New Roman"/>
          <w:i/>
          <w:color w:val="080000"/>
          <w:sz w:val="24"/>
          <w:szCs w:val="24"/>
        </w:rPr>
        <w:t>ligne des neuf traits</w:t>
      </w:r>
      <w:r w:rsidR="00A51DD5">
        <w:rPr>
          <w:rFonts w:ascii="Times New Roman" w:hAnsi="Times New Roman"/>
          <w:color w:val="080000"/>
          <w:sz w:val="24"/>
          <w:szCs w:val="24"/>
        </w:rPr>
        <w:t> »</w:t>
      </w:r>
      <w:r w:rsidRPr="00AA32AB">
        <w:rPr>
          <w:rFonts w:ascii="Times New Roman" w:hAnsi="Times New Roman"/>
          <w:color w:val="080000"/>
          <w:sz w:val="24"/>
          <w:szCs w:val="24"/>
        </w:rPr>
        <w:t xml:space="preserve"> qui </w:t>
      </w:r>
      <w:r w:rsidRPr="00AA32AB">
        <w:rPr>
          <w:rFonts w:ascii="Times New Roman" w:hAnsi="Times New Roman"/>
          <w:sz w:val="24"/>
          <w:szCs w:val="24"/>
        </w:rPr>
        <w:t>délimite l'espace revendiqué, et veut que le Vietnam entérine l’état de fait imposé militairement.</w:t>
      </w:r>
    </w:p>
    <w:p w:rsidR="003B155D" w:rsidRPr="00AA32AB" w:rsidRDefault="003B155D" w:rsidP="008B260D">
      <w:pPr>
        <w:widowControl w:val="0"/>
        <w:tabs>
          <w:tab w:val="left" w:pos="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A51DD5">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positions des Philippines, de la Malaisie, de Brunei, de l’Indonésie et de Taïwan sont plus récentes. Elles se fondent sur la Convention sur le droit de la mer et la volonté de faire valoir leur ZEE. Cependant des accords ouvrent des perspectives plus </w:t>
      </w:r>
      <w:r w:rsidR="00A51DD5">
        <w:rPr>
          <w:rFonts w:ascii="Times New Roman" w:hAnsi="Times New Roman"/>
          <w:sz w:val="24"/>
          <w:szCs w:val="24"/>
        </w:rPr>
        <w:t>« </w:t>
      </w:r>
      <w:r w:rsidRPr="003945AD">
        <w:rPr>
          <w:rFonts w:ascii="Times New Roman" w:hAnsi="Times New Roman"/>
          <w:i/>
          <w:sz w:val="24"/>
          <w:szCs w:val="24"/>
        </w:rPr>
        <w:t>diplomatiques</w:t>
      </w:r>
      <w:r w:rsidR="00A51DD5">
        <w:rPr>
          <w:rFonts w:ascii="Times New Roman" w:hAnsi="Times New Roman"/>
          <w:sz w:val="24"/>
          <w:szCs w:val="24"/>
        </w:rPr>
        <w:t> » :</w:t>
      </w:r>
    </w:p>
    <w:p w:rsidR="003B155D" w:rsidRPr="00A51DD5" w:rsidRDefault="003B155D" w:rsidP="006A4200">
      <w:pPr>
        <w:pStyle w:val="Paragraphedeliste"/>
        <w:widowControl w:val="0"/>
        <w:numPr>
          <w:ilvl w:val="0"/>
          <w:numId w:val="21"/>
        </w:numPr>
        <w:tabs>
          <w:tab w:val="left" w:pos="0"/>
        </w:tabs>
        <w:autoSpaceDE w:val="0"/>
        <w:autoSpaceDN w:val="0"/>
        <w:adjustRightInd w:val="0"/>
        <w:ind w:left="1560" w:hanging="284"/>
        <w:jc w:val="both"/>
      </w:pPr>
      <w:r w:rsidRPr="00A51DD5">
        <w:t>Accord Vietnam-Philippines de recherche océanographique de 1996</w:t>
      </w:r>
      <w:r w:rsidR="00A51DD5">
        <w:t> ;</w:t>
      </w:r>
    </w:p>
    <w:p w:rsidR="003B155D" w:rsidRPr="00A51DD5" w:rsidRDefault="003B155D" w:rsidP="006A4200">
      <w:pPr>
        <w:pStyle w:val="Paragraphedeliste"/>
        <w:widowControl w:val="0"/>
        <w:numPr>
          <w:ilvl w:val="0"/>
          <w:numId w:val="21"/>
        </w:numPr>
        <w:tabs>
          <w:tab w:val="left" w:pos="0"/>
        </w:tabs>
        <w:autoSpaceDE w:val="0"/>
        <w:autoSpaceDN w:val="0"/>
        <w:adjustRightInd w:val="0"/>
        <w:ind w:left="1560" w:hanging="284"/>
        <w:jc w:val="both"/>
      </w:pPr>
      <w:r w:rsidRPr="00A51DD5">
        <w:t>Accord du 25 décembre 2000 de délimitation du golfe du Tonkin entre la Chine et le Vietnam</w:t>
      </w:r>
      <w:r w:rsidR="00A51DD5">
        <w:t> ;</w:t>
      </w:r>
    </w:p>
    <w:p w:rsidR="003B155D" w:rsidRPr="00A51DD5" w:rsidRDefault="003B155D" w:rsidP="006A4200">
      <w:pPr>
        <w:pStyle w:val="Paragraphedeliste"/>
        <w:widowControl w:val="0"/>
        <w:numPr>
          <w:ilvl w:val="0"/>
          <w:numId w:val="21"/>
        </w:numPr>
        <w:tabs>
          <w:tab w:val="left" w:pos="0"/>
        </w:tabs>
        <w:autoSpaceDE w:val="0"/>
        <w:autoSpaceDN w:val="0"/>
        <w:adjustRightInd w:val="0"/>
        <w:ind w:left="1560" w:hanging="284"/>
        <w:jc w:val="both"/>
      </w:pPr>
      <w:r w:rsidRPr="00A51DD5">
        <w:t>Accord tripartite d’exploration sismique entre la Chine</w:t>
      </w:r>
      <w:r w:rsidR="009A6933">
        <w:t>,</w:t>
      </w:r>
      <w:r w:rsidRPr="00A51DD5">
        <w:t xml:space="preserve"> le Vietnam</w:t>
      </w:r>
      <w:r w:rsidR="00CC7D76">
        <w:t xml:space="preserve"> et</w:t>
      </w:r>
      <w:r w:rsidRPr="00A51DD5">
        <w:t xml:space="preserve"> les Philippines au nord des </w:t>
      </w:r>
      <w:proofErr w:type="spellStart"/>
      <w:r w:rsidRPr="00A51DD5">
        <w:t>Spratleys</w:t>
      </w:r>
      <w:proofErr w:type="spellEnd"/>
      <w:r w:rsidR="00A51DD5">
        <w:t> ;</w:t>
      </w:r>
    </w:p>
    <w:p w:rsidR="003B155D" w:rsidRPr="00A51DD5" w:rsidRDefault="003B155D" w:rsidP="006A4200">
      <w:pPr>
        <w:pStyle w:val="Paragraphedeliste"/>
        <w:widowControl w:val="0"/>
        <w:numPr>
          <w:ilvl w:val="0"/>
          <w:numId w:val="21"/>
        </w:numPr>
        <w:tabs>
          <w:tab w:val="left" w:pos="0"/>
        </w:tabs>
        <w:autoSpaceDE w:val="0"/>
        <w:autoSpaceDN w:val="0"/>
        <w:adjustRightInd w:val="0"/>
        <w:ind w:left="1560" w:hanging="284"/>
        <w:jc w:val="both"/>
      </w:pPr>
      <w:r w:rsidRPr="00A51DD5">
        <w:t xml:space="preserve">Juin 2008 : accord Chine-Japon d’exploitation commune du gisement de gaz dans un secteur où les ZEE chinoise et japonaise se chevauchent. Il ne détermine pas les limites des droits territoriaux mais il est bénéfique pour les économies. Le ministre chinois des Affaires Etrangères a rappelé que l’accord n’aliénait pas les droits à la souveraineté de la Chine sur cette région, suite à des manifestations nationalistes de Chinois devant l’ambassade du Japon à Pékin. Cela augure d’une réflexion chinoise sur la reconfiguration des revendications sur la mer de Chine méridionale. En même temps, il est peu réaliste d'imaginer que la Chine renoncera à ses prétentions de souveraineté, a fortiori si elle les fonde sur un </w:t>
      </w:r>
      <w:r w:rsidR="009A6933">
        <w:t>« </w:t>
      </w:r>
      <w:r w:rsidRPr="00CC7D76">
        <w:rPr>
          <w:i/>
        </w:rPr>
        <w:t>droit historique</w:t>
      </w:r>
      <w:r w:rsidR="009A6933">
        <w:t> »</w:t>
      </w:r>
      <w:r w:rsidRPr="00A51DD5">
        <w:t>.</w:t>
      </w:r>
    </w:p>
    <w:p w:rsidR="003B155D" w:rsidRPr="00AA32AB" w:rsidRDefault="003B155D" w:rsidP="009A6933">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Il importe de rappeler que le litige en mer de Chine orientale autour des îles </w:t>
      </w:r>
      <w:proofErr w:type="spellStart"/>
      <w:r w:rsidRPr="00AA32AB">
        <w:rPr>
          <w:rFonts w:ascii="Times New Roman" w:hAnsi="Times New Roman"/>
          <w:sz w:val="24"/>
          <w:szCs w:val="24"/>
        </w:rPr>
        <w:t>Senkaku</w:t>
      </w:r>
      <w:proofErr w:type="spellEnd"/>
      <w:r w:rsidRPr="00AA32AB">
        <w:rPr>
          <w:rFonts w:ascii="Times New Roman" w:hAnsi="Times New Roman"/>
          <w:sz w:val="24"/>
          <w:szCs w:val="24"/>
        </w:rPr>
        <w:t>/</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 xml:space="preserve"> dépasse les seules relations Chine/Japon car il concerne également la Russie et les Etats-Unis. </w:t>
      </w:r>
      <w:r w:rsidR="00CC7D76">
        <w:rPr>
          <w:rFonts w:ascii="Times New Roman" w:hAnsi="Times New Roman"/>
          <w:sz w:val="24"/>
          <w:szCs w:val="24"/>
        </w:rPr>
        <w:t>L’ancienne Secrétaire du Département d’Etat, m</w:t>
      </w:r>
      <w:r w:rsidR="009A6933">
        <w:rPr>
          <w:rFonts w:ascii="Times New Roman" w:hAnsi="Times New Roman"/>
          <w:sz w:val="24"/>
          <w:szCs w:val="24"/>
        </w:rPr>
        <w:t>adame</w:t>
      </w:r>
      <w:r w:rsidRPr="00AA32AB">
        <w:rPr>
          <w:rFonts w:ascii="Times New Roman" w:hAnsi="Times New Roman"/>
          <w:sz w:val="24"/>
          <w:szCs w:val="24"/>
        </w:rPr>
        <w:t xml:space="preserve"> Clinton</w:t>
      </w:r>
      <w:r w:rsidR="00CC7D76">
        <w:rPr>
          <w:rFonts w:ascii="Times New Roman" w:hAnsi="Times New Roman"/>
          <w:sz w:val="24"/>
          <w:szCs w:val="24"/>
        </w:rPr>
        <w:t>,</w:t>
      </w:r>
      <w:r w:rsidRPr="00AA32AB">
        <w:rPr>
          <w:rFonts w:ascii="Times New Roman" w:hAnsi="Times New Roman"/>
          <w:sz w:val="24"/>
          <w:szCs w:val="24"/>
        </w:rPr>
        <w:t xml:space="preserve"> a plaidé pour que les pays de l’ASEAN adoptent un front uni lors des discussions avec Pékin qui refuse toujours les discussions multilatérales au profit d</w:t>
      </w:r>
      <w:r w:rsidR="00CC7D76">
        <w:rPr>
          <w:rFonts w:ascii="Times New Roman" w:hAnsi="Times New Roman"/>
          <w:sz w:val="24"/>
          <w:szCs w:val="24"/>
        </w:rPr>
        <w:t>e discussions</w:t>
      </w:r>
      <w:r w:rsidRPr="00AA32AB">
        <w:rPr>
          <w:rFonts w:ascii="Times New Roman" w:hAnsi="Times New Roman"/>
          <w:sz w:val="24"/>
          <w:szCs w:val="24"/>
        </w:rPr>
        <w:t xml:space="preserve"> bilatéral</w:t>
      </w:r>
      <w:r w:rsidR="00CC7D76">
        <w:rPr>
          <w:rFonts w:ascii="Times New Roman" w:hAnsi="Times New Roman"/>
          <w:sz w:val="24"/>
          <w:szCs w:val="24"/>
        </w:rPr>
        <w:t>es</w:t>
      </w:r>
      <w:r w:rsidRPr="00AA32AB">
        <w:rPr>
          <w:rFonts w:ascii="Times New Roman" w:hAnsi="Times New Roman"/>
          <w:sz w:val="24"/>
          <w:szCs w:val="24"/>
        </w:rPr>
        <w:t>.</w:t>
      </w:r>
    </w:p>
    <w:p w:rsidR="003B155D" w:rsidRPr="00AA32AB" w:rsidRDefault="003B155D" w:rsidP="008B260D">
      <w:pPr>
        <w:widowControl w:val="0"/>
        <w:tabs>
          <w:tab w:val="left" w:pos="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9A6933">
      <w:pPr>
        <w:widowControl w:val="0"/>
        <w:tabs>
          <w:tab w:val="left" w:pos="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lastRenderedPageBreak/>
        <w:t xml:space="preserve">Ces tensions dans les deux zones maritimes </w:t>
      </w:r>
      <w:r w:rsidRPr="00AA32AB">
        <w:rPr>
          <w:rFonts w:ascii="Times New Roman" w:hAnsi="Times New Roman"/>
          <w:color w:val="060000"/>
          <w:sz w:val="24"/>
          <w:szCs w:val="24"/>
        </w:rPr>
        <w:t>ont précipité la bascule stratégique des Etats-Unis en Asie-Pacifique au détriment de l'Europe ou même du Moyen Orient.</w:t>
      </w:r>
    </w:p>
    <w:p w:rsidR="003B155D" w:rsidRPr="00AA32AB" w:rsidRDefault="003B155D" w:rsidP="008B260D">
      <w:pPr>
        <w:widowControl w:val="0"/>
        <w:tabs>
          <w:tab w:val="left" w:pos="0"/>
        </w:tabs>
        <w:autoSpaceDE w:val="0"/>
        <w:autoSpaceDN w:val="0"/>
        <w:adjustRightInd w:val="0"/>
        <w:spacing w:after="0" w:line="240" w:lineRule="auto"/>
        <w:jc w:val="both"/>
        <w:rPr>
          <w:rFonts w:ascii="Times New Roman" w:hAnsi="Times New Roman"/>
          <w:sz w:val="24"/>
          <w:szCs w:val="24"/>
        </w:rPr>
      </w:pPr>
    </w:p>
    <w:p w:rsidR="003B155D" w:rsidRPr="009A6933" w:rsidRDefault="009A6933" w:rsidP="009A69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Cs/>
          <w:i/>
          <w:sz w:val="24"/>
          <w:szCs w:val="24"/>
        </w:rPr>
      </w:pPr>
      <w:r w:rsidRPr="009A6933">
        <w:rPr>
          <w:rFonts w:ascii="Times New Roman" w:hAnsi="Times New Roman"/>
          <w:bCs/>
          <w:i/>
          <w:sz w:val="24"/>
          <w:szCs w:val="24"/>
        </w:rPr>
        <w:t>1.1.2.1.2. -</w:t>
      </w:r>
      <w:r w:rsidR="003B155D" w:rsidRPr="009A6933">
        <w:rPr>
          <w:rFonts w:ascii="Times New Roman" w:hAnsi="Times New Roman"/>
          <w:i/>
          <w:sz w:val="24"/>
          <w:szCs w:val="24"/>
        </w:rPr>
        <w:t xml:space="preserve"> La gestion des détroits</w:t>
      </w:r>
      <w:r>
        <w:rPr>
          <w:rFonts w:ascii="Times New Roman" w:hAnsi="Times New Roman"/>
          <w:i/>
          <w:sz w:val="24"/>
          <w:szCs w:val="24"/>
        </w:rPr>
        <w:t>.</w:t>
      </w:r>
    </w:p>
    <w:p w:rsidR="003B155D" w:rsidRPr="00AA32AB" w:rsidRDefault="003B155D" w:rsidP="009A693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Elle concerne en priorité le détroit de Malacca </w:t>
      </w:r>
      <w:r w:rsidRPr="00AA32AB">
        <w:rPr>
          <w:rFonts w:ascii="Times New Roman" w:hAnsi="Times New Roman"/>
          <w:color w:val="0C0000"/>
          <w:sz w:val="24"/>
          <w:szCs w:val="24"/>
        </w:rPr>
        <w:t>parce que les détroits N</w:t>
      </w:r>
      <w:r w:rsidR="009A6933">
        <w:rPr>
          <w:rFonts w:ascii="Times New Roman" w:hAnsi="Times New Roman"/>
          <w:color w:val="0C0000"/>
          <w:sz w:val="24"/>
          <w:szCs w:val="24"/>
        </w:rPr>
        <w:t>ord-</w:t>
      </w:r>
      <w:r w:rsidRPr="00AA32AB">
        <w:rPr>
          <w:rFonts w:ascii="Times New Roman" w:hAnsi="Times New Roman"/>
          <w:color w:val="0C0000"/>
          <w:sz w:val="24"/>
          <w:szCs w:val="24"/>
        </w:rPr>
        <w:t>S</w:t>
      </w:r>
      <w:r w:rsidR="009A6933">
        <w:rPr>
          <w:rFonts w:ascii="Times New Roman" w:hAnsi="Times New Roman"/>
          <w:color w:val="0C0000"/>
          <w:sz w:val="24"/>
          <w:szCs w:val="24"/>
        </w:rPr>
        <w:t>ud</w:t>
      </w:r>
      <w:r w:rsidRPr="00AA32AB">
        <w:rPr>
          <w:rFonts w:ascii="Times New Roman" w:hAnsi="Times New Roman"/>
          <w:color w:val="0C0000"/>
          <w:sz w:val="24"/>
          <w:szCs w:val="24"/>
        </w:rPr>
        <w:t xml:space="preserve"> ne sont pas accessibles à tous les navires</w:t>
      </w:r>
      <w:r w:rsidR="009A6933">
        <w:rPr>
          <w:rFonts w:ascii="Times New Roman" w:hAnsi="Times New Roman"/>
          <w:color w:val="0C0000"/>
          <w:sz w:val="24"/>
          <w:szCs w:val="24"/>
        </w:rPr>
        <w:t xml:space="preserve">. Ils </w:t>
      </w:r>
      <w:r w:rsidRPr="00AA32AB">
        <w:rPr>
          <w:rFonts w:ascii="Times New Roman" w:hAnsi="Times New Roman"/>
          <w:color w:val="0C0000"/>
          <w:sz w:val="24"/>
          <w:szCs w:val="24"/>
        </w:rPr>
        <w:t>imposent des détours coûteux</w:t>
      </w:r>
      <w:r w:rsidR="009A6933">
        <w:rPr>
          <w:rFonts w:ascii="Times New Roman" w:hAnsi="Times New Roman"/>
          <w:color w:val="0C0000"/>
          <w:sz w:val="24"/>
          <w:szCs w:val="24"/>
        </w:rPr>
        <w:t xml:space="preserve"> et</w:t>
      </w:r>
      <w:r w:rsidRPr="00AA32AB">
        <w:rPr>
          <w:rFonts w:ascii="Times New Roman" w:hAnsi="Times New Roman"/>
          <w:color w:val="060000"/>
          <w:sz w:val="24"/>
          <w:szCs w:val="24"/>
        </w:rPr>
        <w:t xml:space="preserve"> sont </w:t>
      </w:r>
      <w:r w:rsidR="009A6933">
        <w:rPr>
          <w:rFonts w:ascii="Times New Roman" w:hAnsi="Times New Roman"/>
          <w:color w:val="060000"/>
          <w:sz w:val="24"/>
          <w:szCs w:val="24"/>
        </w:rPr>
        <w:t xml:space="preserve">donc </w:t>
      </w:r>
      <w:r w:rsidRPr="00AA32AB">
        <w:rPr>
          <w:rFonts w:ascii="Times New Roman" w:hAnsi="Times New Roman"/>
          <w:color w:val="060000"/>
          <w:sz w:val="24"/>
          <w:szCs w:val="24"/>
        </w:rPr>
        <w:t>moins utilisés.</w:t>
      </w:r>
      <w:r w:rsidR="005B2170">
        <w:rPr>
          <w:rFonts w:ascii="Times New Roman" w:hAnsi="Times New Roman"/>
          <w:color w:val="060000"/>
          <w:sz w:val="24"/>
          <w:szCs w:val="24"/>
        </w:rPr>
        <w:t xml:space="preserve"> </w:t>
      </w:r>
      <w:r w:rsidRPr="00AA32AB">
        <w:rPr>
          <w:rFonts w:ascii="Times New Roman" w:hAnsi="Times New Roman"/>
          <w:sz w:val="24"/>
          <w:szCs w:val="24"/>
        </w:rPr>
        <w:t xml:space="preserve">L'étroitesse du détroit de Malacca, 2,8 km dans sa partie la plus resserrée, en fait une zone particulièrement exposée aux risques d'accident, et comme la moitié du commerce mondial du pétrole y transite, les inquiétudes des pays riverains à cet égard sont plus </w:t>
      </w:r>
      <w:r w:rsidR="00CC7D76">
        <w:rPr>
          <w:rFonts w:ascii="Times New Roman" w:hAnsi="Times New Roman"/>
          <w:sz w:val="24"/>
          <w:szCs w:val="24"/>
        </w:rPr>
        <w:t xml:space="preserve">que </w:t>
      </w:r>
      <w:r w:rsidRPr="00AA32AB">
        <w:rPr>
          <w:rFonts w:ascii="Times New Roman" w:hAnsi="Times New Roman"/>
          <w:sz w:val="24"/>
          <w:szCs w:val="24"/>
        </w:rPr>
        <w:t xml:space="preserve">fondées. La piraterie, même si elle a sensiblement diminué depuis 2008, y </w:t>
      </w:r>
      <w:r w:rsidR="00A83062">
        <w:rPr>
          <w:rFonts w:ascii="Times New Roman" w:hAnsi="Times New Roman"/>
          <w:sz w:val="24"/>
          <w:szCs w:val="24"/>
        </w:rPr>
        <w:t>reste</w:t>
      </w:r>
      <w:r w:rsidRPr="00AA32AB">
        <w:rPr>
          <w:rFonts w:ascii="Times New Roman" w:hAnsi="Times New Roman"/>
          <w:sz w:val="24"/>
          <w:szCs w:val="24"/>
        </w:rPr>
        <w:t xml:space="preserve"> un risque élevé, ainsi que potentiellement le terrorisme. Par rapport à Singapour, pour qui le trafic transitant par le détroit est crucial, l'Indonésie et la Malaisie ont une position plutôt réservée quant à la nécessité d'une coopération internationale pour lutter contre la piraterie et le terrorisme dans le détroit. Ces deux pays demandent une participation financière des usagers du détroit à l'entretien ou à la mise en place d'infrastructures de sécurité et/ou de sûreté mais affirment que seuls les Etats riverains ont le droit de protéger et sécuriser la navigation. En réalité, les deux pays redoutent les ingérences extérieures et le fait que la Chine ait participé à des </w:t>
      </w:r>
      <w:proofErr w:type="spellStart"/>
      <w:r w:rsidRPr="00AA32AB">
        <w:rPr>
          <w:rFonts w:ascii="Times New Roman" w:hAnsi="Times New Roman"/>
          <w:sz w:val="24"/>
          <w:szCs w:val="24"/>
        </w:rPr>
        <w:t>manoeuvres</w:t>
      </w:r>
      <w:proofErr w:type="spellEnd"/>
      <w:r w:rsidRPr="00AA32AB">
        <w:rPr>
          <w:rFonts w:ascii="Times New Roman" w:hAnsi="Times New Roman"/>
          <w:sz w:val="24"/>
          <w:szCs w:val="24"/>
        </w:rPr>
        <w:t xml:space="preserve"> anti-piraterie dans le Golfe d'Aden n'a pas été pas pour les rassurer.</w:t>
      </w:r>
    </w:p>
    <w:p w:rsidR="00A83062" w:rsidRDefault="00A83062"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A8306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trois pays riverains ont créé la Malacca </w:t>
      </w:r>
      <w:proofErr w:type="spellStart"/>
      <w:r w:rsidRPr="00AA32AB">
        <w:rPr>
          <w:rFonts w:ascii="Times New Roman" w:hAnsi="Times New Roman"/>
          <w:sz w:val="24"/>
          <w:szCs w:val="24"/>
        </w:rPr>
        <w:t>Straits</w:t>
      </w:r>
      <w:proofErr w:type="spellEnd"/>
      <w:r w:rsidR="005B2170">
        <w:rPr>
          <w:rFonts w:ascii="Times New Roman" w:hAnsi="Times New Roman"/>
          <w:sz w:val="24"/>
          <w:szCs w:val="24"/>
        </w:rPr>
        <w:t xml:space="preserve"> </w:t>
      </w:r>
      <w:proofErr w:type="spellStart"/>
      <w:r w:rsidRPr="00AA32AB">
        <w:rPr>
          <w:rFonts w:ascii="Times New Roman" w:hAnsi="Times New Roman"/>
          <w:sz w:val="24"/>
          <w:szCs w:val="24"/>
        </w:rPr>
        <w:t>Coodinated</w:t>
      </w:r>
      <w:proofErr w:type="spellEnd"/>
      <w:r w:rsidR="005B2170">
        <w:rPr>
          <w:rFonts w:ascii="Times New Roman" w:hAnsi="Times New Roman"/>
          <w:sz w:val="24"/>
          <w:szCs w:val="24"/>
        </w:rPr>
        <w:t xml:space="preserve"> </w:t>
      </w:r>
      <w:proofErr w:type="spellStart"/>
      <w:r w:rsidRPr="00AA32AB">
        <w:rPr>
          <w:rFonts w:ascii="Times New Roman" w:hAnsi="Times New Roman"/>
          <w:sz w:val="24"/>
          <w:szCs w:val="24"/>
        </w:rPr>
        <w:t>Patrol</w:t>
      </w:r>
      <w:proofErr w:type="spellEnd"/>
      <w:r w:rsidRPr="00AA32AB">
        <w:rPr>
          <w:rFonts w:ascii="Times New Roman" w:hAnsi="Times New Roman"/>
          <w:sz w:val="24"/>
          <w:szCs w:val="24"/>
        </w:rPr>
        <w:t xml:space="preserve"> Network </w:t>
      </w:r>
      <w:r w:rsidR="00A83062">
        <w:rPr>
          <w:rFonts w:ascii="Times New Roman" w:hAnsi="Times New Roman"/>
          <w:sz w:val="24"/>
          <w:szCs w:val="24"/>
        </w:rPr>
        <w:t>(</w:t>
      </w:r>
      <w:r w:rsidR="00A83062" w:rsidRPr="00AA32AB">
        <w:rPr>
          <w:rFonts w:ascii="Times New Roman" w:hAnsi="Times New Roman"/>
          <w:sz w:val="24"/>
          <w:szCs w:val="24"/>
        </w:rPr>
        <w:t>MALSINDO</w:t>
      </w:r>
      <w:r w:rsidR="00A83062">
        <w:rPr>
          <w:rFonts w:ascii="Times New Roman" w:hAnsi="Times New Roman"/>
          <w:sz w:val="24"/>
          <w:szCs w:val="24"/>
        </w:rPr>
        <w:t xml:space="preserve">)- </w:t>
      </w:r>
      <w:r w:rsidRPr="00AA32AB">
        <w:rPr>
          <w:rFonts w:ascii="Times New Roman" w:hAnsi="Times New Roman"/>
          <w:sz w:val="24"/>
          <w:szCs w:val="24"/>
        </w:rPr>
        <w:t>ainsi que l'</w:t>
      </w:r>
      <w:proofErr w:type="spellStart"/>
      <w:r w:rsidRPr="00AA32AB">
        <w:rPr>
          <w:rFonts w:ascii="Times New Roman" w:hAnsi="Times New Roman"/>
          <w:sz w:val="24"/>
          <w:szCs w:val="24"/>
        </w:rPr>
        <w:t>Eyes</w:t>
      </w:r>
      <w:proofErr w:type="spellEnd"/>
      <w:r w:rsidRPr="00AA32AB">
        <w:rPr>
          <w:rFonts w:ascii="Times New Roman" w:hAnsi="Times New Roman"/>
          <w:sz w:val="24"/>
          <w:szCs w:val="24"/>
        </w:rPr>
        <w:t xml:space="preserve"> in the </w:t>
      </w:r>
      <w:proofErr w:type="spellStart"/>
      <w:r w:rsidRPr="00AA32AB">
        <w:rPr>
          <w:rFonts w:ascii="Times New Roman" w:hAnsi="Times New Roman"/>
          <w:sz w:val="24"/>
          <w:szCs w:val="24"/>
        </w:rPr>
        <w:t>Sky</w:t>
      </w:r>
      <w:proofErr w:type="spellEnd"/>
      <w:r w:rsidR="005B2170">
        <w:rPr>
          <w:rFonts w:ascii="Times New Roman" w:hAnsi="Times New Roman"/>
          <w:sz w:val="24"/>
          <w:szCs w:val="24"/>
        </w:rPr>
        <w:t xml:space="preserve"> </w:t>
      </w:r>
      <w:r w:rsidR="00A83062">
        <w:rPr>
          <w:rFonts w:ascii="Times New Roman" w:hAnsi="Times New Roman"/>
          <w:sz w:val="24"/>
          <w:szCs w:val="24"/>
        </w:rPr>
        <w:t>(</w:t>
      </w:r>
      <w:r w:rsidR="00A83062" w:rsidRPr="00AA32AB">
        <w:rPr>
          <w:rFonts w:ascii="Times New Roman" w:hAnsi="Times New Roman"/>
          <w:sz w:val="24"/>
          <w:szCs w:val="24"/>
        </w:rPr>
        <w:t>EIS</w:t>
      </w:r>
      <w:r w:rsidR="00A83062">
        <w:rPr>
          <w:rFonts w:ascii="Times New Roman" w:hAnsi="Times New Roman"/>
          <w:sz w:val="24"/>
          <w:szCs w:val="24"/>
        </w:rPr>
        <w:t xml:space="preserve">)- </w:t>
      </w:r>
      <w:r w:rsidRPr="00AA32AB">
        <w:rPr>
          <w:rFonts w:ascii="Times New Roman" w:hAnsi="Times New Roman"/>
          <w:sz w:val="24"/>
          <w:szCs w:val="24"/>
        </w:rPr>
        <w:t xml:space="preserve">qui associe la </w:t>
      </w:r>
      <w:r w:rsidR="00B41CAE" w:rsidRPr="00AA32AB">
        <w:rPr>
          <w:rFonts w:ascii="Times New Roman" w:hAnsi="Times New Roman"/>
          <w:sz w:val="24"/>
          <w:szCs w:val="24"/>
        </w:rPr>
        <w:t>Thaïlande</w:t>
      </w:r>
      <w:r w:rsidRPr="00AA32AB">
        <w:rPr>
          <w:rFonts w:ascii="Times New Roman" w:hAnsi="Times New Roman"/>
          <w:sz w:val="24"/>
          <w:szCs w:val="24"/>
        </w:rPr>
        <w:t xml:space="preserve"> aux opérations de surveillance aérienne. </w:t>
      </w:r>
      <w:r w:rsidR="00A83062">
        <w:rPr>
          <w:rFonts w:ascii="Times New Roman" w:hAnsi="Times New Roman"/>
          <w:sz w:val="24"/>
          <w:szCs w:val="24"/>
        </w:rPr>
        <w:t>I</w:t>
      </w:r>
      <w:r w:rsidRPr="00AA32AB">
        <w:rPr>
          <w:rFonts w:ascii="Times New Roman" w:hAnsi="Times New Roman"/>
          <w:sz w:val="24"/>
          <w:szCs w:val="24"/>
        </w:rPr>
        <w:t>l convient de souligner la forte impulsion, y compris financière, des Japonais, en collaboration avec Singapour, à la sécurisation du détroit par</w:t>
      </w:r>
      <w:r w:rsidR="00A83062">
        <w:rPr>
          <w:rFonts w:ascii="Times New Roman" w:hAnsi="Times New Roman"/>
          <w:sz w:val="24"/>
          <w:szCs w:val="24"/>
        </w:rPr>
        <w:t> :</w:t>
      </w:r>
    </w:p>
    <w:p w:rsidR="003B155D" w:rsidRPr="00A83062" w:rsidRDefault="003B155D" w:rsidP="006A4200">
      <w:pPr>
        <w:pStyle w:val="Paragraphedeliste"/>
        <w:widowControl w:val="0"/>
        <w:numPr>
          <w:ilvl w:val="0"/>
          <w:numId w:val="22"/>
        </w:numPr>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560" w:hanging="284"/>
        <w:jc w:val="both"/>
      </w:pPr>
      <w:r w:rsidRPr="00A83062">
        <w:t xml:space="preserve">l'échange d'informations via l'Information Fusion Center </w:t>
      </w:r>
      <w:r w:rsidR="00271650">
        <w:t xml:space="preserve">(IFC) </w:t>
      </w:r>
      <w:r w:rsidRPr="00A83062">
        <w:t>basé à Singapour et qui compte 10 officiers de liaisons internationaux dont un français</w:t>
      </w:r>
      <w:r w:rsidR="00A83062">
        <w:t> ;</w:t>
      </w:r>
    </w:p>
    <w:p w:rsidR="003B155D" w:rsidRPr="00A83062" w:rsidRDefault="003B155D" w:rsidP="006A4200">
      <w:pPr>
        <w:pStyle w:val="Paragraphedeliste"/>
        <w:widowControl w:val="0"/>
        <w:numPr>
          <w:ilvl w:val="0"/>
          <w:numId w:val="22"/>
        </w:numPr>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left="1560" w:hanging="284"/>
        <w:jc w:val="both"/>
        <w:rPr>
          <w:color w:val="0E0000"/>
        </w:rPr>
      </w:pPr>
      <w:r w:rsidRPr="00A83062">
        <w:t xml:space="preserve">la mise en place en 2004 d'un nouveau centre </w:t>
      </w:r>
      <w:proofErr w:type="spellStart"/>
      <w:r w:rsidRPr="00A83062">
        <w:t>anti-pirate</w:t>
      </w:r>
      <w:proofErr w:type="spellEnd"/>
      <w:r w:rsidRPr="00A83062">
        <w:t xml:space="preserve"> toujours à Singapour,</w:t>
      </w:r>
      <w:r w:rsidRPr="00A83062">
        <w:rPr>
          <w:color w:val="0E0000"/>
        </w:rPr>
        <w:t xml:space="preserve"> le </w:t>
      </w:r>
      <w:proofErr w:type="spellStart"/>
      <w:r w:rsidRPr="00A83062">
        <w:rPr>
          <w:color w:val="0E0000"/>
        </w:rPr>
        <w:t>Regional</w:t>
      </w:r>
      <w:proofErr w:type="spellEnd"/>
      <w:r w:rsidR="005B2170">
        <w:rPr>
          <w:color w:val="0E0000"/>
        </w:rPr>
        <w:t xml:space="preserve"> </w:t>
      </w:r>
      <w:proofErr w:type="spellStart"/>
      <w:r w:rsidRPr="00A83062">
        <w:rPr>
          <w:color w:val="0E0000"/>
        </w:rPr>
        <w:t>Cooperation</w:t>
      </w:r>
      <w:proofErr w:type="spellEnd"/>
      <w:r w:rsidRPr="00A83062">
        <w:rPr>
          <w:color w:val="0E0000"/>
        </w:rPr>
        <w:t xml:space="preserve"> Agreement on </w:t>
      </w:r>
      <w:proofErr w:type="spellStart"/>
      <w:r w:rsidRPr="00A83062">
        <w:rPr>
          <w:color w:val="0E0000"/>
        </w:rPr>
        <w:t>Combatting</w:t>
      </w:r>
      <w:proofErr w:type="spellEnd"/>
      <w:r w:rsidR="005B2170">
        <w:rPr>
          <w:color w:val="0E0000"/>
        </w:rPr>
        <w:t xml:space="preserve"> </w:t>
      </w:r>
      <w:proofErr w:type="spellStart"/>
      <w:r w:rsidRPr="00A83062">
        <w:rPr>
          <w:color w:val="0E0000"/>
        </w:rPr>
        <w:t>Piracy</w:t>
      </w:r>
      <w:proofErr w:type="spellEnd"/>
      <w:r w:rsidRPr="00A83062">
        <w:rPr>
          <w:color w:val="0E0000"/>
        </w:rPr>
        <w:t xml:space="preserve"> and </w:t>
      </w:r>
      <w:proofErr w:type="spellStart"/>
      <w:r w:rsidRPr="00A83062">
        <w:rPr>
          <w:color w:val="0E0000"/>
        </w:rPr>
        <w:t>Armed</w:t>
      </w:r>
      <w:proofErr w:type="spellEnd"/>
      <w:r w:rsidR="005B2170">
        <w:rPr>
          <w:color w:val="0E0000"/>
        </w:rPr>
        <w:t xml:space="preserve"> </w:t>
      </w:r>
      <w:proofErr w:type="spellStart"/>
      <w:r w:rsidRPr="00A83062">
        <w:rPr>
          <w:color w:val="0E0000"/>
        </w:rPr>
        <w:t>Robbery</w:t>
      </w:r>
      <w:proofErr w:type="spellEnd"/>
      <w:r w:rsidR="00A83062">
        <w:rPr>
          <w:color w:val="0E0000"/>
        </w:rPr>
        <w:t xml:space="preserve"> -</w:t>
      </w:r>
      <w:r w:rsidRPr="00A83062">
        <w:rPr>
          <w:color w:val="0E0000"/>
        </w:rPr>
        <w:t xml:space="preserve"> Information Sharing Center</w:t>
      </w:r>
      <w:r w:rsidR="00A83062">
        <w:rPr>
          <w:color w:val="0E0000"/>
        </w:rPr>
        <w:t xml:space="preserve"> (</w:t>
      </w:r>
      <w:r w:rsidR="00A83062" w:rsidRPr="00A83062">
        <w:rPr>
          <w:color w:val="0E0000"/>
        </w:rPr>
        <w:t>R</w:t>
      </w:r>
      <w:r w:rsidR="00A83062">
        <w:rPr>
          <w:color w:val="0E0000"/>
        </w:rPr>
        <w:t>ECAAP– ISC)</w:t>
      </w:r>
      <w:r w:rsidRPr="00A83062">
        <w:rPr>
          <w:color w:val="0E0000"/>
        </w:rPr>
        <w:t>.</w:t>
      </w:r>
    </w:p>
    <w:p w:rsidR="003B155D" w:rsidRPr="00AA32AB" w:rsidRDefault="003B155D" w:rsidP="00A83062">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firstLine="567"/>
        <w:jc w:val="both"/>
        <w:rPr>
          <w:rFonts w:ascii="Times New Roman" w:hAnsi="Times New Roman"/>
          <w:b/>
          <w:bCs/>
          <w:color w:val="0E0000"/>
          <w:sz w:val="24"/>
          <w:szCs w:val="24"/>
        </w:rPr>
      </w:pPr>
      <w:r w:rsidRPr="00AA32AB">
        <w:rPr>
          <w:rFonts w:ascii="Times New Roman" w:hAnsi="Times New Roman"/>
          <w:color w:val="0E0000"/>
          <w:sz w:val="24"/>
          <w:szCs w:val="24"/>
        </w:rPr>
        <w:t xml:space="preserve">Les </w:t>
      </w:r>
      <w:r w:rsidR="00A83062">
        <w:rPr>
          <w:rFonts w:ascii="Times New Roman" w:hAnsi="Times New Roman"/>
          <w:color w:val="0E0000"/>
          <w:sz w:val="24"/>
          <w:szCs w:val="24"/>
        </w:rPr>
        <w:t>Etats-Unis</w:t>
      </w:r>
      <w:r w:rsidRPr="00AA32AB">
        <w:rPr>
          <w:rFonts w:ascii="Times New Roman" w:hAnsi="Times New Roman"/>
          <w:color w:val="0E0000"/>
          <w:sz w:val="24"/>
          <w:szCs w:val="24"/>
        </w:rPr>
        <w:t xml:space="preserve"> ont fait don d'une quinzaine de patrouilleurs à la police maritime indonésienne  et ont contribué au financement de 5 radars situés côté indonésien.</w:t>
      </w:r>
    </w:p>
    <w:p w:rsidR="00A83062" w:rsidRPr="00A83062" w:rsidRDefault="00A83062"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3B155D" w:rsidRPr="00271650" w:rsidRDefault="00A83062"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r w:rsidRPr="00271650">
        <w:rPr>
          <w:rFonts w:ascii="Times New Roman" w:hAnsi="Times New Roman"/>
          <w:bCs/>
          <w:sz w:val="24"/>
          <w:szCs w:val="24"/>
        </w:rPr>
        <w:t>1.1.</w:t>
      </w:r>
      <w:r w:rsidR="00271650" w:rsidRPr="00271650">
        <w:rPr>
          <w:rFonts w:ascii="Times New Roman" w:hAnsi="Times New Roman"/>
          <w:bCs/>
          <w:sz w:val="24"/>
          <w:szCs w:val="24"/>
        </w:rPr>
        <w:t xml:space="preserve">2.2. - </w:t>
      </w:r>
      <w:r w:rsidR="003B155D" w:rsidRPr="00271650">
        <w:rPr>
          <w:rFonts w:ascii="Times New Roman" w:hAnsi="Times New Roman"/>
          <w:bCs/>
          <w:sz w:val="24"/>
          <w:szCs w:val="24"/>
          <w:u w:val="single"/>
        </w:rPr>
        <w:t>Risques non-conventionnels</w:t>
      </w:r>
      <w:r w:rsidR="00271650" w:rsidRPr="00271650">
        <w:rPr>
          <w:rFonts w:ascii="Times New Roman" w:hAnsi="Times New Roman"/>
          <w:bCs/>
          <w:sz w:val="24"/>
          <w:szCs w:val="24"/>
          <w:u w:val="single"/>
        </w:rPr>
        <w:t> :</w:t>
      </w:r>
      <w:r w:rsidR="003B155D" w:rsidRPr="00271650">
        <w:rPr>
          <w:rFonts w:ascii="Times New Roman" w:hAnsi="Times New Roman"/>
          <w:bCs/>
          <w:sz w:val="24"/>
          <w:szCs w:val="24"/>
          <w:u w:val="single"/>
        </w:rPr>
        <w:t xml:space="preserve"> piraterie, terrorisme trafics clandestins et environnement</w:t>
      </w:r>
      <w:r w:rsidR="00585C78" w:rsidRPr="00585C78">
        <w:rPr>
          <w:rFonts w:ascii="Times New Roman" w:hAnsi="Times New Roman"/>
          <w:bCs/>
          <w:sz w:val="24"/>
          <w:szCs w:val="24"/>
        </w:rPr>
        <w:t>.</w:t>
      </w:r>
    </w:p>
    <w:p w:rsidR="003B155D" w:rsidRPr="00AA32AB" w:rsidRDefault="003B155D" w:rsidP="0027165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7030E"/>
          <w:sz w:val="24"/>
          <w:szCs w:val="24"/>
        </w:rPr>
      </w:pPr>
      <w:r w:rsidRPr="00AA32AB">
        <w:rPr>
          <w:rFonts w:ascii="Times New Roman" w:hAnsi="Times New Roman"/>
          <w:sz w:val="24"/>
          <w:szCs w:val="24"/>
        </w:rPr>
        <w:t xml:space="preserve">La piraterie, comme les trafics clandestins ne concernent pas que le détroit de Malacca. </w:t>
      </w:r>
      <w:r w:rsidR="00271650">
        <w:rPr>
          <w:rFonts w:ascii="Times New Roman" w:hAnsi="Times New Roman"/>
          <w:sz w:val="24"/>
          <w:szCs w:val="24"/>
        </w:rPr>
        <w:t>En ce qui concerne</w:t>
      </w:r>
      <w:r w:rsidRPr="00AA32AB">
        <w:rPr>
          <w:rFonts w:ascii="Times New Roman" w:hAnsi="Times New Roman"/>
          <w:sz w:val="24"/>
          <w:szCs w:val="24"/>
        </w:rPr>
        <w:t xml:space="preserve"> l'Indonésie, </w:t>
      </w:r>
      <w:r w:rsidR="00271650">
        <w:rPr>
          <w:rFonts w:ascii="Times New Roman" w:hAnsi="Times New Roman"/>
          <w:sz w:val="24"/>
          <w:szCs w:val="24"/>
        </w:rPr>
        <w:t>le</w:t>
      </w:r>
      <w:r w:rsidRPr="00AA32AB">
        <w:rPr>
          <w:rFonts w:ascii="Times New Roman" w:hAnsi="Times New Roman"/>
          <w:sz w:val="24"/>
          <w:szCs w:val="24"/>
        </w:rPr>
        <w:t xml:space="preserve"> Sud des Philippines et la Malaisie, il s'agi</w:t>
      </w:r>
      <w:r w:rsidR="00271650">
        <w:rPr>
          <w:rFonts w:ascii="Times New Roman" w:hAnsi="Times New Roman"/>
          <w:sz w:val="24"/>
          <w:szCs w:val="24"/>
        </w:rPr>
        <w:t>rai</w:t>
      </w:r>
      <w:r w:rsidRPr="00AA32AB">
        <w:rPr>
          <w:rFonts w:ascii="Times New Roman" w:hAnsi="Times New Roman"/>
          <w:sz w:val="24"/>
          <w:szCs w:val="24"/>
        </w:rPr>
        <w:t>t</w:t>
      </w:r>
      <w:r w:rsidR="00271650">
        <w:rPr>
          <w:rFonts w:ascii="Times New Roman" w:hAnsi="Times New Roman"/>
          <w:sz w:val="24"/>
          <w:szCs w:val="24"/>
        </w:rPr>
        <w:t xml:space="preserve"> presque </w:t>
      </w:r>
      <w:r w:rsidRPr="00AA32AB">
        <w:rPr>
          <w:rFonts w:ascii="Times New Roman" w:hAnsi="Times New Roman"/>
          <w:sz w:val="24"/>
          <w:szCs w:val="24"/>
        </w:rPr>
        <w:t>de métiers traditionnels</w:t>
      </w:r>
      <w:r w:rsidR="00271650">
        <w:rPr>
          <w:rFonts w:ascii="Times New Roman" w:hAnsi="Times New Roman"/>
          <w:sz w:val="24"/>
          <w:szCs w:val="24"/>
        </w:rPr>
        <w:t> :</w:t>
      </w:r>
      <w:r w:rsidRPr="00AA32AB">
        <w:rPr>
          <w:rFonts w:ascii="Times New Roman" w:hAnsi="Times New Roman"/>
          <w:sz w:val="24"/>
          <w:szCs w:val="24"/>
        </w:rPr>
        <w:t xml:space="preserve"> l'Indonésie,</w:t>
      </w:r>
      <w:r w:rsidRPr="00AA32AB">
        <w:rPr>
          <w:rFonts w:ascii="Times New Roman" w:hAnsi="Times New Roman"/>
          <w:color w:val="07030E"/>
          <w:sz w:val="24"/>
          <w:szCs w:val="24"/>
        </w:rPr>
        <w:t xml:space="preserve"> pour ne citer qu'elle, compte 13 000 îles, dont 6 000 seulement sont habitées, et 54 000 km de côtes</w:t>
      </w:r>
      <w:r w:rsidR="00271650">
        <w:rPr>
          <w:rFonts w:ascii="Times New Roman" w:hAnsi="Times New Roman"/>
          <w:color w:val="07030E"/>
          <w:sz w:val="24"/>
          <w:szCs w:val="24"/>
        </w:rPr>
        <w:t xml:space="preserve">. </w:t>
      </w:r>
      <w:r w:rsidRPr="00AA32AB">
        <w:rPr>
          <w:rFonts w:ascii="Times New Roman" w:hAnsi="Times New Roman"/>
          <w:color w:val="07030E"/>
          <w:sz w:val="24"/>
          <w:szCs w:val="24"/>
        </w:rPr>
        <w:t>Aussi légitime et nécessaire soit-il, le combat contre la piraterie et les trafics clandestins s'apparente donc au mythe de Sisyphe. Cela étant, c'est aussi le rôle des deux structures citées ci-dessus, l'IFC et le R</w:t>
      </w:r>
      <w:r w:rsidR="00A21A42">
        <w:rPr>
          <w:rFonts w:ascii="Times New Roman" w:hAnsi="Times New Roman"/>
          <w:color w:val="07030E"/>
          <w:sz w:val="24"/>
          <w:szCs w:val="24"/>
        </w:rPr>
        <w:t>ECAAP-</w:t>
      </w:r>
      <w:r w:rsidRPr="00AA32AB">
        <w:rPr>
          <w:rFonts w:ascii="Times New Roman" w:hAnsi="Times New Roman"/>
          <w:color w:val="07030E"/>
          <w:sz w:val="24"/>
          <w:szCs w:val="24"/>
        </w:rPr>
        <w:t>ISC, que de lutter contre tous les trafics dont le trafic d'êtres humains qui est loin d'avoir disparu dans la zone.</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F0467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Plus délicate est la question de l'islamisme radical et du terrorisme </w:t>
      </w:r>
      <w:r w:rsidRPr="00AA32AB">
        <w:rPr>
          <w:rFonts w:ascii="Times New Roman" w:hAnsi="Times New Roman"/>
          <w:color w:val="110000"/>
          <w:sz w:val="24"/>
          <w:szCs w:val="24"/>
        </w:rPr>
        <w:t>qui lui est associé.</w:t>
      </w:r>
      <w:r w:rsidRPr="00AA32AB">
        <w:rPr>
          <w:rFonts w:ascii="Times New Roman" w:hAnsi="Times New Roman"/>
          <w:sz w:val="24"/>
          <w:szCs w:val="24"/>
        </w:rPr>
        <w:t xml:space="preserve"> Le mouvement islamiste le plus connu est celui de la </w:t>
      </w:r>
      <w:proofErr w:type="spellStart"/>
      <w:r w:rsidRPr="00F04674">
        <w:rPr>
          <w:rFonts w:ascii="Times New Roman" w:hAnsi="Times New Roman"/>
          <w:i/>
          <w:sz w:val="24"/>
          <w:szCs w:val="24"/>
        </w:rPr>
        <w:t>Jamaa</w:t>
      </w:r>
      <w:proofErr w:type="spellEnd"/>
      <w:r w:rsidR="005B2170">
        <w:rPr>
          <w:rFonts w:ascii="Times New Roman" w:hAnsi="Times New Roman"/>
          <w:i/>
          <w:sz w:val="24"/>
          <w:szCs w:val="24"/>
        </w:rPr>
        <w:t xml:space="preserve"> </w:t>
      </w:r>
      <w:proofErr w:type="spellStart"/>
      <w:r w:rsidRPr="00F04674">
        <w:rPr>
          <w:rFonts w:ascii="Times New Roman" w:hAnsi="Times New Roman"/>
          <w:i/>
          <w:sz w:val="24"/>
          <w:szCs w:val="24"/>
        </w:rPr>
        <w:t>Islamyya</w:t>
      </w:r>
      <w:proofErr w:type="spellEnd"/>
      <w:r w:rsidRPr="00AA32AB">
        <w:rPr>
          <w:rFonts w:ascii="Times New Roman" w:hAnsi="Times New Roman"/>
          <w:sz w:val="24"/>
          <w:szCs w:val="24"/>
        </w:rPr>
        <w:t xml:space="preserve"> qui vise à l'instauration du Califat sur toute l'Indonésie en y rattachant la Malaisie et le Sud des Philippines. Après les attentats spectaculaires et meurtriers en Indonésie au cours des années 2000 qui s'accompagnèrent d'enlèvements et de prises d'otages au Sud des Philippines, les trois Etats concernés ont repris la main, par des opérations offensives sur le terrain, un durcissement de la répression judiciaire et aussi, notamment en Indonésie, un énorme travail pédagogique qui a largement contribué à priver les terroristes du soutien de la population. Si le bilan est spectaculaire, rien n'est définitif</w:t>
      </w:r>
      <w:r w:rsidR="00F04C3F">
        <w:rPr>
          <w:rFonts w:ascii="Times New Roman" w:hAnsi="Times New Roman"/>
          <w:sz w:val="24"/>
          <w:szCs w:val="24"/>
        </w:rPr>
        <w:t> :</w:t>
      </w:r>
      <w:r w:rsidRPr="00AA32AB">
        <w:rPr>
          <w:rFonts w:ascii="Times New Roman" w:hAnsi="Times New Roman"/>
          <w:sz w:val="24"/>
          <w:szCs w:val="24"/>
        </w:rPr>
        <w:t xml:space="preserve"> un attentat suicide à Poso (Sulawesi)</w:t>
      </w:r>
      <w:r w:rsidR="00F04C3F">
        <w:rPr>
          <w:rFonts w:ascii="Times New Roman" w:hAnsi="Times New Roman"/>
          <w:sz w:val="24"/>
          <w:szCs w:val="24"/>
        </w:rPr>
        <w:t>,</w:t>
      </w:r>
      <w:r w:rsidR="005B2170">
        <w:rPr>
          <w:rFonts w:ascii="Times New Roman" w:hAnsi="Times New Roman"/>
          <w:sz w:val="24"/>
          <w:szCs w:val="24"/>
        </w:rPr>
        <w:t xml:space="preserve"> </w:t>
      </w:r>
      <w:r w:rsidRPr="00AA32AB">
        <w:rPr>
          <w:rFonts w:ascii="Times New Roman" w:hAnsi="Times New Roman"/>
          <w:color w:val="060000"/>
          <w:sz w:val="24"/>
          <w:szCs w:val="24"/>
        </w:rPr>
        <w:t>fin 2013</w:t>
      </w:r>
      <w:r w:rsidR="00F04C3F">
        <w:rPr>
          <w:rFonts w:ascii="Times New Roman" w:hAnsi="Times New Roman"/>
          <w:color w:val="060000"/>
          <w:sz w:val="24"/>
          <w:szCs w:val="24"/>
        </w:rPr>
        <w:t xml:space="preserve">, </w:t>
      </w:r>
      <w:r w:rsidRPr="00AA32AB">
        <w:rPr>
          <w:rFonts w:ascii="Times New Roman" w:hAnsi="Times New Roman"/>
          <w:sz w:val="24"/>
          <w:szCs w:val="24"/>
        </w:rPr>
        <w:t xml:space="preserve">en témoigne. Néanmoins, </w:t>
      </w:r>
      <w:r w:rsidR="00F04C3F">
        <w:rPr>
          <w:rFonts w:ascii="Times New Roman" w:hAnsi="Times New Roman"/>
          <w:sz w:val="24"/>
          <w:szCs w:val="24"/>
        </w:rPr>
        <w:t>il est</w:t>
      </w:r>
      <w:r w:rsidRPr="00AA32AB">
        <w:rPr>
          <w:rFonts w:ascii="Times New Roman" w:hAnsi="Times New Roman"/>
          <w:sz w:val="24"/>
          <w:szCs w:val="24"/>
        </w:rPr>
        <w:t xml:space="preserve"> raisonnable</w:t>
      </w:r>
      <w:r w:rsidR="00F04C3F">
        <w:rPr>
          <w:rFonts w:ascii="Times New Roman" w:hAnsi="Times New Roman"/>
          <w:sz w:val="24"/>
          <w:szCs w:val="24"/>
        </w:rPr>
        <w:t xml:space="preserve"> de penser </w:t>
      </w:r>
      <w:r w:rsidRPr="00AA32AB">
        <w:rPr>
          <w:rFonts w:ascii="Times New Roman" w:hAnsi="Times New Roman"/>
          <w:sz w:val="24"/>
          <w:szCs w:val="24"/>
        </w:rPr>
        <w:t>que la menace islamiste est désormais supportable sinon gérable.</w:t>
      </w:r>
    </w:p>
    <w:p w:rsidR="005B2170" w:rsidRPr="00AA32AB" w:rsidRDefault="005B2170" w:rsidP="00F04674">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F04C3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20006"/>
          <w:sz w:val="24"/>
          <w:szCs w:val="24"/>
        </w:rPr>
      </w:pPr>
      <w:r w:rsidRPr="00AA32AB">
        <w:rPr>
          <w:rFonts w:ascii="Times New Roman" w:hAnsi="Times New Roman"/>
          <w:sz w:val="24"/>
          <w:szCs w:val="24"/>
        </w:rPr>
        <w:t xml:space="preserve">Enfin, le risque environnemental est inquiétant pour l'avenir. </w:t>
      </w:r>
      <w:r w:rsidR="00F04C3F">
        <w:rPr>
          <w:rFonts w:ascii="Times New Roman" w:hAnsi="Times New Roman"/>
          <w:sz w:val="24"/>
          <w:szCs w:val="24"/>
        </w:rPr>
        <w:t>L</w:t>
      </w:r>
      <w:r w:rsidRPr="00AA32AB">
        <w:rPr>
          <w:rFonts w:ascii="Times New Roman" w:hAnsi="Times New Roman"/>
          <w:sz w:val="24"/>
          <w:szCs w:val="24"/>
        </w:rPr>
        <w:t>es risques sanitaires liés au développement sans contrôle de l'agriculture</w:t>
      </w:r>
      <w:r w:rsidR="00F04C3F">
        <w:rPr>
          <w:rFonts w:ascii="Times New Roman" w:hAnsi="Times New Roman"/>
          <w:sz w:val="24"/>
          <w:szCs w:val="24"/>
        </w:rPr>
        <w:t xml:space="preserve"> se</w:t>
      </w:r>
      <w:r w:rsidRPr="00AA32AB">
        <w:rPr>
          <w:rFonts w:ascii="Times New Roman" w:hAnsi="Times New Roman"/>
          <w:sz w:val="24"/>
          <w:szCs w:val="24"/>
        </w:rPr>
        <w:t xml:space="preserve"> sont aggravés, du fait d'une industrialisation et d'une urbanisation </w:t>
      </w:r>
      <w:proofErr w:type="gramStart"/>
      <w:r w:rsidRPr="00AA32AB">
        <w:rPr>
          <w:rFonts w:ascii="Times New Roman" w:hAnsi="Times New Roman"/>
          <w:sz w:val="24"/>
          <w:szCs w:val="24"/>
        </w:rPr>
        <w:t>accélérées</w:t>
      </w:r>
      <w:proofErr w:type="gramEnd"/>
      <w:r w:rsidRPr="00AA32AB">
        <w:rPr>
          <w:rFonts w:ascii="Times New Roman" w:hAnsi="Times New Roman"/>
          <w:sz w:val="24"/>
          <w:szCs w:val="24"/>
        </w:rPr>
        <w:t>, par la pollution des eaux et donc l'accès à l'eau potable</w:t>
      </w:r>
      <w:r w:rsidR="00F04C3F">
        <w:rPr>
          <w:rFonts w:ascii="Times New Roman" w:hAnsi="Times New Roman"/>
          <w:sz w:val="24"/>
          <w:szCs w:val="24"/>
        </w:rPr>
        <w:t xml:space="preserve"> est rendu plus difficile</w:t>
      </w:r>
      <w:r w:rsidRPr="00AA32AB">
        <w:rPr>
          <w:rFonts w:ascii="Times New Roman" w:hAnsi="Times New Roman"/>
          <w:sz w:val="24"/>
          <w:szCs w:val="24"/>
        </w:rPr>
        <w:t>.</w:t>
      </w:r>
      <w:r w:rsidR="005B2170">
        <w:rPr>
          <w:rFonts w:ascii="Times New Roman" w:hAnsi="Times New Roman"/>
          <w:sz w:val="24"/>
          <w:szCs w:val="24"/>
        </w:rPr>
        <w:t xml:space="preserve"> </w:t>
      </w:r>
      <w:r w:rsidRPr="00AA32AB">
        <w:rPr>
          <w:rFonts w:ascii="Times New Roman" w:hAnsi="Times New Roman"/>
          <w:sz w:val="24"/>
          <w:szCs w:val="24"/>
        </w:rPr>
        <w:lastRenderedPageBreak/>
        <w:t>La déforestation, qu'elle soit légale ou sauvage, et les incendies qu'elle provoque génèrent des fumées et des brouillards qui ne s'arrêtent pas aux frontières du pays incriminé et affectent les pays voisins</w:t>
      </w:r>
      <w:r w:rsidR="00F04C3F">
        <w:rPr>
          <w:rFonts w:ascii="Times New Roman" w:hAnsi="Times New Roman"/>
          <w:sz w:val="24"/>
          <w:szCs w:val="24"/>
        </w:rPr>
        <w:t> :</w:t>
      </w:r>
      <w:r w:rsidRPr="00AA32AB">
        <w:rPr>
          <w:rFonts w:ascii="Times New Roman" w:hAnsi="Times New Roman"/>
          <w:color w:val="020006"/>
          <w:sz w:val="24"/>
          <w:szCs w:val="24"/>
        </w:rPr>
        <w:t xml:space="preserve"> Singapour est régulièrement </w:t>
      </w:r>
      <w:r w:rsidR="00F04C3F">
        <w:rPr>
          <w:rFonts w:ascii="Times New Roman" w:hAnsi="Times New Roman"/>
          <w:color w:val="020006"/>
          <w:sz w:val="24"/>
          <w:szCs w:val="24"/>
        </w:rPr>
        <w:t>« </w:t>
      </w:r>
      <w:r w:rsidRPr="00F04C3F">
        <w:rPr>
          <w:rFonts w:ascii="Times New Roman" w:hAnsi="Times New Roman"/>
          <w:i/>
          <w:color w:val="020006"/>
          <w:sz w:val="24"/>
          <w:szCs w:val="24"/>
        </w:rPr>
        <w:t>embrumé</w:t>
      </w:r>
      <w:r w:rsidR="00F04C3F">
        <w:rPr>
          <w:rFonts w:ascii="Times New Roman" w:hAnsi="Times New Roman"/>
          <w:color w:val="020006"/>
          <w:sz w:val="24"/>
          <w:szCs w:val="24"/>
        </w:rPr>
        <w:t> »</w:t>
      </w:r>
      <w:r w:rsidRPr="00AA32AB">
        <w:rPr>
          <w:rFonts w:ascii="Times New Roman" w:hAnsi="Times New Roman"/>
          <w:color w:val="020006"/>
          <w:sz w:val="24"/>
          <w:szCs w:val="24"/>
        </w:rPr>
        <w:t xml:space="preserve"> à cause des feux de forêts indonésiens.</w:t>
      </w:r>
      <w:r w:rsidR="005B2170">
        <w:rPr>
          <w:rFonts w:ascii="Times New Roman" w:hAnsi="Times New Roman"/>
          <w:color w:val="020006"/>
          <w:sz w:val="24"/>
          <w:szCs w:val="24"/>
        </w:rPr>
        <w:t xml:space="preserve"> </w:t>
      </w:r>
      <w:r w:rsidRPr="00AA32AB">
        <w:rPr>
          <w:rFonts w:ascii="Times New Roman" w:hAnsi="Times New Roman"/>
          <w:color w:val="020006"/>
          <w:sz w:val="24"/>
          <w:szCs w:val="24"/>
        </w:rPr>
        <w:t xml:space="preserve">Il faut d'ailleurs rappeler que les trafics participent largement à cette déforestation, que ce soit </w:t>
      </w:r>
      <w:r w:rsidR="00F04C3F">
        <w:rPr>
          <w:rFonts w:ascii="Times New Roman" w:hAnsi="Times New Roman"/>
          <w:color w:val="020006"/>
          <w:sz w:val="24"/>
          <w:szCs w:val="24"/>
        </w:rPr>
        <w:t>en Birmanie</w:t>
      </w:r>
      <w:r w:rsidRPr="00AA32AB">
        <w:rPr>
          <w:rFonts w:ascii="Times New Roman" w:hAnsi="Times New Roman"/>
          <w:color w:val="020006"/>
          <w:sz w:val="24"/>
          <w:szCs w:val="24"/>
        </w:rPr>
        <w:t xml:space="preserve"> ou en Indonésie, quand il s'agit de l'exploitation sauvage du bois de teck.</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20006"/>
          <w:sz w:val="24"/>
          <w:szCs w:val="24"/>
        </w:rPr>
      </w:pPr>
    </w:p>
    <w:p w:rsidR="003B155D" w:rsidRPr="00AA32AB" w:rsidRDefault="003B155D" w:rsidP="00F04C3F">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AA32AB">
        <w:rPr>
          <w:rFonts w:ascii="Times New Roman" w:hAnsi="Times New Roman"/>
          <w:color w:val="050101"/>
          <w:sz w:val="24"/>
          <w:szCs w:val="24"/>
        </w:rPr>
        <w:t>Sur le court et moyen terme, les risques sécuritaires relatifs à la gestion des détroits et aux revendications territoriales des uns et des autres en Mer de Chine du Sud, sur fond de politique chinoise agressive, sont les plus inquiétants. D'autant plus que, d'une part l'A</w:t>
      </w:r>
      <w:r w:rsidR="00F04C3F">
        <w:rPr>
          <w:rFonts w:ascii="Times New Roman" w:hAnsi="Times New Roman"/>
          <w:color w:val="050101"/>
          <w:sz w:val="24"/>
          <w:szCs w:val="24"/>
        </w:rPr>
        <w:t>SEAN</w:t>
      </w:r>
      <w:r w:rsidRPr="00AA32AB">
        <w:rPr>
          <w:rFonts w:ascii="Times New Roman" w:hAnsi="Times New Roman"/>
          <w:color w:val="050101"/>
          <w:sz w:val="24"/>
          <w:szCs w:val="24"/>
        </w:rPr>
        <w:t xml:space="preserve"> n'a pas les moyens d'arbitrer entre les prétentions territoriales de ses membres, d'autre part les pays d'Asie du Sud ne sont pas en mesure aujourd'hui d'adopter une position unique face à la Chine.</w:t>
      </w:r>
    </w:p>
    <w:p w:rsidR="003B155D" w:rsidRDefault="003B155D" w:rsidP="00F04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hanging="540"/>
        <w:jc w:val="both"/>
        <w:rPr>
          <w:rFonts w:ascii="Times New Roman" w:hAnsi="Times New Roman"/>
          <w:bCs/>
          <w:sz w:val="24"/>
          <w:szCs w:val="24"/>
        </w:rPr>
      </w:pPr>
    </w:p>
    <w:p w:rsidR="00F04C3F" w:rsidRDefault="00F04C3F" w:rsidP="003838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hanging="540"/>
        <w:jc w:val="center"/>
        <w:rPr>
          <w:rFonts w:ascii="Times New Roman" w:hAnsi="Times New Roman"/>
          <w:bCs/>
          <w:sz w:val="24"/>
          <w:szCs w:val="24"/>
        </w:rPr>
      </w:pPr>
      <w:r>
        <w:rPr>
          <w:rFonts w:ascii="Times New Roman" w:hAnsi="Times New Roman"/>
          <w:bCs/>
          <w:sz w:val="24"/>
          <w:szCs w:val="24"/>
        </w:rPr>
        <w:t>*</w:t>
      </w:r>
    </w:p>
    <w:p w:rsidR="00F04C3F" w:rsidRDefault="00F04C3F" w:rsidP="003838B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hanging="540"/>
        <w:jc w:val="center"/>
        <w:rPr>
          <w:rFonts w:ascii="Times New Roman" w:hAnsi="Times New Roman"/>
          <w:bCs/>
          <w:sz w:val="24"/>
          <w:szCs w:val="24"/>
        </w:rPr>
      </w:pPr>
      <w:r>
        <w:rPr>
          <w:rFonts w:ascii="Times New Roman" w:hAnsi="Times New Roman"/>
          <w:bCs/>
          <w:sz w:val="24"/>
          <w:szCs w:val="24"/>
        </w:rPr>
        <w:t>*</w:t>
      </w:r>
      <w:r>
        <w:rPr>
          <w:rFonts w:ascii="Times New Roman" w:hAnsi="Times New Roman"/>
          <w:bCs/>
          <w:sz w:val="24"/>
          <w:szCs w:val="24"/>
        </w:rPr>
        <w:tab/>
        <w:t>*</w:t>
      </w:r>
    </w:p>
    <w:p w:rsidR="00F04C3F" w:rsidRPr="00F04C3F" w:rsidRDefault="00F04C3F" w:rsidP="00F04C3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hanging="540"/>
        <w:jc w:val="both"/>
        <w:rPr>
          <w:rFonts w:ascii="Times New Roman" w:hAnsi="Times New Roman"/>
          <w:bCs/>
          <w:sz w:val="24"/>
          <w:szCs w:val="24"/>
        </w:rPr>
      </w:pPr>
    </w:p>
    <w:p w:rsidR="003B155D" w:rsidRPr="003838B8" w:rsidRDefault="003838B8"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mallCaps/>
          <w:sz w:val="24"/>
          <w:szCs w:val="24"/>
        </w:rPr>
      </w:pPr>
      <w:r w:rsidRPr="003838B8">
        <w:rPr>
          <w:rFonts w:ascii="Times New Roman" w:hAnsi="Times New Roman"/>
          <w:b/>
          <w:bCs/>
          <w:smallCaps/>
          <w:sz w:val="24"/>
          <w:szCs w:val="24"/>
        </w:rPr>
        <w:t xml:space="preserve">1.2. - </w:t>
      </w:r>
      <w:r w:rsidR="003B155D" w:rsidRPr="003838B8">
        <w:rPr>
          <w:rFonts w:ascii="Times New Roman" w:hAnsi="Times New Roman"/>
          <w:b/>
          <w:bCs/>
          <w:smallCaps/>
          <w:sz w:val="24"/>
          <w:szCs w:val="24"/>
        </w:rPr>
        <w:t xml:space="preserve">Les acteurs du </w:t>
      </w:r>
      <w:r w:rsidRPr="003838B8">
        <w:rPr>
          <w:rFonts w:ascii="Times New Roman" w:hAnsi="Times New Roman"/>
          <w:b/>
          <w:bCs/>
          <w:smallCaps/>
          <w:sz w:val="24"/>
          <w:szCs w:val="24"/>
        </w:rPr>
        <w:t>« </w:t>
      </w:r>
      <w:r w:rsidR="003B155D" w:rsidRPr="003838B8">
        <w:rPr>
          <w:rFonts w:ascii="Times New Roman" w:hAnsi="Times New Roman"/>
          <w:b/>
          <w:bCs/>
          <w:smallCaps/>
          <w:sz w:val="24"/>
          <w:szCs w:val="24"/>
        </w:rPr>
        <w:t>Grand Jeu</w:t>
      </w:r>
      <w:r w:rsidRPr="003838B8">
        <w:rPr>
          <w:rFonts w:ascii="Times New Roman" w:hAnsi="Times New Roman"/>
          <w:b/>
          <w:bCs/>
          <w:smallCaps/>
          <w:sz w:val="24"/>
          <w:szCs w:val="24"/>
        </w:rPr>
        <w:t> ».</w:t>
      </w:r>
    </w:p>
    <w:p w:rsidR="003B155D" w:rsidRPr="003838B8"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045E10" w:rsidRPr="00AA32AB" w:rsidRDefault="003B155D" w:rsidP="0058250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50000"/>
          <w:sz w:val="24"/>
          <w:szCs w:val="24"/>
        </w:rPr>
        <w:t xml:space="preserve">Un ou des conflits conventionnels semblent exclus, justement du fait de l'absence d'unité régionale et du déséquilibre des forces en présence entre </w:t>
      </w:r>
      <w:r w:rsidR="003838B8">
        <w:rPr>
          <w:rFonts w:ascii="Times New Roman" w:hAnsi="Times New Roman"/>
          <w:color w:val="050000"/>
          <w:sz w:val="24"/>
          <w:szCs w:val="24"/>
        </w:rPr>
        <w:t xml:space="preserve">la </w:t>
      </w:r>
      <w:r w:rsidRPr="00AA32AB">
        <w:rPr>
          <w:rFonts w:ascii="Times New Roman" w:hAnsi="Times New Roman"/>
          <w:color w:val="050000"/>
          <w:sz w:val="24"/>
          <w:szCs w:val="24"/>
        </w:rPr>
        <w:t xml:space="preserve">Chine et </w:t>
      </w:r>
      <w:r w:rsidR="003838B8">
        <w:rPr>
          <w:rFonts w:ascii="Times New Roman" w:hAnsi="Times New Roman"/>
          <w:color w:val="050000"/>
          <w:sz w:val="24"/>
          <w:szCs w:val="24"/>
        </w:rPr>
        <w:t xml:space="preserve">les </w:t>
      </w:r>
      <w:r w:rsidRPr="00AA32AB">
        <w:rPr>
          <w:rFonts w:ascii="Times New Roman" w:hAnsi="Times New Roman"/>
          <w:color w:val="050000"/>
          <w:sz w:val="24"/>
          <w:szCs w:val="24"/>
        </w:rPr>
        <w:t>pays de l'A</w:t>
      </w:r>
      <w:r w:rsidR="003838B8">
        <w:rPr>
          <w:rFonts w:ascii="Times New Roman" w:hAnsi="Times New Roman"/>
          <w:color w:val="050000"/>
          <w:sz w:val="24"/>
          <w:szCs w:val="24"/>
        </w:rPr>
        <w:t>SEAN</w:t>
      </w:r>
      <w:r w:rsidRPr="00AA32AB">
        <w:rPr>
          <w:rFonts w:ascii="Times New Roman" w:hAnsi="Times New Roman"/>
          <w:color w:val="050000"/>
          <w:sz w:val="24"/>
          <w:szCs w:val="24"/>
        </w:rPr>
        <w:t xml:space="preserve">. </w:t>
      </w:r>
      <w:r w:rsidR="00045E10" w:rsidRPr="00AA32AB">
        <w:rPr>
          <w:rFonts w:ascii="Times New Roman" w:hAnsi="Times New Roman"/>
          <w:sz w:val="24"/>
          <w:szCs w:val="24"/>
        </w:rPr>
        <w:t>Dans les relations internationales, l’acteur dominant se détermine généralement par rapport à un compétiteur. Il y a modification d’équilibre lorsque le dominant décline et se trouve peu à peu remplacé par son concurrent. C’est ce qui se passe dans toutes les parties du monde entre les États-Unis et la Chine. Mais, dans le cas du Sud-est asiatique, intervient également le Japon qui tend à jouer sa propre carte d’intégration, non sans maladresse avec son évocation réitérée d’« </w:t>
      </w:r>
      <w:r w:rsidR="00045E10" w:rsidRPr="00323D7C">
        <w:rPr>
          <w:rFonts w:ascii="Times New Roman" w:hAnsi="Times New Roman"/>
          <w:i/>
          <w:sz w:val="24"/>
          <w:szCs w:val="24"/>
        </w:rPr>
        <w:t>aire de coprospérité</w:t>
      </w:r>
      <w:r w:rsidR="00045E10" w:rsidRPr="00AA32AB">
        <w:rPr>
          <w:rFonts w:ascii="Times New Roman" w:hAnsi="Times New Roman"/>
          <w:sz w:val="24"/>
          <w:szCs w:val="24"/>
        </w:rPr>
        <w:t> »</w:t>
      </w:r>
      <w:r w:rsidR="00045E10" w:rsidRPr="00AA32AB">
        <w:rPr>
          <w:rStyle w:val="Appelnotedebasdep"/>
          <w:rFonts w:ascii="Times New Roman" w:hAnsi="Times New Roman"/>
          <w:sz w:val="24"/>
          <w:szCs w:val="24"/>
        </w:rPr>
        <w:footnoteReference w:id="6"/>
      </w:r>
      <w:r w:rsidR="00045E10" w:rsidRPr="00AA32AB">
        <w:rPr>
          <w:rFonts w:ascii="Times New Roman" w:hAnsi="Times New Roman"/>
          <w:sz w:val="24"/>
          <w:szCs w:val="24"/>
        </w:rPr>
        <w:t xml:space="preserve">. Nous trouvons donc </w:t>
      </w:r>
      <w:r w:rsidR="00582501">
        <w:rPr>
          <w:rFonts w:ascii="Times New Roman" w:hAnsi="Times New Roman"/>
          <w:sz w:val="24"/>
          <w:szCs w:val="24"/>
        </w:rPr>
        <w:t>quatre</w:t>
      </w:r>
      <w:r w:rsidR="00045E10" w:rsidRPr="00AA32AB">
        <w:rPr>
          <w:rFonts w:ascii="Times New Roman" w:hAnsi="Times New Roman"/>
          <w:sz w:val="24"/>
          <w:szCs w:val="24"/>
        </w:rPr>
        <w:t xml:space="preserve"> acteurs majeurs. Le quatrième est l’Inde avec sa diaspora et sa présence en mer de Chine en réaction à la celle de la Chine dans l’océan indien. </w:t>
      </w:r>
    </w:p>
    <w:p w:rsidR="00045E10" w:rsidRDefault="00045E10" w:rsidP="003838B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50000"/>
          <w:sz w:val="24"/>
          <w:szCs w:val="24"/>
        </w:rPr>
      </w:pPr>
    </w:p>
    <w:p w:rsidR="003B155D" w:rsidRPr="00AA32AB" w:rsidRDefault="003B155D" w:rsidP="003838B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50000"/>
          <w:sz w:val="24"/>
          <w:szCs w:val="24"/>
        </w:rPr>
        <w:t>Néanmoins, l'Asie du Sud-Est, prise en tenailles entre la Chine et les Etats-Unis d'une part, la Chine et l'Inde d'autre part pourrait devenir la zone de confrontation de ces puissances rivales.</w:t>
      </w:r>
      <w:r w:rsidR="003838B8">
        <w:rPr>
          <w:rFonts w:ascii="Times New Roman" w:hAnsi="Times New Roman"/>
          <w:color w:val="050000"/>
          <w:sz w:val="24"/>
          <w:szCs w:val="24"/>
        </w:rPr>
        <w:t xml:space="preserve"> S</w:t>
      </w:r>
      <w:r w:rsidRPr="00AA32AB">
        <w:rPr>
          <w:rFonts w:ascii="Times New Roman" w:hAnsi="Times New Roman"/>
          <w:color w:val="050000"/>
          <w:sz w:val="24"/>
          <w:szCs w:val="24"/>
        </w:rPr>
        <w:t xml:space="preserve">i les acteurs régionaux ou plus éloignés ne manquent pas, qui cherchent à apporter leur concours à la construction de l'identité sud-est asiatique, à sa stabilité et à ses échanges commerciaux, leurs initiatives politiques ne sont pas toujours bien accueillies. </w:t>
      </w:r>
      <w:r w:rsidRPr="00AA32AB">
        <w:rPr>
          <w:rFonts w:ascii="Times New Roman" w:hAnsi="Times New Roman"/>
          <w:sz w:val="24"/>
          <w:szCs w:val="24"/>
        </w:rPr>
        <w:t>Trop puissants, ou trop proches, ils seront toujours suspect</w:t>
      </w:r>
      <w:r w:rsidR="003838B8">
        <w:rPr>
          <w:rFonts w:ascii="Times New Roman" w:hAnsi="Times New Roman"/>
          <w:sz w:val="24"/>
          <w:szCs w:val="24"/>
        </w:rPr>
        <w:t>é</w:t>
      </w:r>
      <w:r w:rsidRPr="00AA32AB">
        <w:rPr>
          <w:rFonts w:ascii="Times New Roman" w:hAnsi="Times New Roman"/>
          <w:sz w:val="24"/>
          <w:szCs w:val="24"/>
        </w:rPr>
        <w:t>s de vouloir assujettir l'Asie du Sud-Est à leur</w:t>
      </w:r>
      <w:r w:rsidR="00B41CAE">
        <w:rPr>
          <w:rFonts w:ascii="Times New Roman" w:hAnsi="Times New Roman"/>
          <w:sz w:val="24"/>
          <w:szCs w:val="24"/>
        </w:rPr>
        <w:t>s</w:t>
      </w:r>
      <w:r w:rsidRPr="00AA32AB">
        <w:rPr>
          <w:rFonts w:ascii="Times New Roman" w:hAnsi="Times New Roman"/>
          <w:sz w:val="24"/>
          <w:szCs w:val="24"/>
        </w:rPr>
        <w:t xml:space="preserve"> propres intérêts. A contrario, l'Europe et la France, quoique très éloignées géographiquement et culturellement, ou peut être justement parce que très éloignées, peuvent représenter une alternative bienvenue.</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838B8"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t xml:space="preserve">1.2.1. - </w:t>
      </w:r>
      <w:r w:rsidR="003B155D" w:rsidRPr="00AA32AB">
        <w:rPr>
          <w:rFonts w:ascii="Times New Roman" w:hAnsi="Times New Roman"/>
          <w:b/>
          <w:bCs/>
          <w:sz w:val="24"/>
          <w:szCs w:val="24"/>
        </w:rPr>
        <w:t>Riverains plus ou moins proches</w:t>
      </w:r>
      <w:r>
        <w:rPr>
          <w:rFonts w:ascii="Times New Roman" w:hAnsi="Times New Roman"/>
          <w:b/>
          <w:bCs/>
          <w:sz w:val="24"/>
          <w:szCs w:val="24"/>
        </w:rPr>
        <w:t>.</w:t>
      </w:r>
    </w:p>
    <w:p w:rsidR="003B155D" w:rsidRPr="003838B8"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3B155D" w:rsidRPr="00AA32AB" w:rsidRDefault="003B155D" w:rsidP="003838B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Hormis l'Inde, les acteurs de poids appartiennent tous à l'espace Pacifique.</w:t>
      </w:r>
    </w:p>
    <w:p w:rsidR="003B155D" w:rsidRPr="0067703B" w:rsidRDefault="003B155D" w:rsidP="006A4200">
      <w:pPr>
        <w:pStyle w:val="Paragraphedeliste"/>
        <w:widowControl w:val="0"/>
        <w:numPr>
          <w:ilvl w:val="0"/>
          <w:numId w:val="2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283"/>
        <w:jc w:val="both"/>
      </w:pPr>
      <w:r w:rsidRPr="006431C8">
        <w:rPr>
          <w:u w:val="single"/>
        </w:rPr>
        <w:t>La Chine</w:t>
      </w:r>
      <w:r w:rsidR="0067703B">
        <w:t> :</w:t>
      </w:r>
      <w:r w:rsidRPr="0067703B">
        <w:t xml:space="preserve"> s'appuyant sur une intense activité diplomatique et l'importance de ses échanges commerciaux avec l'A</w:t>
      </w:r>
      <w:r w:rsidR="0067703B">
        <w:t>SEAN</w:t>
      </w:r>
      <w:r w:rsidRPr="0067703B">
        <w:t xml:space="preserve"> dont elle est le premier partenaire économique, elle cherche à rassurer avec un concept de sécurité fondé sur la non-ingérence, le respect de la souveraineté, les mesures de confiance...sauf quand il s'agit de ses revendications territoriales à l'occasion desquelles elle met en </w:t>
      </w:r>
      <w:proofErr w:type="spellStart"/>
      <w:r w:rsidRPr="0067703B">
        <w:t>oeuvre</w:t>
      </w:r>
      <w:proofErr w:type="spellEnd"/>
      <w:r w:rsidRPr="0067703B">
        <w:t>, par la force, une politique du fait accompli. Parallèlement, elle poursuit son renforcement militaire</w:t>
      </w:r>
      <w:r w:rsidR="00CC7D76">
        <w:t>.</w:t>
      </w:r>
      <w:r w:rsidRPr="0067703B">
        <w:t xml:space="preserve"> </w:t>
      </w:r>
      <w:r w:rsidR="00CC7D76">
        <w:t>P</w:t>
      </w:r>
      <w:r w:rsidRPr="0067703B">
        <w:t xml:space="preserve">our la troisième année consécutive, la Chine augmente son budget militaire de plus de 10% (11,2% en 2012, 10,7% en 2013, 12,2% en 2014). </w:t>
      </w:r>
      <w:r w:rsidR="00CC7D76">
        <w:t>Toutefois, en pourcentage d</w:t>
      </w:r>
      <w:r w:rsidR="00847467">
        <w:t>u PIB, le budget de la Défense reste stable.</w:t>
      </w:r>
      <w:r w:rsidR="00CC7D76">
        <w:t xml:space="preserve"> </w:t>
      </w:r>
      <w:r w:rsidRPr="0067703B">
        <w:t xml:space="preserve">Même si les dépenses de </w:t>
      </w:r>
      <w:r w:rsidR="00847467">
        <w:t>d</w:t>
      </w:r>
      <w:r w:rsidRPr="0067703B">
        <w:t xml:space="preserve">éfense semblent principalement destinées à affirmer la position chinoise face aux Etats-Unis, elles entraînent mécaniquement la hausse des dépenses japonaises et indiennes. </w:t>
      </w:r>
      <w:r w:rsidR="00BF5138">
        <w:t>(cf. 2</w:t>
      </w:r>
      <w:r w:rsidR="00BF5138" w:rsidRPr="00BF5138">
        <w:rPr>
          <w:vertAlign w:val="superscript"/>
        </w:rPr>
        <w:t>ème</w:t>
      </w:r>
      <w:r w:rsidR="00BF5138">
        <w:t xml:space="preserve"> partie et Annexe 4)</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6431C8" w:rsidRDefault="003B155D" w:rsidP="006A4200">
      <w:pPr>
        <w:pStyle w:val="Paragraphedeliste"/>
        <w:widowControl w:val="0"/>
        <w:numPr>
          <w:ilvl w:val="0"/>
          <w:numId w:val="2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283"/>
        <w:jc w:val="both"/>
      </w:pPr>
      <w:r w:rsidRPr="006431C8">
        <w:rPr>
          <w:u w:val="single"/>
        </w:rPr>
        <w:t>Les Etats-Unis</w:t>
      </w:r>
      <w:r w:rsidR="006431C8">
        <w:t> :</w:t>
      </w:r>
      <w:r w:rsidRPr="006431C8">
        <w:t xml:space="preserve"> leur relation avec la Chine est trop conflictuelle. S'ils sont la seule puissance militaire en mesure, le cas échéant, de contrôler la Chine, ils ne sont pas considérés comme fiables</w:t>
      </w:r>
      <w:r w:rsidR="006431C8">
        <w:t> :</w:t>
      </w:r>
      <w:r w:rsidRPr="006431C8">
        <w:t xml:space="preserve"> jugés unilatéralistes, il est généralement admis qu'ils ne se préoccuperont que de leurs intérêts propres</w:t>
      </w:r>
      <w:r w:rsidR="006431C8">
        <w:t> ;</w:t>
      </w:r>
      <w:r w:rsidRPr="006431C8">
        <w:t xml:space="preserve"> nul n'a oublié dans la zone qu'ils n'ont pas soutenu l'Asie du Sud-Est au moment de la crise de 1997. Plus récemment, le </w:t>
      </w:r>
      <w:proofErr w:type="spellStart"/>
      <w:r w:rsidRPr="006431C8">
        <w:rPr>
          <w:i/>
          <w:iCs/>
        </w:rPr>
        <w:t>shutdown</w:t>
      </w:r>
      <w:proofErr w:type="spellEnd"/>
      <w:r w:rsidR="005B2170">
        <w:rPr>
          <w:i/>
          <w:iCs/>
        </w:rPr>
        <w:t xml:space="preserve"> </w:t>
      </w:r>
      <w:r w:rsidRPr="006431C8">
        <w:t>résultant du blocage politique entre républicains et démocrates</w:t>
      </w:r>
      <w:r w:rsidR="006431C8">
        <w:t>,</w:t>
      </w:r>
      <w:r w:rsidRPr="006431C8">
        <w:t xml:space="preserve"> en octobre 2013, qui a empêché le Président Obama de participer au Forum de l'A</w:t>
      </w:r>
      <w:r w:rsidR="006431C8">
        <w:t>PEC</w:t>
      </w:r>
      <w:r w:rsidRPr="006431C8">
        <w:t xml:space="preserve"> et au Sommet de l'A</w:t>
      </w:r>
      <w:r w:rsidR="006431C8">
        <w:t xml:space="preserve">SEAN </w:t>
      </w:r>
      <w:r w:rsidRPr="006431C8">
        <w:t>a aggravé les doutes sur leur fiabilité.</w:t>
      </w:r>
      <w:r w:rsidR="006431C8">
        <w:t xml:space="preserve"> Par ailleurs,</w:t>
      </w:r>
      <w:r w:rsidRPr="006431C8">
        <w:t xml:space="preserve"> la Chine détient le quart de la dette américaine et il lui suffirait seulement </w:t>
      </w:r>
      <w:r w:rsidR="006431C8">
        <w:t xml:space="preserve">de </w:t>
      </w:r>
      <w:r w:rsidRPr="006431C8">
        <w:t>commencer à vendre cette dette pour déstabiliser fortement l'économie américaine</w:t>
      </w:r>
      <w:r w:rsidR="006431C8">
        <w:t>.</w:t>
      </w:r>
      <w:r w:rsidR="005B2170">
        <w:t xml:space="preserve"> </w:t>
      </w:r>
      <w:r w:rsidR="006431C8">
        <w:t>I</w:t>
      </w:r>
      <w:r w:rsidRPr="006431C8">
        <w:t>l y a d</w:t>
      </w:r>
      <w:r w:rsidR="006431C8">
        <w:t>onc</w:t>
      </w:r>
      <w:r w:rsidRPr="006431C8">
        <w:t xml:space="preserve"> peu de chances que les </w:t>
      </w:r>
      <w:r w:rsidR="006431C8">
        <w:t>Etats-Unis</w:t>
      </w:r>
      <w:r w:rsidRPr="006431C8">
        <w:t xml:space="preserve"> s'en prenne</w:t>
      </w:r>
      <w:r w:rsidR="006431C8">
        <w:t>nt</w:t>
      </w:r>
      <w:r w:rsidRPr="006431C8">
        <w:t xml:space="preserve"> militairement à la Chine si elle </w:t>
      </w:r>
      <w:r w:rsidR="006431C8">
        <w:t>pousse</w:t>
      </w:r>
      <w:r w:rsidRPr="006431C8">
        <w:t xml:space="preserve"> trop loin ses revendications territoriales. En revanche, ils pourraient utiliser l'un ou l'autre des pays de l'Asie du Sud-Est comme </w:t>
      </w:r>
      <w:r w:rsidR="006431C8">
        <w:t>« </w:t>
      </w:r>
      <w:r w:rsidRPr="006431C8">
        <w:rPr>
          <w:i/>
        </w:rPr>
        <w:t>relais</w:t>
      </w:r>
      <w:r w:rsidR="006431C8">
        <w:t> »</w:t>
      </w:r>
      <w:r w:rsidRPr="006431C8">
        <w:t xml:space="preserve"> dans leurs contentieux avec la Chine et l'A</w:t>
      </w:r>
      <w:r w:rsidR="006431C8">
        <w:t>SEAN</w:t>
      </w:r>
      <w:r w:rsidRPr="006431C8">
        <w:t xml:space="preserve"> est très prudente à cet égard.</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6A4200">
      <w:pPr>
        <w:pStyle w:val="Paragraphedeliste"/>
        <w:widowControl w:val="0"/>
        <w:numPr>
          <w:ilvl w:val="0"/>
          <w:numId w:val="23"/>
        </w:numPr>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283"/>
        <w:jc w:val="both"/>
      </w:pPr>
      <w:r w:rsidRPr="00EC5D27">
        <w:rPr>
          <w:u w:val="single"/>
        </w:rPr>
        <w:t>L'Inde</w:t>
      </w:r>
      <w:r w:rsidR="009B6128">
        <w:t> :</w:t>
      </w:r>
      <w:r w:rsidRPr="00EC5D27">
        <w:t xml:space="preserve"> Son environnement géopolitique </w:t>
      </w:r>
      <w:r w:rsidR="009B6128">
        <w:t>part</w:t>
      </w:r>
      <w:r w:rsidRPr="00EC5D27">
        <w:t xml:space="preserve"> du Moyen-Orient à l’Asie du sud-est</w:t>
      </w:r>
      <w:r w:rsidR="009B6128">
        <w:t xml:space="preserve">. </w:t>
      </w:r>
      <w:r w:rsidRPr="00EC5D27">
        <w:t>L'internationalisation de son économie s'est accompagnée d'un changement de stratégie maritime, laquelle vise désormais à s'imposer militairement en contrôlant les voies maritimes de l'</w:t>
      </w:r>
      <w:r w:rsidR="00EC5D27">
        <w:t>O</w:t>
      </w:r>
      <w:r w:rsidRPr="00EC5D27">
        <w:t xml:space="preserve">céan Indien, d'où sa présence plus importante en mer d'Andaman. Non seulement pour tirer le meilleur parti de la ZEE que lui confère la possession des îles d'Andaman mais encore pour affirmer sa présence depuis l'accroissement progressif de l'implantation chinoise dans le port de Sittwe </w:t>
      </w:r>
      <w:r w:rsidR="00EC5D27">
        <w:t>en Birmanie</w:t>
      </w:r>
      <w:r w:rsidRPr="00EC5D27">
        <w:t>.</w:t>
      </w:r>
      <w:r w:rsidR="005B2170">
        <w:t xml:space="preserve"> </w:t>
      </w:r>
      <w:r w:rsidRPr="00EC5D27">
        <w:t>Elle pratique une diplomatie maritime en participant à</w:t>
      </w:r>
      <w:r w:rsidR="00EC5D27">
        <w:t> :</w:t>
      </w:r>
    </w:p>
    <w:p w:rsidR="003B155D" w:rsidRPr="00AA32AB" w:rsidRDefault="003B155D" w:rsidP="00EC5D27">
      <w:pPr>
        <w:widowControl w:val="0"/>
        <w:numPr>
          <w:ilvl w:val="1"/>
          <w:numId w:val="1"/>
        </w:numPr>
        <w:tabs>
          <w:tab w:val="left" w:pos="940"/>
          <w:tab w:val="left" w:pos="1560"/>
        </w:tabs>
        <w:autoSpaceDE w:val="0"/>
        <w:autoSpaceDN w:val="0"/>
        <w:adjustRightInd w:val="0"/>
        <w:spacing w:after="0" w:line="240" w:lineRule="auto"/>
        <w:ind w:left="1560" w:hanging="284"/>
        <w:jc w:val="both"/>
        <w:rPr>
          <w:rFonts w:ascii="Times New Roman" w:hAnsi="Times New Roman"/>
          <w:sz w:val="24"/>
          <w:szCs w:val="24"/>
        </w:rPr>
      </w:pPr>
      <w:r w:rsidRPr="00AA32AB">
        <w:rPr>
          <w:rFonts w:ascii="Times New Roman" w:hAnsi="Times New Roman"/>
          <w:sz w:val="24"/>
          <w:szCs w:val="24"/>
        </w:rPr>
        <w:t xml:space="preserve">des exercices conjoints avec le Royaume-Uni, les Etats-Unis, la Russie et la </w:t>
      </w:r>
      <w:r w:rsidR="00EC5D27">
        <w:rPr>
          <w:rFonts w:ascii="Times New Roman" w:hAnsi="Times New Roman"/>
          <w:sz w:val="24"/>
          <w:szCs w:val="24"/>
        </w:rPr>
        <w:t>France ;</w:t>
      </w:r>
    </w:p>
    <w:p w:rsidR="003B155D" w:rsidRPr="00AA32AB" w:rsidRDefault="003B155D" w:rsidP="00EC5D27">
      <w:pPr>
        <w:widowControl w:val="0"/>
        <w:numPr>
          <w:ilvl w:val="1"/>
          <w:numId w:val="1"/>
        </w:numPr>
        <w:tabs>
          <w:tab w:val="left" w:pos="940"/>
          <w:tab w:val="left" w:pos="1560"/>
        </w:tabs>
        <w:autoSpaceDE w:val="0"/>
        <w:autoSpaceDN w:val="0"/>
        <w:adjustRightInd w:val="0"/>
        <w:spacing w:after="0" w:line="240" w:lineRule="auto"/>
        <w:ind w:left="1560" w:hanging="284"/>
        <w:jc w:val="both"/>
        <w:rPr>
          <w:rFonts w:ascii="Times New Roman" w:hAnsi="Times New Roman"/>
          <w:sz w:val="24"/>
          <w:szCs w:val="24"/>
        </w:rPr>
      </w:pPr>
      <w:r w:rsidRPr="00AA32AB">
        <w:rPr>
          <w:rFonts w:ascii="Times New Roman" w:hAnsi="Times New Roman"/>
          <w:sz w:val="24"/>
          <w:szCs w:val="24"/>
        </w:rPr>
        <w:t>des opérations de soutien lors de catastrophes naturelles</w:t>
      </w:r>
      <w:r w:rsidR="00EC5D27">
        <w:rPr>
          <w:rFonts w:ascii="Times New Roman" w:hAnsi="Times New Roman"/>
          <w:sz w:val="24"/>
          <w:szCs w:val="24"/>
        </w:rPr>
        <w:t>,</w:t>
      </w:r>
      <w:r w:rsidRPr="00AA32AB">
        <w:rPr>
          <w:rFonts w:ascii="Times New Roman" w:hAnsi="Times New Roman"/>
          <w:sz w:val="24"/>
          <w:szCs w:val="24"/>
        </w:rPr>
        <w:t xml:space="preserve"> comme en 2006</w:t>
      </w:r>
      <w:r w:rsidR="00EC5D27">
        <w:rPr>
          <w:rFonts w:ascii="Times New Roman" w:hAnsi="Times New Roman"/>
          <w:sz w:val="24"/>
          <w:szCs w:val="24"/>
        </w:rPr>
        <w:t>,</w:t>
      </w:r>
      <w:r w:rsidRPr="00AA32AB">
        <w:rPr>
          <w:rFonts w:ascii="Times New Roman" w:hAnsi="Times New Roman"/>
          <w:sz w:val="24"/>
          <w:szCs w:val="24"/>
        </w:rPr>
        <w:t xml:space="preserve"> avec le Japon et l’Australie</w:t>
      </w:r>
      <w:r w:rsidR="00EC5D27">
        <w:rPr>
          <w:rFonts w:ascii="Times New Roman" w:hAnsi="Times New Roman"/>
          <w:sz w:val="24"/>
          <w:szCs w:val="24"/>
        </w:rPr>
        <w:t> ;</w:t>
      </w:r>
    </w:p>
    <w:p w:rsidR="003B155D" w:rsidRDefault="003B155D" w:rsidP="00EC5D27">
      <w:pPr>
        <w:widowControl w:val="0"/>
        <w:numPr>
          <w:ilvl w:val="1"/>
          <w:numId w:val="1"/>
        </w:numPr>
        <w:tabs>
          <w:tab w:val="left" w:pos="940"/>
          <w:tab w:val="left" w:pos="1560"/>
        </w:tabs>
        <w:autoSpaceDE w:val="0"/>
        <w:autoSpaceDN w:val="0"/>
        <w:adjustRightInd w:val="0"/>
        <w:spacing w:after="0" w:line="240" w:lineRule="auto"/>
        <w:ind w:left="1560" w:hanging="284"/>
        <w:jc w:val="both"/>
        <w:rPr>
          <w:rFonts w:ascii="Times New Roman" w:hAnsi="Times New Roman"/>
          <w:sz w:val="24"/>
          <w:szCs w:val="24"/>
        </w:rPr>
      </w:pPr>
      <w:r w:rsidRPr="00AA32AB">
        <w:rPr>
          <w:rFonts w:ascii="Times New Roman" w:hAnsi="Times New Roman"/>
          <w:sz w:val="24"/>
          <w:szCs w:val="24"/>
        </w:rPr>
        <w:t xml:space="preserve">la lutte contre la piraterie avec </w:t>
      </w:r>
      <w:r w:rsidR="00EC5D27">
        <w:rPr>
          <w:rFonts w:ascii="Times New Roman" w:hAnsi="Times New Roman"/>
          <w:sz w:val="24"/>
          <w:szCs w:val="24"/>
        </w:rPr>
        <w:t>les</w:t>
      </w:r>
      <w:r w:rsidRPr="00AA32AB">
        <w:rPr>
          <w:rFonts w:ascii="Times New Roman" w:hAnsi="Times New Roman"/>
          <w:sz w:val="24"/>
          <w:szCs w:val="24"/>
        </w:rPr>
        <w:t xml:space="preserve"> marines </w:t>
      </w:r>
      <w:r w:rsidR="00EC5D27">
        <w:rPr>
          <w:rFonts w:ascii="Times New Roman" w:hAnsi="Times New Roman"/>
          <w:sz w:val="24"/>
          <w:szCs w:val="24"/>
        </w:rPr>
        <w:t xml:space="preserve">occidentales, </w:t>
      </w:r>
      <w:r w:rsidRPr="00AA32AB">
        <w:rPr>
          <w:rFonts w:ascii="Times New Roman" w:hAnsi="Times New Roman"/>
          <w:sz w:val="24"/>
          <w:szCs w:val="24"/>
        </w:rPr>
        <w:t xml:space="preserve">au sein de la </w:t>
      </w:r>
      <w:proofErr w:type="spellStart"/>
      <w:r w:rsidRPr="00AA32AB">
        <w:rPr>
          <w:rFonts w:ascii="Times New Roman" w:hAnsi="Times New Roman"/>
          <w:sz w:val="24"/>
          <w:szCs w:val="24"/>
        </w:rPr>
        <w:t>Task</w:t>
      </w:r>
      <w:proofErr w:type="spellEnd"/>
      <w:r w:rsidR="005B2170">
        <w:rPr>
          <w:rFonts w:ascii="Times New Roman" w:hAnsi="Times New Roman"/>
          <w:sz w:val="24"/>
          <w:szCs w:val="24"/>
        </w:rPr>
        <w:t xml:space="preserve"> </w:t>
      </w:r>
      <w:r w:rsidR="00EC5D27">
        <w:rPr>
          <w:rFonts w:ascii="Times New Roman" w:hAnsi="Times New Roman"/>
          <w:sz w:val="24"/>
          <w:szCs w:val="24"/>
        </w:rPr>
        <w:t>F</w:t>
      </w:r>
      <w:r w:rsidRPr="00AA32AB">
        <w:rPr>
          <w:rFonts w:ascii="Times New Roman" w:hAnsi="Times New Roman"/>
          <w:sz w:val="24"/>
          <w:szCs w:val="24"/>
        </w:rPr>
        <w:t>orce 151 de l’OTAN</w:t>
      </w:r>
      <w:r w:rsidR="00EC5D27">
        <w:rPr>
          <w:rFonts w:ascii="Times New Roman" w:hAnsi="Times New Roman"/>
          <w:sz w:val="24"/>
          <w:szCs w:val="24"/>
        </w:rPr>
        <w:t>,</w:t>
      </w:r>
      <w:r w:rsidRPr="00AA32AB">
        <w:rPr>
          <w:rFonts w:ascii="Times New Roman" w:hAnsi="Times New Roman"/>
          <w:sz w:val="24"/>
          <w:szCs w:val="24"/>
        </w:rPr>
        <w:t xml:space="preserve"> par des escortes de convois de la Somalie au détroit de Malacca</w:t>
      </w:r>
      <w:r w:rsidR="00EC5D27">
        <w:rPr>
          <w:rFonts w:ascii="Times New Roman" w:hAnsi="Times New Roman"/>
          <w:sz w:val="24"/>
          <w:szCs w:val="24"/>
        </w:rPr>
        <w:t>.</w:t>
      </w:r>
    </w:p>
    <w:p w:rsidR="003B155D" w:rsidRDefault="00EC5D27" w:rsidP="00E348DD">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1560"/>
        <w:jc w:val="both"/>
        <w:rPr>
          <w:rFonts w:ascii="Times New Roman" w:hAnsi="Times New Roman"/>
          <w:sz w:val="24"/>
          <w:szCs w:val="24"/>
        </w:rPr>
      </w:pPr>
      <w:r>
        <w:rPr>
          <w:rFonts w:ascii="Times New Roman" w:hAnsi="Times New Roman"/>
          <w:sz w:val="24"/>
          <w:szCs w:val="24"/>
        </w:rPr>
        <w:t>La « </w:t>
      </w:r>
      <w:r w:rsidR="00C81F18" w:rsidRPr="00C81F18">
        <w:rPr>
          <w:rFonts w:ascii="Times New Roman" w:hAnsi="Times New Roman"/>
          <w:i/>
          <w:sz w:val="24"/>
          <w:szCs w:val="24"/>
        </w:rPr>
        <w:t>L</w:t>
      </w:r>
      <w:r w:rsidRPr="00C81F18">
        <w:rPr>
          <w:rFonts w:ascii="Times New Roman" w:hAnsi="Times New Roman"/>
          <w:i/>
          <w:sz w:val="24"/>
          <w:szCs w:val="24"/>
        </w:rPr>
        <w:t>ook East Policy</w:t>
      </w:r>
      <w:r>
        <w:rPr>
          <w:rFonts w:ascii="Times New Roman" w:hAnsi="Times New Roman"/>
          <w:sz w:val="24"/>
          <w:szCs w:val="24"/>
        </w:rPr>
        <w:t> »</w:t>
      </w:r>
      <w:r w:rsidRPr="00EC5D27">
        <w:rPr>
          <w:rFonts w:ascii="Times New Roman" w:hAnsi="Times New Roman"/>
          <w:sz w:val="24"/>
          <w:szCs w:val="24"/>
        </w:rPr>
        <w:t xml:space="preserve"> initiée au début des années 90 s'est traduite par un rapprochement d'abord avec Singapour puis avec l'ASEAN, et enfin par un partenariat stratégique avec l'Indonésie. Pour autant l'A</w:t>
      </w:r>
      <w:r w:rsidR="00637B3A">
        <w:rPr>
          <w:rFonts w:ascii="Times New Roman" w:hAnsi="Times New Roman"/>
          <w:sz w:val="24"/>
          <w:szCs w:val="24"/>
        </w:rPr>
        <w:t>SEAN</w:t>
      </w:r>
      <w:r w:rsidRPr="00EC5D27">
        <w:rPr>
          <w:rFonts w:ascii="Times New Roman" w:hAnsi="Times New Roman"/>
          <w:sz w:val="24"/>
          <w:szCs w:val="24"/>
        </w:rPr>
        <w:t xml:space="preserve"> n'est qu'une priorité de deuxième rang pour l'Inde</w:t>
      </w:r>
      <w:r w:rsidR="00DD551B">
        <w:rPr>
          <w:rFonts w:ascii="Times New Roman" w:hAnsi="Times New Roman"/>
          <w:sz w:val="24"/>
          <w:szCs w:val="24"/>
        </w:rPr>
        <w:t> ;</w:t>
      </w:r>
      <w:r w:rsidRPr="00EC5D27">
        <w:rPr>
          <w:rFonts w:ascii="Times New Roman" w:hAnsi="Times New Roman"/>
          <w:sz w:val="24"/>
          <w:szCs w:val="24"/>
        </w:rPr>
        <w:t xml:space="preserve"> la Chine, les Etats-Unis et son voisin immédiat, l</w:t>
      </w:r>
      <w:r w:rsidR="00637B3A">
        <w:rPr>
          <w:rFonts w:ascii="Times New Roman" w:hAnsi="Times New Roman"/>
          <w:sz w:val="24"/>
          <w:szCs w:val="24"/>
        </w:rPr>
        <w:t>a Birmanie</w:t>
      </w:r>
      <w:r w:rsidRPr="00EC5D27">
        <w:rPr>
          <w:rFonts w:ascii="Times New Roman" w:hAnsi="Times New Roman"/>
          <w:sz w:val="24"/>
          <w:szCs w:val="24"/>
        </w:rPr>
        <w:t>, surtout depuis que la Chine y investit massivement, ont la primauté dans sa politique étrangèr</w:t>
      </w:r>
      <w:r>
        <w:rPr>
          <w:rFonts w:ascii="Times New Roman" w:hAnsi="Times New Roman"/>
          <w:sz w:val="24"/>
          <w:szCs w:val="24"/>
        </w:rPr>
        <w:t>e.</w:t>
      </w:r>
      <w:r w:rsidR="005B2170">
        <w:rPr>
          <w:rFonts w:ascii="Times New Roman" w:hAnsi="Times New Roman"/>
          <w:sz w:val="24"/>
          <w:szCs w:val="24"/>
        </w:rPr>
        <w:t xml:space="preserve"> </w:t>
      </w:r>
      <w:r w:rsidR="003B155D" w:rsidRPr="00AA32AB">
        <w:rPr>
          <w:rFonts w:ascii="Times New Roman" w:hAnsi="Times New Roman"/>
          <w:sz w:val="24"/>
          <w:szCs w:val="24"/>
        </w:rPr>
        <w:t>Son engagement en Asie du Sud-Est, hormis dans le détroit de Malacca, reste, à l'image de son commerce avec le sous-continent, modeste</w:t>
      </w:r>
      <w:r w:rsidR="00DD551B">
        <w:rPr>
          <w:rFonts w:ascii="Times New Roman" w:hAnsi="Times New Roman"/>
          <w:sz w:val="24"/>
          <w:szCs w:val="24"/>
        </w:rPr>
        <w:t> :</w:t>
      </w:r>
      <w:r w:rsidR="003B155D" w:rsidRPr="00AA32AB">
        <w:rPr>
          <w:rFonts w:ascii="Times New Roman" w:hAnsi="Times New Roman"/>
          <w:color w:val="030000"/>
          <w:sz w:val="24"/>
          <w:szCs w:val="24"/>
        </w:rPr>
        <w:t xml:space="preserve"> 3,5% du commerce total de l'A</w:t>
      </w:r>
      <w:r w:rsidR="00637B3A">
        <w:rPr>
          <w:rFonts w:ascii="Times New Roman" w:hAnsi="Times New Roman"/>
          <w:color w:val="030000"/>
          <w:sz w:val="24"/>
          <w:szCs w:val="24"/>
        </w:rPr>
        <w:t>SEAN</w:t>
      </w:r>
      <w:r w:rsidR="003B155D" w:rsidRPr="00AA32AB">
        <w:rPr>
          <w:rFonts w:ascii="Times New Roman" w:hAnsi="Times New Roman"/>
          <w:color w:val="030000"/>
          <w:sz w:val="24"/>
          <w:szCs w:val="24"/>
        </w:rPr>
        <w:t>.</w:t>
      </w:r>
      <w:r w:rsidR="003B155D" w:rsidRPr="00AA32AB">
        <w:rPr>
          <w:rFonts w:ascii="Times New Roman" w:hAnsi="Times New Roman"/>
          <w:sz w:val="24"/>
          <w:szCs w:val="24"/>
        </w:rPr>
        <w:t xml:space="preserve"> Mais l'Inde restera attentive aux initiatives chinoises, y compris en Mer de Chine du Sud</w:t>
      </w:r>
      <w:r w:rsidR="003B155D" w:rsidRPr="00DD551B">
        <w:rPr>
          <w:rFonts w:ascii="Times New Roman" w:hAnsi="Times New Roman"/>
          <w:sz w:val="24"/>
          <w:szCs w:val="24"/>
        </w:rPr>
        <w:t xml:space="preserve">. </w:t>
      </w:r>
    </w:p>
    <w:p w:rsidR="003945AD" w:rsidRDefault="003945AD" w:rsidP="00E348DD">
      <w:pPr>
        <w:widowControl w:val="0"/>
        <w:tabs>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ind w:left="1560"/>
        <w:jc w:val="both"/>
        <w:rPr>
          <w:rFonts w:ascii="Times New Roman" w:hAnsi="Times New Roman"/>
          <w:sz w:val="24"/>
          <w:szCs w:val="24"/>
        </w:rPr>
      </w:pPr>
    </w:p>
    <w:p w:rsidR="003945AD" w:rsidRPr="003945AD" w:rsidRDefault="003945AD" w:rsidP="006A4200">
      <w:pPr>
        <w:pStyle w:val="Paragraphedeliste"/>
        <w:widowControl w:val="0"/>
        <w:numPr>
          <w:ilvl w:val="0"/>
          <w:numId w:val="28"/>
        </w:numPr>
        <w:tabs>
          <w:tab w:val="left" w:pos="1276"/>
          <w:tab w:val="left" w:pos="2834"/>
          <w:tab w:val="left" w:pos="3401"/>
          <w:tab w:val="left" w:pos="3968"/>
          <w:tab w:val="left" w:pos="4535"/>
          <w:tab w:val="left" w:pos="5102"/>
          <w:tab w:val="left" w:pos="5669"/>
          <w:tab w:val="left" w:pos="6236"/>
          <w:tab w:val="left" w:pos="6803"/>
        </w:tabs>
        <w:autoSpaceDE w:val="0"/>
        <w:autoSpaceDN w:val="0"/>
        <w:adjustRightInd w:val="0"/>
        <w:ind w:left="1276" w:hanging="283"/>
        <w:jc w:val="both"/>
      </w:pPr>
      <w:r w:rsidRPr="00847467">
        <w:rPr>
          <w:u w:val="single"/>
        </w:rPr>
        <w:t>La Russie</w:t>
      </w:r>
      <w:r>
        <w:t> : Elle participe à l’APEC, à l’East Asia</w:t>
      </w:r>
      <w:r w:rsidR="005B2170">
        <w:t xml:space="preserve"> </w:t>
      </w:r>
      <w:proofErr w:type="spellStart"/>
      <w:r>
        <w:t>Summit</w:t>
      </w:r>
      <w:proofErr w:type="spellEnd"/>
      <w:r>
        <w:t>, à l’ASEM et à l’ARF. Mais</w:t>
      </w:r>
      <w:r w:rsidR="00F43B30">
        <w:t>, indépendamment des fortes relations qu’elle a conservé</w:t>
      </w:r>
      <w:r w:rsidR="00C81F18">
        <w:t>e</w:t>
      </w:r>
      <w:r w:rsidR="00F43B30">
        <w:t xml:space="preserve"> avec le Vietnam</w:t>
      </w:r>
      <w:r w:rsidR="00C81F18">
        <w:t>,</w:t>
      </w:r>
      <w:r w:rsidR="005B2170">
        <w:t xml:space="preserve"> </w:t>
      </w:r>
      <w:r w:rsidR="00C81F18">
        <w:t>e</w:t>
      </w:r>
      <w:r w:rsidR="00F43B30">
        <w:t xml:space="preserve">lle n’est pas un acteur significatif dans la zone. Néanmoins, le cas échéant, elle pourra représenter un élément de rééquilibrage par rapport aux Etats-Unis et la </w:t>
      </w:r>
      <w:r w:rsidR="000F3E36">
        <w:t>C</w:t>
      </w:r>
      <w:r w:rsidR="00F43B30">
        <w:t>hine.</w:t>
      </w:r>
    </w:p>
    <w:p w:rsidR="003B155D" w:rsidRPr="00AA32AB" w:rsidRDefault="003B155D" w:rsidP="008B260D">
      <w:pPr>
        <w:widowControl w:val="0"/>
        <w:tabs>
          <w:tab w:val="left" w:pos="0"/>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0" w:line="240" w:lineRule="auto"/>
        <w:jc w:val="both"/>
        <w:rPr>
          <w:rFonts w:ascii="Times New Roman" w:hAnsi="Times New Roman"/>
          <w:sz w:val="24"/>
          <w:szCs w:val="24"/>
        </w:rPr>
      </w:pPr>
    </w:p>
    <w:p w:rsidR="0014472F" w:rsidRPr="0014472F" w:rsidRDefault="003B155D" w:rsidP="0014472F">
      <w:pPr>
        <w:pStyle w:val="Paragraphedeliste"/>
        <w:numPr>
          <w:ilvl w:val="0"/>
          <w:numId w:val="28"/>
        </w:numPr>
        <w:ind w:left="1276" w:hanging="283"/>
        <w:jc w:val="both"/>
      </w:pPr>
      <w:r w:rsidRPr="0014472F">
        <w:rPr>
          <w:u w:val="single"/>
        </w:rPr>
        <w:t>Le Japon</w:t>
      </w:r>
      <w:r w:rsidR="00637B3A" w:rsidRPr="0014472F">
        <w:t> :</w:t>
      </w:r>
      <w:r w:rsidRPr="0014472F">
        <w:t xml:space="preserve"> Ses relations avec l'A</w:t>
      </w:r>
      <w:r w:rsidR="00637B3A" w:rsidRPr="0014472F">
        <w:t>SEAN</w:t>
      </w:r>
      <w:r w:rsidRPr="0014472F">
        <w:t xml:space="preserve"> remontent à 1973. C'est le deuxième partenaire économique de l'A</w:t>
      </w:r>
      <w:r w:rsidR="00637B3A" w:rsidRPr="0014472F">
        <w:t>SEAN</w:t>
      </w:r>
      <w:r w:rsidRPr="0014472F">
        <w:t xml:space="preserve"> après la Chine et la deuxième source d</w:t>
      </w:r>
      <w:r w:rsidR="00637B3A" w:rsidRPr="0014472F">
        <w:t>’Investissement Direct à l’Etranger (IDE</w:t>
      </w:r>
      <w:r w:rsidRPr="0014472F">
        <w:t>) dans l'A</w:t>
      </w:r>
      <w:r w:rsidR="00C81F18" w:rsidRPr="0014472F">
        <w:t>SEAN</w:t>
      </w:r>
      <w:r w:rsidRPr="0014472F">
        <w:t>. Il est très engagé sur les questions de développement, notamment auprès des CM</w:t>
      </w:r>
      <w:r w:rsidR="00AF6B5C">
        <w:t>L</w:t>
      </w:r>
      <w:r w:rsidRPr="0014472F">
        <w:t xml:space="preserve">V et très présent lors de crises humanitaires (Tsunami 2004 - Cyclone </w:t>
      </w:r>
      <w:proofErr w:type="spellStart"/>
      <w:r w:rsidRPr="0014472F">
        <w:t>Nargis</w:t>
      </w:r>
      <w:proofErr w:type="spellEnd"/>
      <w:r w:rsidRPr="0014472F">
        <w:t xml:space="preserve">). Il est également très engagé dans les projets régionaux (Région du Grand Mékong) et, associé à Singapour, il s'est révélé très actif, et contributeur financier important dans l'organisation de </w:t>
      </w:r>
      <w:r w:rsidR="00847467">
        <w:t xml:space="preserve">la </w:t>
      </w:r>
      <w:r w:rsidRPr="0014472F">
        <w:t xml:space="preserve">sécurité du détroit de Malacca. Mais les mauvais souvenirs de la seconde guerre mondiale restent vivaces. Notamment lorsque des </w:t>
      </w:r>
      <w:r w:rsidRPr="0014472F">
        <w:lastRenderedPageBreak/>
        <w:t>manifestations ostentatoires visent à exalter la renaissance du nationalisme japonais. Enfin</w:t>
      </w:r>
      <w:r w:rsidR="00C81F18" w:rsidRPr="0014472F">
        <w:t>,</w:t>
      </w:r>
      <w:r w:rsidR="005B2170">
        <w:t xml:space="preserve"> </w:t>
      </w:r>
      <w:proofErr w:type="gramStart"/>
      <w:r w:rsidRPr="0014472F">
        <w:t>la</w:t>
      </w:r>
      <w:proofErr w:type="gramEnd"/>
      <w:r w:rsidRPr="0014472F">
        <w:t xml:space="preserve"> trop grande proximité avec les Etats-Unis ainsi que des relations tendues avec la Chine limitent la portée de ses actions. Les relations sino-japonaises se sont particulièrement dégradées ces dernières années à cause des revendications territoriales de la Chine  sur les îles </w:t>
      </w:r>
      <w:proofErr w:type="spellStart"/>
      <w:r w:rsidRPr="0014472F">
        <w:t>Senkaku</w:t>
      </w:r>
      <w:proofErr w:type="spellEnd"/>
      <w:r w:rsidRPr="0014472F">
        <w:t xml:space="preserve"> administrées par le Japon. Les hausses récentes du budget de la Défense soulignent l'engagement et la volonté du Japon de renforcer la défense du pays alors que le budget militaire japonais est déjà le sixième de la planète et que le Japon a déjà l'une des armées les plus modernes </w:t>
      </w:r>
      <w:r w:rsidR="00637B3A" w:rsidRPr="0014472F">
        <w:t>d’</w:t>
      </w:r>
      <w:r w:rsidRPr="0014472F">
        <w:t xml:space="preserve">Asie. Il semblerait que le Japon étudie désormais différents scénarios de guerre avec la Chine, autour des îles </w:t>
      </w:r>
      <w:proofErr w:type="spellStart"/>
      <w:r w:rsidRPr="0014472F">
        <w:t>Senkaku</w:t>
      </w:r>
      <w:proofErr w:type="spellEnd"/>
      <w:r w:rsidRPr="0014472F">
        <w:t xml:space="preserve">, mais aussi sur Taïwan, en cas d'agression chinoise. </w:t>
      </w:r>
      <w:r w:rsidR="0014472F" w:rsidRPr="0014472F">
        <w:t xml:space="preserve">Celui-ci prévoit de modifier sa constitution, d’une part pour évoluer sur le plan de sa stratégie de défense mais également avec l’intention d’intervenir en soutien d’alliés qui seraient confrontés à des opérations agressives. </w:t>
      </w:r>
    </w:p>
    <w:p w:rsidR="0014472F" w:rsidRPr="00AA32AB" w:rsidRDefault="0014472F" w:rsidP="0014472F">
      <w:pPr>
        <w:spacing w:after="0" w:line="240" w:lineRule="auto"/>
        <w:jc w:val="both"/>
        <w:rPr>
          <w:rFonts w:ascii="Times New Roman" w:hAnsi="Times New Roman"/>
          <w:sz w:val="24"/>
          <w:szCs w:val="24"/>
        </w:rPr>
      </w:pPr>
    </w:p>
    <w:p w:rsidR="003B155D" w:rsidRPr="00EC2701" w:rsidRDefault="003B155D" w:rsidP="006A4200">
      <w:pPr>
        <w:pStyle w:val="Paragraphedeliste"/>
        <w:widowControl w:val="0"/>
        <w:numPr>
          <w:ilvl w:val="0"/>
          <w:numId w:val="24"/>
        </w:numPr>
        <w:tabs>
          <w:tab w:val="left" w:pos="0"/>
          <w:tab w:val="left" w:pos="993"/>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276" w:hanging="283"/>
        <w:jc w:val="both"/>
      </w:pPr>
      <w:r w:rsidRPr="00EC2701">
        <w:rPr>
          <w:u w:val="single"/>
        </w:rPr>
        <w:t>Les Etats du Pacifique Sud</w:t>
      </w:r>
      <w:r w:rsidR="00EC2701">
        <w:t> :</w:t>
      </w:r>
      <w:r w:rsidRPr="00EC2701">
        <w:t xml:space="preserve"> La Nouvelle-Zélande comme l'Australie ont été immédiatement après le Japon parmi les premiers partenaires de l'A</w:t>
      </w:r>
      <w:r w:rsidR="008F0A37">
        <w:t>SEAN</w:t>
      </w:r>
      <w:r w:rsidRPr="00EC2701">
        <w:t>. L'une et l'autre participent à la plupart des sommets de sécurité de l'A</w:t>
      </w:r>
      <w:r w:rsidR="00AF6B5C">
        <w:t>SEAN</w:t>
      </w:r>
      <w:r w:rsidR="00EC2701">
        <w:t> :</w:t>
      </w:r>
    </w:p>
    <w:p w:rsidR="003B155D" w:rsidRPr="008F0A37" w:rsidRDefault="003B155D" w:rsidP="006A4200">
      <w:pPr>
        <w:pStyle w:val="Paragraphedeliste"/>
        <w:widowControl w:val="0"/>
        <w:numPr>
          <w:ilvl w:val="0"/>
          <w:numId w:val="25"/>
        </w:numPr>
        <w:tabs>
          <w:tab w:val="left" w:pos="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8F0A37">
        <w:rPr>
          <w:lang w:val="en-US"/>
        </w:rPr>
        <w:t>Asia Regional Forum</w:t>
      </w:r>
      <w:r w:rsidR="008F0A37">
        <w:t> ;</w:t>
      </w:r>
    </w:p>
    <w:p w:rsidR="003B155D" w:rsidRPr="008F0A37" w:rsidRDefault="003B155D" w:rsidP="006A4200">
      <w:pPr>
        <w:pStyle w:val="Paragraphedeliste"/>
        <w:widowControl w:val="0"/>
        <w:numPr>
          <w:ilvl w:val="0"/>
          <w:numId w:val="25"/>
        </w:numPr>
        <w:tabs>
          <w:tab w:val="left" w:pos="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8F0A37">
        <w:rPr>
          <w:lang w:val="en-US"/>
        </w:rPr>
        <w:t xml:space="preserve">Asia </w:t>
      </w:r>
      <w:proofErr w:type="spellStart"/>
      <w:r w:rsidRPr="008F0A37">
        <w:rPr>
          <w:lang w:val="en-US"/>
        </w:rPr>
        <w:t>Defence</w:t>
      </w:r>
      <w:proofErr w:type="spellEnd"/>
      <w:r w:rsidRPr="008F0A37">
        <w:rPr>
          <w:lang w:val="en-US"/>
        </w:rPr>
        <w:t xml:space="preserve"> Ministers Meeting Plus</w:t>
      </w:r>
      <w:r w:rsidR="008F0A37" w:rsidRPr="008F0A37">
        <w:rPr>
          <w:lang w:val="en-US"/>
        </w:rPr>
        <w:t> ;</w:t>
      </w:r>
    </w:p>
    <w:p w:rsidR="003B155D" w:rsidRPr="008F0A37" w:rsidRDefault="003B155D" w:rsidP="006A4200">
      <w:pPr>
        <w:pStyle w:val="Paragraphedeliste"/>
        <w:widowControl w:val="0"/>
        <w:numPr>
          <w:ilvl w:val="0"/>
          <w:numId w:val="25"/>
        </w:numPr>
        <w:tabs>
          <w:tab w:val="left" w:pos="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8F0A37">
        <w:rPr>
          <w:lang w:val="en-US"/>
        </w:rPr>
        <w:t>East Asia Summit</w:t>
      </w:r>
      <w:r w:rsidR="008F0A37">
        <w:t> ;</w:t>
      </w:r>
    </w:p>
    <w:p w:rsidR="003B155D" w:rsidRPr="008F0A37" w:rsidRDefault="003B155D" w:rsidP="006A4200">
      <w:pPr>
        <w:pStyle w:val="Paragraphedeliste"/>
        <w:widowControl w:val="0"/>
        <w:numPr>
          <w:ilvl w:val="0"/>
          <w:numId w:val="25"/>
        </w:numPr>
        <w:tabs>
          <w:tab w:val="left" w:pos="0"/>
          <w:tab w:val="left" w:pos="1276"/>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lang w:val="en-US"/>
        </w:rPr>
      </w:pPr>
      <w:r w:rsidRPr="008F0A37">
        <w:rPr>
          <w:lang w:val="en-US"/>
        </w:rPr>
        <w:t>Senior Officials Meeting on Transnational Crime.</w:t>
      </w:r>
    </w:p>
    <w:p w:rsidR="00045E10" w:rsidRPr="00AA32AB" w:rsidRDefault="003B155D" w:rsidP="00045E10">
      <w:pPr>
        <w:spacing w:after="0" w:line="240" w:lineRule="auto"/>
        <w:ind w:left="1276"/>
        <w:jc w:val="both"/>
        <w:rPr>
          <w:rFonts w:ascii="Times New Roman" w:hAnsi="Times New Roman"/>
          <w:sz w:val="24"/>
          <w:szCs w:val="24"/>
        </w:rPr>
      </w:pPr>
      <w:r w:rsidRPr="00AA32AB">
        <w:rPr>
          <w:rFonts w:ascii="Times New Roman" w:hAnsi="Times New Roman"/>
          <w:sz w:val="24"/>
          <w:szCs w:val="24"/>
        </w:rPr>
        <w:t>Les relations économiques avec leurs voisins asiatiques restent toutefois modestes</w:t>
      </w:r>
      <w:r w:rsidR="008F0A37">
        <w:rPr>
          <w:rFonts w:ascii="Times New Roman" w:hAnsi="Times New Roman"/>
          <w:sz w:val="24"/>
          <w:szCs w:val="24"/>
        </w:rPr>
        <w:t> :</w:t>
      </w:r>
      <w:r w:rsidRPr="00AA32AB">
        <w:rPr>
          <w:rFonts w:ascii="Times New Roman" w:hAnsi="Times New Roman"/>
          <w:sz w:val="24"/>
          <w:szCs w:val="24"/>
        </w:rPr>
        <w:t xml:space="preserve"> négligeable pour la Nouvelle-Zélande, le commerce A</w:t>
      </w:r>
      <w:r w:rsidR="00847467">
        <w:rPr>
          <w:rFonts w:ascii="Times New Roman" w:hAnsi="Times New Roman"/>
          <w:sz w:val="24"/>
          <w:szCs w:val="24"/>
        </w:rPr>
        <w:t>SEAN</w:t>
      </w:r>
      <w:r w:rsidRPr="00AA32AB">
        <w:rPr>
          <w:rFonts w:ascii="Times New Roman" w:hAnsi="Times New Roman"/>
          <w:sz w:val="24"/>
          <w:szCs w:val="24"/>
        </w:rPr>
        <w:t>/Australie compte pour 2</w:t>
      </w:r>
      <w:r w:rsidR="008F0A37">
        <w:rPr>
          <w:rFonts w:ascii="Times New Roman" w:hAnsi="Times New Roman"/>
          <w:sz w:val="24"/>
          <w:szCs w:val="24"/>
        </w:rPr>
        <w:t>,</w:t>
      </w:r>
      <w:r w:rsidRPr="00AA32AB">
        <w:rPr>
          <w:rFonts w:ascii="Times New Roman" w:hAnsi="Times New Roman"/>
          <w:sz w:val="24"/>
          <w:szCs w:val="24"/>
        </w:rPr>
        <w:t>5% du commerce total de l'A</w:t>
      </w:r>
      <w:r w:rsidR="00847467">
        <w:rPr>
          <w:rFonts w:ascii="Times New Roman" w:hAnsi="Times New Roman"/>
          <w:sz w:val="24"/>
          <w:szCs w:val="24"/>
        </w:rPr>
        <w:t>SEAN</w:t>
      </w:r>
      <w:r w:rsidRPr="00AA32AB">
        <w:rPr>
          <w:rFonts w:ascii="Times New Roman" w:hAnsi="Times New Roman"/>
          <w:sz w:val="24"/>
          <w:szCs w:val="24"/>
        </w:rPr>
        <w:t xml:space="preserve"> et l'Australie est son 7</w:t>
      </w:r>
      <w:r w:rsidR="008F0A37" w:rsidRPr="008F0A37">
        <w:rPr>
          <w:rFonts w:ascii="Times New Roman" w:hAnsi="Times New Roman"/>
          <w:sz w:val="24"/>
          <w:szCs w:val="24"/>
          <w:vertAlign w:val="superscript"/>
        </w:rPr>
        <w:t>ème</w:t>
      </w:r>
      <w:r w:rsidR="00847467">
        <w:rPr>
          <w:rFonts w:ascii="Times New Roman" w:hAnsi="Times New Roman"/>
          <w:sz w:val="24"/>
          <w:szCs w:val="24"/>
          <w:vertAlign w:val="superscript"/>
        </w:rPr>
        <w:t xml:space="preserve"> </w:t>
      </w:r>
      <w:r w:rsidRPr="00AA32AB">
        <w:rPr>
          <w:rFonts w:ascii="Times New Roman" w:hAnsi="Times New Roman"/>
          <w:sz w:val="24"/>
          <w:szCs w:val="24"/>
        </w:rPr>
        <w:t xml:space="preserve">partenaire économique. L'Australie est très engagée en Asie du Sud-Est dans le domaine de l'Education mais aussi dans </w:t>
      </w:r>
      <w:r w:rsidR="00847467">
        <w:rPr>
          <w:rFonts w:ascii="Times New Roman" w:hAnsi="Times New Roman"/>
          <w:sz w:val="24"/>
          <w:szCs w:val="24"/>
        </w:rPr>
        <w:t>d</w:t>
      </w:r>
      <w:r w:rsidRPr="00AA32AB">
        <w:rPr>
          <w:rFonts w:ascii="Times New Roman" w:hAnsi="Times New Roman"/>
          <w:sz w:val="24"/>
          <w:szCs w:val="24"/>
        </w:rPr>
        <w:t>es actions de développement auprès des pays les moins avancés de la zone</w:t>
      </w:r>
      <w:r w:rsidR="008F0A37">
        <w:rPr>
          <w:rFonts w:ascii="Times New Roman" w:hAnsi="Times New Roman"/>
          <w:sz w:val="24"/>
          <w:szCs w:val="24"/>
        </w:rPr>
        <w:t> ;</w:t>
      </w:r>
      <w:r w:rsidRPr="00AA32AB">
        <w:rPr>
          <w:rFonts w:ascii="Times New Roman" w:hAnsi="Times New Roman"/>
          <w:sz w:val="24"/>
          <w:szCs w:val="24"/>
        </w:rPr>
        <w:t xml:space="preserve"> les CLMV. L'Australie ambitionne clairement de se poser en puissance régionale partenaire privilégié de l'A</w:t>
      </w:r>
      <w:r w:rsidR="008F0A37">
        <w:rPr>
          <w:rFonts w:ascii="Times New Roman" w:hAnsi="Times New Roman"/>
          <w:sz w:val="24"/>
          <w:szCs w:val="24"/>
        </w:rPr>
        <w:t>SEAN</w:t>
      </w:r>
      <w:r w:rsidRPr="00AA32AB">
        <w:rPr>
          <w:rFonts w:ascii="Times New Roman" w:hAnsi="Times New Roman"/>
          <w:sz w:val="24"/>
          <w:szCs w:val="24"/>
        </w:rPr>
        <w:t>. Son activisme parfois teinté de paternalisme n'est pas toujours bien ressenti par les pays asiatiques. Par ailleurs, sa puissance qu'elle soit militaire ou politique, reste faible et son poids sur la scène internationale n'est pas très significatif.</w:t>
      </w:r>
      <w:r w:rsidR="005B2170">
        <w:rPr>
          <w:rFonts w:ascii="Times New Roman" w:hAnsi="Times New Roman"/>
          <w:sz w:val="24"/>
          <w:szCs w:val="24"/>
        </w:rPr>
        <w:t xml:space="preserve"> </w:t>
      </w:r>
      <w:r w:rsidR="008D08F2">
        <w:rPr>
          <w:rFonts w:ascii="Times New Roman" w:hAnsi="Times New Roman"/>
          <w:sz w:val="24"/>
          <w:szCs w:val="24"/>
        </w:rPr>
        <w:t>L</w:t>
      </w:r>
      <w:r w:rsidR="00045E10" w:rsidRPr="00AA32AB">
        <w:rPr>
          <w:rFonts w:ascii="Times New Roman" w:hAnsi="Times New Roman"/>
          <w:sz w:val="24"/>
          <w:szCs w:val="24"/>
        </w:rPr>
        <w:t>’Australie intervient, avec ses ambitions de développement de sa partie nord, mais sans moyens militaires significatifs, et sans doute très dépendante</w:t>
      </w:r>
      <w:r w:rsidR="00045E10" w:rsidRPr="00AA32AB">
        <w:rPr>
          <w:rStyle w:val="Appelnotedebasdep"/>
          <w:rFonts w:ascii="Times New Roman" w:hAnsi="Times New Roman"/>
          <w:sz w:val="24"/>
          <w:szCs w:val="24"/>
        </w:rPr>
        <w:footnoteReference w:id="7"/>
      </w:r>
      <w:r w:rsidR="00045E10" w:rsidRPr="00AA32AB">
        <w:rPr>
          <w:rFonts w:ascii="Times New Roman" w:hAnsi="Times New Roman"/>
          <w:sz w:val="24"/>
          <w:szCs w:val="24"/>
        </w:rPr>
        <w:t xml:space="preserve"> de la Chine en raison notamment de son fabuleux contrat de fourniture de charbon.</w:t>
      </w:r>
    </w:p>
    <w:p w:rsidR="00045E10" w:rsidRDefault="00045E10" w:rsidP="00045E10">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50000"/>
          <w:sz w:val="24"/>
          <w:szCs w:val="24"/>
        </w:rPr>
      </w:pPr>
    </w:p>
    <w:p w:rsidR="003B155D" w:rsidRDefault="003B155D" w:rsidP="008F0A3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Dans une recherche d'alliance alternative, relativement neutre par rapport aux rivalités qui s'expriment ou pourraient s'exprimer dans la zone, mais qui ne soit pas totalement dénuée de puissance, les choix de l'A</w:t>
      </w:r>
      <w:r w:rsidR="008F0A37">
        <w:rPr>
          <w:rFonts w:ascii="Times New Roman" w:hAnsi="Times New Roman"/>
          <w:sz w:val="24"/>
          <w:szCs w:val="24"/>
        </w:rPr>
        <w:t>SEAN</w:t>
      </w:r>
      <w:r w:rsidRPr="00AA32AB">
        <w:rPr>
          <w:rFonts w:ascii="Times New Roman" w:hAnsi="Times New Roman"/>
          <w:sz w:val="24"/>
          <w:szCs w:val="24"/>
        </w:rPr>
        <w:t xml:space="preserve"> sont singulièrement restreints</w:t>
      </w:r>
      <w:r w:rsidR="008F0A37">
        <w:rPr>
          <w:rFonts w:ascii="Times New Roman" w:hAnsi="Times New Roman"/>
          <w:sz w:val="24"/>
          <w:szCs w:val="24"/>
        </w:rPr>
        <w:t> :</w:t>
      </w:r>
      <w:r w:rsidRPr="00AA32AB">
        <w:rPr>
          <w:rFonts w:ascii="Times New Roman" w:hAnsi="Times New Roman"/>
          <w:sz w:val="24"/>
          <w:szCs w:val="24"/>
        </w:rPr>
        <w:t xml:space="preserve"> la Russie</w:t>
      </w:r>
      <w:r w:rsidR="008F0A37">
        <w:rPr>
          <w:rFonts w:ascii="Times New Roman" w:hAnsi="Times New Roman"/>
          <w:sz w:val="24"/>
          <w:szCs w:val="24"/>
        </w:rPr>
        <w:t> ?</w:t>
      </w:r>
      <w:r w:rsidRPr="00AA32AB">
        <w:rPr>
          <w:rFonts w:ascii="Times New Roman" w:hAnsi="Times New Roman"/>
          <w:sz w:val="24"/>
          <w:szCs w:val="24"/>
        </w:rPr>
        <w:t xml:space="preserve"> Dans une relation ambiguë avec la Chine, de plus en plus difficile avec les Etats-Unis et toujours en contentieux territorial avec le Japon, elle ne peut constituer un partenaire </w:t>
      </w:r>
      <w:r w:rsidR="008F0A37">
        <w:rPr>
          <w:rFonts w:ascii="Times New Roman" w:hAnsi="Times New Roman"/>
          <w:sz w:val="24"/>
          <w:szCs w:val="24"/>
        </w:rPr>
        <w:t>« </w:t>
      </w:r>
      <w:r w:rsidRPr="00E348DD">
        <w:rPr>
          <w:rFonts w:ascii="Times New Roman" w:hAnsi="Times New Roman"/>
          <w:i/>
          <w:sz w:val="24"/>
          <w:szCs w:val="24"/>
        </w:rPr>
        <w:t>transparent</w:t>
      </w:r>
      <w:r w:rsidR="008F0A37">
        <w:rPr>
          <w:rFonts w:ascii="Times New Roman" w:hAnsi="Times New Roman"/>
          <w:sz w:val="24"/>
          <w:szCs w:val="24"/>
        </w:rPr>
        <w:t> »</w:t>
      </w:r>
      <w:r w:rsidRPr="00AA32AB">
        <w:rPr>
          <w:rFonts w:ascii="Times New Roman" w:hAnsi="Times New Roman"/>
          <w:sz w:val="24"/>
          <w:szCs w:val="24"/>
        </w:rPr>
        <w:t xml:space="preserve"> donc fiable. Les autres Etats américains</w:t>
      </w:r>
      <w:r w:rsidR="008F0A37">
        <w:rPr>
          <w:rFonts w:ascii="Times New Roman" w:hAnsi="Times New Roman"/>
          <w:sz w:val="24"/>
          <w:szCs w:val="24"/>
        </w:rPr>
        <w:t> ?</w:t>
      </w:r>
      <w:r w:rsidRPr="00AA32AB">
        <w:rPr>
          <w:rFonts w:ascii="Times New Roman" w:hAnsi="Times New Roman"/>
          <w:sz w:val="24"/>
          <w:szCs w:val="24"/>
        </w:rPr>
        <w:t xml:space="preserve"> Qu'il s'agisse du Canada ou des Etats d'Amérique du Sud, tous riverains du Pacifique, ils peuvent être des partenaires économiques solides mais les uns comme les autres sont dépourvus du minimum de puissance requis</w:t>
      </w:r>
      <w:r w:rsidR="008F0A37">
        <w:rPr>
          <w:rFonts w:ascii="Times New Roman" w:hAnsi="Times New Roman"/>
          <w:sz w:val="24"/>
          <w:szCs w:val="24"/>
        </w:rPr>
        <w:t>e</w:t>
      </w:r>
      <w:r w:rsidRPr="00AA32AB">
        <w:rPr>
          <w:rFonts w:ascii="Times New Roman" w:hAnsi="Times New Roman"/>
          <w:sz w:val="24"/>
          <w:szCs w:val="24"/>
        </w:rPr>
        <w:t xml:space="preserve">. </w:t>
      </w:r>
      <w:r w:rsidR="00847467">
        <w:rPr>
          <w:rFonts w:ascii="Times New Roman" w:hAnsi="Times New Roman"/>
          <w:sz w:val="24"/>
          <w:szCs w:val="24"/>
        </w:rPr>
        <w:t>L</w:t>
      </w:r>
      <w:r w:rsidRPr="00AA32AB">
        <w:rPr>
          <w:rFonts w:ascii="Times New Roman" w:hAnsi="Times New Roman"/>
          <w:sz w:val="24"/>
          <w:szCs w:val="24"/>
        </w:rPr>
        <w:t>'Afrique</w:t>
      </w:r>
      <w:r w:rsidR="00847467">
        <w:rPr>
          <w:rFonts w:ascii="Times New Roman" w:hAnsi="Times New Roman"/>
          <w:sz w:val="24"/>
          <w:szCs w:val="24"/>
        </w:rPr>
        <w:t xml:space="preserve"> sera absente.</w:t>
      </w:r>
    </w:p>
    <w:p w:rsidR="00E348DD" w:rsidRPr="00AA32AB" w:rsidRDefault="00E348DD" w:rsidP="008F0A3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E348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
          <w:bCs/>
          <w:sz w:val="24"/>
          <w:szCs w:val="24"/>
        </w:rPr>
      </w:pPr>
      <w:r w:rsidRPr="00AA32AB">
        <w:rPr>
          <w:rFonts w:ascii="Times New Roman" w:hAnsi="Times New Roman"/>
          <w:sz w:val="24"/>
          <w:szCs w:val="24"/>
        </w:rPr>
        <w:t>Restent l'Europe et la France qui a été le premier partenaire Européen de l'A</w:t>
      </w:r>
      <w:r w:rsidR="008F0A37">
        <w:rPr>
          <w:rFonts w:ascii="Times New Roman" w:hAnsi="Times New Roman"/>
          <w:sz w:val="24"/>
          <w:szCs w:val="24"/>
        </w:rPr>
        <w:t>SEAN</w:t>
      </w:r>
      <w:r w:rsidRPr="00AA32AB">
        <w:rPr>
          <w:rFonts w:ascii="Times New Roman" w:hAnsi="Times New Roman"/>
          <w:sz w:val="24"/>
          <w:szCs w:val="24"/>
        </w:rPr>
        <w:t>.</w:t>
      </w:r>
      <w:r w:rsidR="008F0A37">
        <w:rPr>
          <w:rFonts w:ascii="Times New Roman" w:hAnsi="Times New Roman"/>
          <w:sz w:val="24"/>
          <w:szCs w:val="24"/>
        </w:rPr>
        <w:t xml:space="preserve"> D</w:t>
      </w:r>
      <w:r w:rsidRPr="00AA32AB">
        <w:rPr>
          <w:rFonts w:ascii="Times New Roman" w:hAnsi="Times New Roman"/>
          <w:sz w:val="24"/>
          <w:szCs w:val="24"/>
        </w:rPr>
        <w:t xml:space="preserve">es liens existent déjà. La présence coloniale des pays Européens dans tous les pays de l’Asie du Sud-Est, (sauf le Siam) a laissé des traces qui ne sont pas nécessairement plus négatives que le souvenir des Etats-Unis pendant la Guerre Froide. </w:t>
      </w:r>
    </w:p>
    <w:p w:rsidR="003B155D"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EE57C1" w:rsidRDefault="00EE57C1"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EE57C1" w:rsidRPr="008F0A37" w:rsidRDefault="00EE57C1"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3B155D" w:rsidRPr="00AA32AB" w:rsidRDefault="008F0A37"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
          <w:bCs/>
          <w:sz w:val="24"/>
          <w:szCs w:val="24"/>
        </w:rPr>
      </w:pPr>
      <w:r>
        <w:rPr>
          <w:rFonts w:ascii="Times New Roman" w:hAnsi="Times New Roman"/>
          <w:b/>
          <w:bCs/>
          <w:sz w:val="24"/>
          <w:szCs w:val="24"/>
        </w:rPr>
        <w:lastRenderedPageBreak/>
        <w:t>1.2.2. -</w:t>
      </w:r>
      <w:r w:rsidR="003B155D" w:rsidRPr="00AA32AB">
        <w:rPr>
          <w:rFonts w:ascii="Times New Roman" w:hAnsi="Times New Roman"/>
          <w:b/>
          <w:bCs/>
          <w:sz w:val="24"/>
          <w:szCs w:val="24"/>
        </w:rPr>
        <w:t xml:space="preserve"> La France et l'Europe peuvent-elles améliorer la stabilité de l'Asie du Sud-Est</w:t>
      </w:r>
      <w:r>
        <w:rPr>
          <w:rFonts w:ascii="Times New Roman" w:hAnsi="Times New Roman"/>
          <w:b/>
          <w:bCs/>
          <w:sz w:val="24"/>
          <w:szCs w:val="24"/>
        </w:rPr>
        <w:t>.</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8F0A3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Certes, ni la France, ni l'Europe ne sont des puissances militaires en mesure de rivaliser avec les Etats-Unis ou en mesure de dissuader la Chine. Néanmoins, leurs atouts ne sont pas nuls, loin s'en faut.</w:t>
      </w:r>
    </w:p>
    <w:p w:rsidR="008F0A37" w:rsidRDefault="008F0A37"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8F0A37">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L'Europe pèse le quart de la richesse mondiale. Encore imparfaite et loin d'être achevée, elle est dans nombre de domaines un exemple d'intégration surtout en matière de sécurité.</w:t>
      </w:r>
    </w:p>
    <w:p w:rsidR="00B15A1D" w:rsidRDefault="00B15A1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La France est membre du Conseil de Sécurité. </w:t>
      </w:r>
      <w:r w:rsidR="008F0A37">
        <w:rPr>
          <w:rFonts w:ascii="Times New Roman" w:hAnsi="Times New Roman"/>
          <w:sz w:val="24"/>
          <w:szCs w:val="24"/>
        </w:rPr>
        <w:t>S</w:t>
      </w:r>
      <w:r w:rsidRPr="00AA32AB">
        <w:rPr>
          <w:rFonts w:ascii="Times New Roman" w:hAnsi="Times New Roman"/>
          <w:sz w:val="24"/>
          <w:szCs w:val="24"/>
        </w:rPr>
        <w:t>i ses forces conventionnelles perdent de leur substance, elle reste une puissance nucléaire, avec malgré tout une capacité reconnue, en terme</w:t>
      </w:r>
      <w:r w:rsidR="00B15A1D">
        <w:rPr>
          <w:rFonts w:ascii="Times New Roman" w:hAnsi="Times New Roman"/>
          <w:sz w:val="24"/>
          <w:szCs w:val="24"/>
        </w:rPr>
        <w:t>s</w:t>
      </w:r>
      <w:r w:rsidRPr="00AA32AB">
        <w:rPr>
          <w:rFonts w:ascii="Times New Roman" w:hAnsi="Times New Roman"/>
          <w:sz w:val="24"/>
          <w:szCs w:val="24"/>
        </w:rPr>
        <w:t xml:space="preserve"> d'efficacité et d'organisation, à intervenir sur des territoires extérieurs. </w:t>
      </w:r>
    </w:p>
    <w:p w:rsidR="00B15A1D" w:rsidRDefault="00B15A1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La France et l'Europe peuvent et doivent développer leur contribution à une meilleure gestion des ressources de la zone par des efforts pour promouvoir la crédibilité des structures régionales, sans perdre de vue que les Etats de l'A</w:t>
      </w:r>
      <w:r w:rsidR="00B15A1D">
        <w:rPr>
          <w:rFonts w:ascii="Times New Roman" w:hAnsi="Times New Roman"/>
          <w:sz w:val="24"/>
          <w:szCs w:val="24"/>
        </w:rPr>
        <w:t>SEAN</w:t>
      </w:r>
      <w:r w:rsidRPr="00AA32AB">
        <w:rPr>
          <w:rFonts w:ascii="Times New Roman" w:hAnsi="Times New Roman"/>
          <w:sz w:val="24"/>
          <w:szCs w:val="24"/>
        </w:rPr>
        <w:t xml:space="preserve"> sont encore rétifs à toute intégration poussée susceptible d'amoindrir leur souveraineté. Il s'agit également, par des politiques de soutien aux Etats, mais aussi par des politiques économiques offensives, d'accroître le tissu de relations économiques et culturelles, dans un esprit de compréhension et de confiance mutuelles, propre à faciliter</w:t>
      </w:r>
      <w:r w:rsidR="00B15A1D">
        <w:rPr>
          <w:rFonts w:ascii="Times New Roman" w:hAnsi="Times New Roman"/>
          <w:sz w:val="24"/>
          <w:szCs w:val="24"/>
        </w:rPr>
        <w:t>,</w:t>
      </w:r>
      <w:r w:rsidRPr="00AA32AB">
        <w:rPr>
          <w:rFonts w:ascii="Times New Roman" w:hAnsi="Times New Roman"/>
          <w:sz w:val="24"/>
          <w:szCs w:val="24"/>
        </w:rPr>
        <w:t xml:space="preserve"> lorsque nécessaire</w:t>
      </w:r>
      <w:r w:rsidR="00B15A1D">
        <w:rPr>
          <w:rFonts w:ascii="Times New Roman" w:hAnsi="Times New Roman"/>
          <w:sz w:val="24"/>
          <w:szCs w:val="24"/>
        </w:rPr>
        <w:t>,</w:t>
      </w:r>
      <w:r w:rsidRPr="00AA32AB">
        <w:rPr>
          <w:rFonts w:ascii="Times New Roman" w:hAnsi="Times New Roman"/>
          <w:sz w:val="24"/>
          <w:szCs w:val="24"/>
        </w:rPr>
        <w:t xml:space="preserve"> la mise en place de mécanismes de résolution des conflits.</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B15A1D" w:rsidRDefault="00B15A1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r w:rsidRPr="00B15A1D">
        <w:rPr>
          <w:rFonts w:ascii="Times New Roman" w:hAnsi="Times New Roman"/>
          <w:bCs/>
          <w:sz w:val="24"/>
          <w:szCs w:val="24"/>
        </w:rPr>
        <w:t xml:space="preserve">1.2.2.1. - </w:t>
      </w:r>
      <w:r w:rsidR="003B155D" w:rsidRPr="00B15A1D">
        <w:rPr>
          <w:rFonts w:ascii="Times New Roman" w:hAnsi="Times New Roman"/>
          <w:bCs/>
          <w:sz w:val="24"/>
          <w:szCs w:val="24"/>
          <w:u w:val="single"/>
        </w:rPr>
        <w:t>Un préalable</w:t>
      </w:r>
      <w:r>
        <w:rPr>
          <w:rFonts w:ascii="Times New Roman" w:hAnsi="Times New Roman"/>
          <w:bCs/>
          <w:sz w:val="24"/>
          <w:szCs w:val="24"/>
          <w:u w:val="single"/>
        </w:rPr>
        <w:t> :</w:t>
      </w:r>
      <w:r w:rsidR="003B155D" w:rsidRPr="00B15A1D">
        <w:rPr>
          <w:rFonts w:ascii="Times New Roman" w:hAnsi="Times New Roman"/>
          <w:bCs/>
          <w:sz w:val="24"/>
          <w:szCs w:val="24"/>
          <w:u w:val="single"/>
        </w:rPr>
        <w:t xml:space="preserve"> le renforcement des cadres institutionnels de coopération</w:t>
      </w:r>
      <w:r w:rsidRPr="00B15A1D">
        <w:rPr>
          <w:rFonts w:ascii="Times New Roman" w:hAnsi="Times New Roman"/>
          <w:bCs/>
          <w:sz w:val="24"/>
          <w:szCs w:val="24"/>
          <w:u w:val="single"/>
        </w:rPr>
        <w:t>.</w:t>
      </w:r>
    </w:p>
    <w:p w:rsidR="003B155D" w:rsidRPr="00AA32AB" w:rsidRDefault="003B155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Les objectifs sont de faciliter une plus grande activité de l'A</w:t>
      </w:r>
      <w:r w:rsidR="00B15A1D">
        <w:rPr>
          <w:rFonts w:ascii="Times New Roman" w:hAnsi="Times New Roman"/>
          <w:sz w:val="24"/>
          <w:szCs w:val="24"/>
        </w:rPr>
        <w:t>SEAN</w:t>
      </w:r>
      <w:r w:rsidRPr="00AA32AB">
        <w:rPr>
          <w:rFonts w:ascii="Times New Roman" w:hAnsi="Times New Roman"/>
          <w:sz w:val="24"/>
          <w:szCs w:val="24"/>
        </w:rPr>
        <w:t xml:space="preserve"> et de favoriser l'harmonisation des structures régionales existantes. Pour ce faire, la France et l'Europe doivent, dans le cadre de partenariats de coopération, s’impliquer davantage dans les instances multilatérales régionales. Aux deux niveaux, il est essentiel d'assurer une présence plus active dans les Forums régionaux. Certes, les demandes européennes ou françaises pour une implication accrue n'ont pas manqué et n'ont pas abouti en raison des réserves de nos partenaires asiatiques. Mais peut</w:t>
      </w:r>
      <w:r w:rsidR="00B15A1D">
        <w:rPr>
          <w:rFonts w:ascii="Times New Roman" w:hAnsi="Times New Roman"/>
          <w:sz w:val="24"/>
          <w:szCs w:val="24"/>
        </w:rPr>
        <w:t>-</w:t>
      </w:r>
      <w:r w:rsidRPr="00AA32AB">
        <w:rPr>
          <w:rFonts w:ascii="Times New Roman" w:hAnsi="Times New Roman"/>
          <w:sz w:val="24"/>
          <w:szCs w:val="24"/>
        </w:rPr>
        <w:t xml:space="preserve">être y </w:t>
      </w:r>
      <w:proofErr w:type="spellStart"/>
      <w:r w:rsidRPr="00AA32AB">
        <w:rPr>
          <w:rFonts w:ascii="Times New Roman" w:hAnsi="Times New Roman"/>
          <w:sz w:val="24"/>
          <w:szCs w:val="24"/>
        </w:rPr>
        <w:t>a-t-il</w:t>
      </w:r>
      <w:proofErr w:type="spellEnd"/>
      <w:r w:rsidRPr="00AA32AB">
        <w:rPr>
          <w:rFonts w:ascii="Times New Roman" w:hAnsi="Times New Roman"/>
          <w:sz w:val="24"/>
          <w:szCs w:val="24"/>
        </w:rPr>
        <w:t xml:space="preserve"> eu de la part des Européens un manque de pédagogie, à tout le moins une communication insuffisante ou brouillée.</w:t>
      </w:r>
    </w:p>
    <w:p w:rsidR="00B15A1D" w:rsidRDefault="00B15A1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Nos démarches pour intégrer les structures asiatiques qui nous sont encore fermés seront d'autant mieux accueillies par nos partenaires asiatiques qu'elles seront perçues comme une réciprocité.</w:t>
      </w:r>
    </w:p>
    <w:p w:rsidR="00A560EC" w:rsidRPr="00AA32AB" w:rsidRDefault="00A560EC"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B15A1D" w:rsidRDefault="00B15A1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i/>
          <w:sz w:val="24"/>
          <w:szCs w:val="24"/>
          <w:u w:val="single"/>
        </w:rPr>
      </w:pPr>
      <w:r w:rsidRPr="00B15A1D">
        <w:rPr>
          <w:rFonts w:ascii="Times New Roman" w:hAnsi="Times New Roman"/>
          <w:i/>
          <w:sz w:val="24"/>
          <w:szCs w:val="24"/>
        </w:rPr>
        <w:t xml:space="preserve">1.2.2.1.1. - </w:t>
      </w:r>
      <w:r w:rsidR="003B155D" w:rsidRPr="00B15A1D">
        <w:rPr>
          <w:rFonts w:ascii="Times New Roman" w:hAnsi="Times New Roman"/>
          <w:i/>
          <w:sz w:val="24"/>
          <w:szCs w:val="24"/>
          <w:u w:val="single"/>
        </w:rPr>
        <w:t>Au niveau de l'Union Européenne</w:t>
      </w:r>
      <w:r w:rsidRPr="00B15A1D">
        <w:rPr>
          <w:rFonts w:ascii="Times New Roman" w:hAnsi="Times New Roman"/>
          <w:i/>
          <w:sz w:val="24"/>
          <w:szCs w:val="24"/>
          <w:u w:val="single"/>
        </w:rPr>
        <w:t>.</w:t>
      </w:r>
    </w:p>
    <w:p w:rsidR="003B155D" w:rsidRDefault="009D501D"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sz w:val="24"/>
          <w:szCs w:val="24"/>
        </w:rPr>
      </w:pPr>
      <w:r>
        <w:rPr>
          <w:rFonts w:ascii="Times New Roman" w:hAnsi="Times New Roman"/>
          <w:sz w:val="24"/>
          <w:szCs w:val="24"/>
        </w:rPr>
        <w:t>I</w:t>
      </w:r>
      <w:r w:rsidR="003B155D" w:rsidRPr="00AA32AB">
        <w:rPr>
          <w:rFonts w:ascii="Times New Roman" w:hAnsi="Times New Roman"/>
          <w:sz w:val="24"/>
          <w:szCs w:val="24"/>
        </w:rPr>
        <w:t xml:space="preserve">l serait opportun </w:t>
      </w:r>
      <w:r>
        <w:rPr>
          <w:rFonts w:ascii="Times New Roman" w:hAnsi="Times New Roman"/>
          <w:sz w:val="24"/>
          <w:szCs w:val="24"/>
        </w:rPr>
        <w:t xml:space="preserve">que l’Union Européenne </w:t>
      </w:r>
      <w:r w:rsidR="003B155D" w:rsidRPr="00AA32AB">
        <w:rPr>
          <w:rFonts w:ascii="Times New Roman" w:hAnsi="Times New Roman"/>
          <w:sz w:val="24"/>
          <w:szCs w:val="24"/>
        </w:rPr>
        <w:t>fa</w:t>
      </w:r>
      <w:r>
        <w:rPr>
          <w:rFonts w:ascii="Times New Roman" w:hAnsi="Times New Roman"/>
          <w:sz w:val="24"/>
          <w:szCs w:val="24"/>
        </w:rPr>
        <w:t>sse</w:t>
      </w:r>
      <w:r w:rsidR="00847467">
        <w:rPr>
          <w:rFonts w:ascii="Times New Roman" w:hAnsi="Times New Roman"/>
          <w:sz w:val="24"/>
          <w:szCs w:val="24"/>
        </w:rPr>
        <w:t xml:space="preserve"> </w:t>
      </w:r>
      <w:proofErr w:type="spellStart"/>
      <w:r w:rsidR="003B155D" w:rsidRPr="00AA32AB">
        <w:rPr>
          <w:rFonts w:ascii="Times New Roman" w:hAnsi="Times New Roman"/>
          <w:sz w:val="24"/>
          <w:szCs w:val="24"/>
        </w:rPr>
        <w:t>oeuvre</w:t>
      </w:r>
      <w:proofErr w:type="spellEnd"/>
      <w:r w:rsidR="003B155D" w:rsidRPr="00AA32AB">
        <w:rPr>
          <w:rFonts w:ascii="Times New Roman" w:hAnsi="Times New Roman"/>
          <w:sz w:val="24"/>
          <w:szCs w:val="24"/>
        </w:rPr>
        <w:t xml:space="preserve"> pédagogique et affiche une plus grande lisibilité</w:t>
      </w:r>
      <w:r>
        <w:rPr>
          <w:rFonts w:ascii="Times New Roman" w:hAnsi="Times New Roman"/>
          <w:sz w:val="24"/>
          <w:szCs w:val="24"/>
        </w:rPr>
        <w:t>.</w:t>
      </w:r>
      <w:r w:rsidR="005B2170">
        <w:rPr>
          <w:rFonts w:ascii="Times New Roman" w:hAnsi="Times New Roman"/>
          <w:sz w:val="24"/>
          <w:szCs w:val="24"/>
        </w:rPr>
        <w:t xml:space="preserve"> </w:t>
      </w:r>
      <w:r>
        <w:rPr>
          <w:rFonts w:ascii="Times New Roman" w:hAnsi="Times New Roman"/>
          <w:sz w:val="24"/>
          <w:szCs w:val="24"/>
        </w:rPr>
        <w:t>L</w:t>
      </w:r>
      <w:r w:rsidR="003B155D" w:rsidRPr="00AA32AB">
        <w:rPr>
          <w:rFonts w:ascii="Times New Roman" w:hAnsi="Times New Roman"/>
          <w:sz w:val="24"/>
          <w:szCs w:val="24"/>
        </w:rPr>
        <w:t>es divers interlocuteurs asiatiques, nationaux ou supranationaux, se plaignent avec plus ou moins de tact, mais de manière récurrente, de la difficulté à distinguer les initiatives Européennes de celles qui relèvent des Etats Européens.</w:t>
      </w:r>
      <w:r w:rsidR="003F795A">
        <w:rPr>
          <w:rFonts w:ascii="Times New Roman" w:hAnsi="Times New Roman"/>
          <w:sz w:val="24"/>
          <w:szCs w:val="24"/>
        </w:rPr>
        <w:t xml:space="preserve"> </w:t>
      </w:r>
      <w:r w:rsidR="003B155D" w:rsidRPr="00AA32AB">
        <w:rPr>
          <w:rFonts w:ascii="Times New Roman" w:hAnsi="Times New Roman"/>
          <w:sz w:val="24"/>
          <w:szCs w:val="24"/>
        </w:rPr>
        <w:t xml:space="preserve">Il appartient donc à l'Europe de coordonner et </w:t>
      </w:r>
      <w:r w:rsidR="00847467">
        <w:rPr>
          <w:rFonts w:ascii="Times New Roman" w:hAnsi="Times New Roman"/>
          <w:sz w:val="24"/>
          <w:szCs w:val="24"/>
        </w:rPr>
        <w:t>d’</w:t>
      </w:r>
      <w:r w:rsidR="003B155D" w:rsidRPr="00AA32AB">
        <w:rPr>
          <w:rFonts w:ascii="Times New Roman" w:hAnsi="Times New Roman"/>
          <w:sz w:val="24"/>
          <w:szCs w:val="24"/>
        </w:rPr>
        <w:t>harmoniser les politiques de coopération et d'échanges économiques et culturels des Etats européens avec les pays de l'A</w:t>
      </w:r>
      <w:r w:rsidR="003B0A50">
        <w:rPr>
          <w:rFonts w:ascii="Times New Roman" w:hAnsi="Times New Roman"/>
          <w:sz w:val="24"/>
          <w:szCs w:val="24"/>
        </w:rPr>
        <w:t>SEAN</w:t>
      </w:r>
      <w:r w:rsidR="003B155D" w:rsidRPr="00AA32AB">
        <w:rPr>
          <w:rFonts w:ascii="Times New Roman" w:hAnsi="Times New Roman"/>
          <w:sz w:val="24"/>
          <w:szCs w:val="24"/>
        </w:rPr>
        <w:t xml:space="preserve">, puis à partir de ces politiques nationales de favoriser l'émergence d'une politique commune vis à vis du Sud-Est Asiatique qui serait mise en </w:t>
      </w:r>
      <w:proofErr w:type="spellStart"/>
      <w:r w:rsidR="003B155D" w:rsidRPr="00AA32AB">
        <w:rPr>
          <w:rFonts w:ascii="Times New Roman" w:hAnsi="Times New Roman"/>
          <w:sz w:val="24"/>
          <w:szCs w:val="24"/>
        </w:rPr>
        <w:t>oeuvre</w:t>
      </w:r>
      <w:proofErr w:type="spellEnd"/>
      <w:r w:rsidR="003B155D" w:rsidRPr="00AA32AB">
        <w:rPr>
          <w:rFonts w:ascii="Times New Roman" w:hAnsi="Times New Roman"/>
          <w:sz w:val="24"/>
          <w:szCs w:val="24"/>
        </w:rPr>
        <w:t xml:space="preserve"> via l'ASEM et l'ARF.</w:t>
      </w:r>
    </w:p>
    <w:p w:rsidR="00A43073" w:rsidRDefault="00A43073" w:rsidP="00B15A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sz w:val="24"/>
          <w:szCs w:val="24"/>
        </w:rPr>
      </w:pPr>
    </w:p>
    <w:p w:rsidR="003B155D" w:rsidRPr="00AA32AB" w:rsidRDefault="00A43073" w:rsidP="00A4307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color w:val="140103"/>
          <w:sz w:val="24"/>
          <w:szCs w:val="24"/>
        </w:rPr>
      </w:pPr>
      <w:r>
        <w:rPr>
          <w:rFonts w:ascii="Times New Roman" w:hAnsi="Times New Roman"/>
          <w:color w:val="140103"/>
          <w:sz w:val="24"/>
          <w:szCs w:val="24"/>
        </w:rPr>
        <w:t>L</w:t>
      </w:r>
      <w:r w:rsidR="003B155D" w:rsidRPr="00AA32AB">
        <w:rPr>
          <w:rFonts w:ascii="Times New Roman" w:hAnsi="Times New Roman"/>
          <w:color w:val="140103"/>
          <w:sz w:val="24"/>
          <w:szCs w:val="24"/>
        </w:rPr>
        <w:t>'Europe compte deux réussites à son actif, même si à bien des égards, elles sont encore perfectibles :</w:t>
      </w:r>
    </w:p>
    <w:p w:rsidR="003B155D" w:rsidRPr="00A43073" w:rsidRDefault="003B155D" w:rsidP="006A4200">
      <w:pPr>
        <w:pStyle w:val="Paragraphedeliste"/>
        <w:widowControl w:val="0"/>
        <w:numPr>
          <w:ilvl w:val="0"/>
          <w:numId w:val="26"/>
        </w:numPr>
        <w:tabs>
          <w:tab w:val="left" w:pos="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283"/>
        <w:jc w:val="both"/>
        <w:rPr>
          <w:color w:val="140103"/>
        </w:rPr>
      </w:pPr>
      <w:r w:rsidRPr="00A43073">
        <w:rPr>
          <w:color w:val="140103"/>
        </w:rPr>
        <w:t>son modèle de sécurité</w:t>
      </w:r>
      <w:r w:rsidR="00A43073">
        <w:rPr>
          <w:color w:val="140103"/>
        </w:rPr>
        <w:t> ;</w:t>
      </w:r>
    </w:p>
    <w:p w:rsidR="003B155D" w:rsidRPr="00A43073" w:rsidRDefault="003B155D" w:rsidP="006A4200">
      <w:pPr>
        <w:pStyle w:val="Paragraphedeliste"/>
        <w:widowControl w:val="0"/>
        <w:numPr>
          <w:ilvl w:val="0"/>
          <w:numId w:val="26"/>
        </w:numPr>
        <w:tabs>
          <w:tab w:val="left" w:pos="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418" w:hanging="283"/>
        <w:jc w:val="both"/>
        <w:rPr>
          <w:color w:val="140103"/>
        </w:rPr>
      </w:pPr>
      <w:r w:rsidRPr="00A43073">
        <w:rPr>
          <w:color w:val="140103"/>
        </w:rPr>
        <w:t>son intégration économique et sa monnaie.</w:t>
      </w:r>
    </w:p>
    <w:p w:rsidR="003B155D" w:rsidRPr="00AA32AB" w:rsidRDefault="003B155D" w:rsidP="002D25E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140103"/>
          <w:sz w:val="24"/>
          <w:szCs w:val="24"/>
        </w:rPr>
      </w:pPr>
      <w:r w:rsidRPr="00AA32AB">
        <w:rPr>
          <w:rFonts w:ascii="Times New Roman" w:hAnsi="Times New Roman"/>
          <w:color w:val="140103"/>
          <w:sz w:val="24"/>
          <w:szCs w:val="24"/>
        </w:rPr>
        <w:t xml:space="preserve">Sur ces deux sujets, et sans essayer de </w:t>
      </w:r>
      <w:r w:rsidR="00A43073">
        <w:rPr>
          <w:rFonts w:ascii="Times New Roman" w:hAnsi="Times New Roman"/>
          <w:color w:val="140103"/>
          <w:sz w:val="24"/>
          <w:szCs w:val="24"/>
        </w:rPr>
        <w:t>« </w:t>
      </w:r>
      <w:r w:rsidR="00A43073" w:rsidRPr="00A43073">
        <w:rPr>
          <w:rFonts w:ascii="Times New Roman" w:hAnsi="Times New Roman"/>
          <w:i/>
          <w:color w:val="140103"/>
          <w:sz w:val="24"/>
          <w:szCs w:val="24"/>
        </w:rPr>
        <w:t>v</w:t>
      </w:r>
      <w:r w:rsidRPr="00A43073">
        <w:rPr>
          <w:rFonts w:ascii="Times New Roman" w:hAnsi="Times New Roman"/>
          <w:i/>
          <w:color w:val="140103"/>
          <w:sz w:val="24"/>
          <w:szCs w:val="24"/>
        </w:rPr>
        <w:t>endre</w:t>
      </w:r>
      <w:r w:rsidR="00A43073">
        <w:rPr>
          <w:rFonts w:ascii="Times New Roman" w:hAnsi="Times New Roman"/>
          <w:color w:val="140103"/>
          <w:sz w:val="24"/>
          <w:szCs w:val="24"/>
        </w:rPr>
        <w:t> »</w:t>
      </w:r>
      <w:r w:rsidRPr="00AA32AB">
        <w:rPr>
          <w:rFonts w:ascii="Times New Roman" w:hAnsi="Times New Roman"/>
          <w:color w:val="140103"/>
          <w:sz w:val="24"/>
          <w:szCs w:val="24"/>
        </w:rPr>
        <w:t xml:space="preserve"> une intégration qui effraie encore l'A</w:t>
      </w:r>
      <w:r w:rsidR="00A43073">
        <w:rPr>
          <w:rFonts w:ascii="Times New Roman" w:hAnsi="Times New Roman"/>
          <w:color w:val="140103"/>
          <w:sz w:val="24"/>
          <w:szCs w:val="24"/>
        </w:rPr>
        <w:t>SEAN</w:t>
      </w:r>
      <w:r w:rsidRPr="00AA32AB">
        <w:rPr>
          <w:rFonts w:ascii="Times New Roman" w:hAnsi="Times New Roman"/>
          <w:color w:val="140103"/>
          <w:sz w:val="24"/>
          <w:szCs w:val="24"/>
        </w:rPr>
        <w:t xml:space="preserve">, </w:t>
      </w:r>
      <w:r w:rsidR="003B0A50">
        <w:rPr>
          <w:rFonts w:ascii="Times New Roman" w:hAnsi="Times New Roman"/>
          <w:color w:val="140103"/>
          <w:sz w:val="24"/>
          <w:szCs w:val="24"/>
        </w:rPr>
        <w:t>il serait souhaitable d’</w:t>
      </w:r>
      <w:r w:rsidRPr="00AA32AB">
        <w:rPr>
          <w:rFonts w:ascii="Times New Roman" w:hAnsi="Times New Roman"/>
          <w:color w:val="140103"/>
          <w:sz w:val="24"/>
          <w:szCs w:val="24"/>
        </w:rPr>
        <w:t>entrer dans des processus de coopération, en proposant par exemple de moderniser les systèmes de défense nationaux en les rendant interopérables, à l'image de ce qui se fait dans le cadre de l'OTAN</w:t>
      </w:r>
      <w:r w:rsidR="002D25EC">
        <w:rPr>
          <w:rFonts w:ascii="Times New Roman" w:hAnsi="Times New Roman"/>
          <w:color w:val="140103"/>
          <w:sz w:val="24"/>
          <w:szCs w:val="24"/>
        </w:rPr>
        <w:t>.</w:t>
      </w:r>
      <w:r w:rsidRPr="00AA32AB">
        <w:rPr>
          <w:rFonts w:ascii="Times New Roman" w:hAnsi="Times New Roman"/>
          <w:color w:val="140103"/>
          <w:sz w:val="24"/>
          <w:szCs w:val="24"/>
        </w:rPr>
        <w:t xml:space="preserve"> </w:t>
      </w:r>
      <w:r w:rsidR="002D25EC">
        <w:rPr>
          <w:rFonts w:ascii="Times New Roman" w:hAnsi="Times New Roman"/>
          <w:color w:val="140103"/>
          <w:sz w:val="24"/>
          <w:szCs w:val="24"/>
        </w:rPr>
        <w:t>L</w:t>
      </w:r>
      <w:r w:rsidRPr="00AA32AB">
        <w:rPr>
          <w:rFonts w:ascii="Times New Roman" w:hAnsi="Times New Roman"/>
          <w:color w:val="140103"/>
          <w:sz w:val="24"/>
          <w:szCs w:val="24"/>
        </w:rPr>
        <w:t xml:space="preserve">a Mission de surveillance de l'Union Européenne (conjointement à </w:t>
      </w:r>
      <w:r w:rsidRPr="00AA32AB">
        <w:rPr>
          <w:rFonts w:ascii="Times New Roman" w:hAnsi="Times New Roman"/>
          <w:color w:val="140103"/>
          <w:sz w:val="24"/>
          <w:szCs w:val="24"/>
        </w:rPr>
        <w:lastRenderedPageBreak/>
        <w:t>l'A</w:t>
      </w:r>
      <w:r w:rsidR="00A43073">
        <w:rPr>
          <w:rFonts w:ascii="Times New Roman" w:hAnsi="Times New Roman"/>
          <w:color w:val="140103"/>
          <w:sz w:val="24"/>
          <w:szCs w:val="24"/>
        </w:rPr>
        <w:t>SEAN</w:t>
      </w:r>
      <w:r w:rsidRPr="00AA32AB">
        <w:rPr>
          <w:rFonts w:ascii="Times New Roman" w:hAnsi="Times New Roman"/>
          <w:color w:val="140103"/>
          <w:sz w:val="24"/>
          <w:szCs w:val="24"/>
        </w:rPr>
        <w:t xml:space="preserve">) des accords de sortie de crise à Aceh en Indonésie a été unanimement saluée comme un succès </w:t>
      </w:r>
      <w:r w:rsidR="00F43B30">
        <w:rPr>
          <w:rFonts w:ascii="Times New Roman" w:hAnsi="Times New Roman"/>
          <w:color w:val="140103"/>
          <w:sz w:val="24"/>
          <w:szCs w:val="24"/>
        </w:rPr>
        <w:t>e</w:t>
      </w:r>
      <w:r w:rsidRPr="00AA32AB">
        <w:rPr>
          <w:rFonts w:ascii="Times New Roman" w:hAnsi="Times New Roman"/>
          <w:color w:val="140103"/>
          <w:sz w:val="24"/>
          <w:szCs w:val="24"/>
        </w:rPr>
        <w:t>uropéen.</w:t>
      </w:r>
      <w:r w:rsidR="005B2170">
        <w:rPr>
          <w:rFonts w:ascii="Times New Roman" w:hAnsi="Times New Roman"/>
          <w:color w:val="140103"/>
          <w:sz w:val="24"/>
          <w:szCs w:val="24"/>
        </w:rPr>
        <w:t xml:space="preserve"> </w:t>
      </w:r>
      <w:r w:rsidRPr="00AA32AB">
        <w:rPr>
          <w:rFonts w:ascii="Times New Roman" w:hAnsi="Times New Roman"/>
          <w:color w:val="140103"/>
          <w:sz w:val="24"/>
          <w:szCs w:val="24"/>
        </w:rPr>
        <w:t>Dans les deux domaines, sécurité et intégration économique, il s'agit de multiplier les invitations de délégations, aux double</w:t>
      </w:r>
      <w:r w:rsidR="00A43073">
        <w:rPr>
          <w:rFonts w:ascii="Times New Roman" w:hAnsi="Times New Roman"/>
          <w:color w:val="140103"/>
          <w:sz w:val="24"/>
          <w:szCs w:val="24"/>
        </w:rPr>
        <w:t>s</w:t>
      </w:r>
      <w:r w:rsidRPr="00AA32AB">
        <w:rPr>
          <w:rFonts w:ascii="Times New Roman" w:hAnsi="Times New Roman"/>
          <w:color w:val="140103"/>
          <w:sz w:val="24"/>
          <w:szCs w:val="24"/>
        </w:rPr>
        <w:t xml:space="preserve"> niveaux supranational et national, à l'OSCE, à la Commission et au Parlement</w:t>
      </w:r>
      <w:r w:rsidR="00F43B30">
        <w:rPr>
          <w:rFonts w:ascii="Times New Roman" w:hAnsi="Times New Roman"/>
          <w:color w:val="140103"/>
          <w:sz w:val="24"/>
          <w:szCs w:val="24"/>
        </w:rPr>
        <w:t xml:space="preserve"> e</w:t>
      </w:r>
      <w:r w:rsidRPr="00AA32AB">
        <w:rPr>
          <w:rFonts w:ascii="Times New Roman" w:hAnsi="Times New Roman"/>
          <w:color w:val="140103"/>
          <w:sz w:val="24"/>
          <w:szCs w:val="24"/>
        </w:rPr>
        <w:t>uropéen.</w:t>
      </w:r>
      <w:r w:rsidR="002D25EC">
        <w:rPr>
          <w:rFonts w:ascii="Times New Roman" w:hAnsi="Times New Roman"/>
          <w:color w:val="140103"/>
          <w:sz w:val="24"/>
          <w:szCs w:val="24"/>
        </w:rPr>
        <w:t xml:space="preserve"> </w:t>
      </w:r>
      <w:r w:rsidRPr="00AA32AB">
        <w:rPr>
          <w:rFonts w:ascii="Times New Roman" w:hAnsi="Times New Roman"/>
          <w:color w:val="140103"/>
          <w:sz w:val="24"/>
          <w:szCs w:val="24"/>
        </w:rPr>
        <w:t xml:space="preserve">La réciprocité en sera d'autant plus négociable. Si ces opérations de communication </w:t>
      </w:r>
      <w:r w:rsidR="002D25EC">
        <w:rPr>
          <w:rFonts w:ascii="Times New Roman" w:hAnsi="Times New Roman"/>
          <w:color w:val="140103"/>
          <w:sz w:val="24"/>
          <w:szCs w:val="24"/>
        </w:rPr>
        <w:t>au</w:t>
      </w:r>
      <w:r w:rsidRPr="00AA32AB">
        <w:rPr>
          <w:rFonts w:ascii="Times New Roman" w:hAnsi="Times New Roman"/>
          <w:color w:val="140103"/>
          <w:sz w:val="24"/>
          <w:szCs w:val="24"/>
        </w:rPr>
        <w:t xml:space="preserve"> niveau politique et institutionnelle, sont essentielles, la communication au niveau médiatique ne l'est pas moins</w:t>
      </w:r>
      <w:r w:rsidR="00A43073">
        <w:rPr>
          <w:rFonts w:ascii="Times New Roman" w:hAnsi="Times New Roman"/>
          <w:color w:val="140103"/>
          <w:sz w:val="24"/>
          <w:szCs w:val="24"/>
        </w:rPr>
        <w:t> :</w:t>
      </w:r>
      <w:r w:rsidRPr="00AA32AB">
        <w:rPr>
          <w:rFonts w:ascii="Times New Roman" w:hAnsi="Times New Roman"/>
          <w:color w:val="140103"/>
          <w:sz w:val="24"/>
          <w:szCs w:val="24"/>
        </w:rPr>
        <w:t xml:space="preserve"> l'Europe souffre aujourd'hui d'un déficit de représentation au niveau des peuples européens qui la composent. A fortiori, lui faudra-t-il faire </w:t>
      </w:r>
      <w:r w:rsidR="00A43073">
        <w:rPr>
          <w:rFonts w:ascii="Times New Roman" w:hAnsi="Times New Roman"/>
          <w:color w:val="140103"/>
          <w:sz w:val="24"/>
          <w:szCs w:val="24"/>
        </w:rPr>
        <w:t xml:space="preserve">un </w:t>
      </w:r>
      <w:r w:rsidRPr="00AA32AB">
        <w:rPr>
          <w:rFonts w:ascii="Times New Roman" w:hAnsi="Times New Roman"/>
          <w:color w:val="140103"/>
          <w:sz w:val="24"/>
          <w:szCs w:val="24"/>
        </w:rPr>
        <w:t>effort pour exister aux antipodes.</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43073" w:rsidRDefault="00A43073" w:rsidP="00E124BA">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i/>
          <w:sz w:val="24"/>
          <w:szCs w:val="24"/>
          <w:u w:val="single"/>
        </w:rPr>
      </w:pPr>
      <w:r w:rsidRPr="00A43073">
        <w:rPr>
          <w:rFonts w:ascii="Times New Roman" w:hAnsi="Times New Roman"/>
          <w:i/>
          <w:sz w:val="24"/>
          <w:szCs w:val="24"/>
        </w:rPr>
        <w:t xml:space="preserve">1.2.2.1.2. - </w:t>
      </w:r>
      <w:r w:rsidR="003B155D" w:rsidRPr="00A43073">
        <w:rPr>
          <w:rFonts w:ascii="Times New Roman" w:hAnsi="Times New Roman"/>
          <w:i/>
          <w:sz w:val="24"/>
          <w:szCs w:val="24"/>
          <w:u w:val="single"/>
        </w:rPr>
        <w:t xml:space="preserve">Au niveau de la </w:t>
      </w:r>
      <w:r w:rsidRPr="00A43073">
        <w:rPr>
          <w:rFonts w:ascii="Times New Roman" w:hAnsi="Times New Roman"/>
          <w:i/>
          <w:sz w:val="24"/>
          <w:szCs w:val="24"/>
          <w:u w:val="single"/>
        </w:rPr>
        <w:t>France.</w:t>
      </w:r>
    </w:p>
    <w:p w:rsidR="003B155D" w:rsidRPr="00AA32AB" w:rsidRDefault="003B155D" w:rsidP="00A4307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sz w:val="24"/>
          <w:szCs w:val="24"/>
        </w:rPr>
      </w:pPr>
      <w:r w:rsidRPr="00AA32AB">
        <w:rPr>
          <w:rFonts w:ascii="Times New Roman" w:hAnsi="Times New Roman"/>
          <w:sz w:val="24"/>
          <w:szCs w:val="24"/>
        </w:rPr>
        <w:t>A travers des accords de coopération bilatéraux, il s'agit de mieux coordonner les instances privées opérant dans les domaines économique et culturel, tout en poursuivant le renforcement des structures diplomatiques agissant localement ou au niveau régional.</w:t>
      </w:r>
    </w:p>
    <w:p w:rsidR="00A43073" w:rsidRDefault="00A43073"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80001"/>
          <w:sz w:val="24"/>
          <w:szCs w:val="24"/>
        </w:rPr>
      </w:pPr>
    </w:p>
    <w:p w:rsidR="003B155D" w:rsidRPr="00AA32AB" w:rsidRDefault="003B155D" w:rsidP="00A4307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color w:val="080001"/>
          <w:sz w:val="24"/>
          <w:szCs w:val="24"/>
        </w:rPr>
      </w:pPr>
      <w:r w:rsidRPr="00AA32AB">
        <w:rPr>
          <w:rFonts w:ascii="Times New Roman" w:hAnsi="Times New Roman"/>
          <w:color w:val="080001"/>
          <w:sz w:val="24"/>
          <w:szCs w:val="24"/>
        </w:rPr>
        <w:t xml:space="preserve">Mais comme dans le cas de l'Europe, il est, là encore, important de mettre en </w:t>
      </w:r>
      <w:proofErr w:type="spellStart"/>
      <w:r w:rsidRPr="00AA32AB">
        <w:rPr>
          <w:rFonts w:ascii="Times New Roman" w:hAnsi="Times New Roman"/>
          <w:color w:val="080001"/>
          <w:sz w:val="24"/>
          <w:szCs w:val="24"/>
        </w:rPr>
        <w:t>oeuvre</w:t>
      </w:r>
      <w:proofErr w:type="spellEnd"/>
      <w:r w:rsidRPr="00AA32AB">
        <w:rPr>
          <w:rFonts w:ascii="Times New Roman" w:hAnsi="Times New Roman"/>
          <w:color w:val="080001"/>
          <w:sz w:val="24"/>
          <w:szCs w:val="24"/>
        </w:rPr>
        <w:t xml:space="preserve"> la meilleure communication possible sur les activité</w:t>
      </w:r>
      <w:r w:rsidR="00E836DD">
        <w:rPr>
          <w:rFonts w:ascii="Times New Roman" w:hAnsi="Times New Roman"/>
          <w:color w:val="080001"/>
          <w:sz w:val="24"/>
          <w:szCs w:val="24"/>
        </w:rPr>
        <w:t>s</w:t>
      </w:r>
      <w:r w:rsidR="002D25EC">
        <w:rPr>
          <w:rFonts w:ascii="Times New Roman" w:hAnsi="Times New Roman"/>
          <w:color w:val="080001"/>
          <w:sz w:val="24"/>
          <w:szCs w:val="24"/>
        </w:rPr>
        <w:t>.</w:t>
      </w:r>
      <w:r w:rsidRPr="00AA32AB">
        <w:rPr>
          <w:rFonts w:ascii="Times New Roman" w:hAnsi="Times New Roman"/>
          <w:color w:val="080001"/>
          <w:sz w:val="24"/>
          <w:szCs w:val="24"/>
        </w:rPr>
        <w:t xml:space="preserve"> </w:t>
      </w:r>
      <w:r w:rsidR="002D25EC">
        <w:rPr>
          <w:rFonts w:ascii="Times New Roman" w:hAnsi="Times New Roman"/>
          <w:color w:val="080001"/>
          <w:sz w:val="24"/>
          <w:szCs w:val="24"/>
        </w:rPr>
        <w:t>L</w:t>
      </w:r>
      <w:r w:rsidRPr="00AA32AB">
        <w:rPr>
          <w:rFonts w:ascii="Times New Roman" w:hAnsi="Times New Roman"/>
          <w:color w:val="080001"/>
          <w:sz w:val="24"/>
          <w:szCs w:val="24"/>
        </w:rPr>
        <w:t>a France n'est à aucun moment citée sur le site Internet de l'A</w:t>
      </w:r>
      <w:r w:rsidR="00A43073">
        <w:rPr>
          <w:rFonts w:ascii="Times New Roman" w:hAnsi="Times New Roman"/>
          <w:color w:val="080001"/>
          <w:sz w:val="24"/>
          <w:szCs w:val="24"/>
        </w:rPr>
        <w:t>SEAN</w:t>
      </w:r>
      <w:r w:rsidRPr="00AA32AB">
        <w:rPr>
          <w:rFonts w:ascii="Times New Roman" w:hAnsi="Times New Roman"/>
          <w:color w:val="080001"/>
          <w:sz w:val="24"/>
          <w:szCs w:val="24"/>
        </w:rPr>
        <w:t xml:space="preserve">, dans la rubrique </w:t>
      </w:r>
      <w:r w:rsidR="00A43073">
        <w:rPr>
          <w:rFonts w:ascii="Times New Roman" w:hAnsi="Times New Roman"/>
          <w:color w:val="080001"/>
          <w:sz w:val="24"/>
          <w:szCs w:val="24"/>
        </w:rPr>
        <w:t>« </w:t>
      </w:r>
      <w:r w:rsidRPr="00A43073">
        <w:rPr>
          <w:rFonts w:ascii="Times New Roman" w:hAnsi="Times New Roman"/>
          <w:i/>
          <w:color w:val="080001"/>
          <w:sz w:val="24"/>
          <w:szCs w:val="24"/>
        </w:rPr>
        <w:t>Relations Extérieures/Union Européenne</w:t>
      </w:r>
      <w:r w:rsidR="00A43073">
        <w:rPr>
          <w:rFonts w:ascii="Times New Roman" w:hAnsi="Times New Roman"/>
          <w:color w:val="080001"/>
          <w:sz w:val="24"/>
          <w:szCs w:val="24"/>
        </w:rPr>
        <w:t> »</w:t>
      </w:r>
      <w:r w:rsidRPr="00AA32AB">
        <w:rPr>
          <w:rFonts w:ascii="Times New Roman" w:hAnsi="Times New Roman"/>
          <w:color w:val="080001"/>
          <w:sz w:val="24"/>
          <w:szCs w:val="24"/>
        </w:rPr>
        <w:t>. C'est peu de chose</w:t>
      </w:r>
      <w:r w:rsidR="00F43B30">
        <w:rPr>
          <w:rFonts w:ascii="Times New Roman" w:hAnsi="Times New Roman"/>
          <w:color w:val="080001"/>
          <w:sz w:val="24"/>
          <w:szCs w:val="24"/>
        </w:rPr>
        <w:t>, m</w:t>
      </w:r>
      <w:r w:rsidRPr="00AA32AB">
        <w:rPr>
          <w:rFonts w:ascii="Times New Roman" w:hAnsi="Times New Roman"/>
          <w:color w:val="080001"/>
          <w:sz w:val="24"/>
          <w:szCs w:val="24"/>
        </w:rPr>
        <w:t>ais significatif.</w:t>
      </w:r>
      <w:r w:rsidR="005B2170">
        <w:rPr>
          <w:rFonts w:ascii="Times New Roman" w:hAnsi="Times New Roman"/>
          <w:color w:val="080001"/>
          <w:sz w:val="24"/>
          <w:szCs w:val="24"/>
        </w:rPr>
        <w:t xml:space="preserve"> </w:t>
      </w:r>
      <w:r w:rsidRPr="00AA32AB">
        <w:rPr>
          <w:rFonts w:ascii="Times New Roman" w:hAnsi="Times New Roman"/>
          <w:color w:val="080001"/>
          <w:sz w:val="24"/>
          <w:szCs w:val="24"/>
        </w:rPr>
        <w:t>Autre exemple sur l'Indonésie</w:t>
      </w:r>
      <w:r w:rsidR="00A43073">
        <w:rPr>
          <w:rFonts w:ascii="Times New Roman" w:hAnsi="Times New Roman"/>
          <w:color w:val="080001"/>
          <w:sz w:val="24"/>
          <w:szCs w:val="24"/>
        </w:rPr>
        <w:t> :</w:t>
      </w:r>
      <w:r w:rsidRPr="00AA32AB">
        <w:rPr>
          <w:rFonts w:ascii="Times New Roman" w:hAnsi="Times New Roman"/>
          <w:color w:val="080001"/>
          <w:sz w:val="24"/>
          <w:szCs w:val="24"/>
        </w:rPr>
        <w:t xml:space="preserve"> l'entreprise française Total est présente en Indonésie depuis plusieurs décennies, </w:t>
      </w:r>
      <w:r w:rsidR="00F43B30">
        <w:rPr>
          <w:rFonts w:ascii="Times New Roman" w:hAnsi="Times New Roman"/>
          <w:color w:val="080001"/>
          <w:sz w:val="24"/>
          <w:szCs w:val="24"/>
        </w:rPr>
        <w:t>L</w:t>
      </w:r>
      <w:r w:rsidRPr="00AA32AB">
        <w:rPr>
          <w:rFonts w:ascii="Times New Roman" w:hAnsi="Times New Roman"/>
          <w:color w:val="080001"/>
          <w:sz w:val="24"/>
          <w:szCs w:val="24"/>
        </w:rPr>
        <w:t>'Oréal y a implanté un site de production, et Lion Air, la première compagnie aérienne indonésienne pour les vols intérieurs vient de commander 234 avions à Airbus. Pourtant la France y est vue, hormis auprès d'une toute petite minorité des milieux d'affaires, comme d'abord un grand pays de culture.</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80001"/>
          <w:sz w:val="24"/>
          <w:szCs w:val="24"/>
        </w:rPr>
      </w:pPr>
    </w:p>
    <w:p w:rsidR="003B155D" w:rsidRPr="00AA32AB" w:rsidRDefault="003B155D" w:rsidP="00A72AE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color w:val="050001"/>
          <w:sz w:val="24"/>
          <w:szCs w:val="24"/>
        </w:rPr>
      </w:pPr>
      <w:r w:rsidRPr="00AA32AB">
        <w:rPr>
          <w:rFonts w:ascii="Times New Roman" w:hAnsi="Times New Roman"/>
          <w:color w:val="050001"/>
          <w:sz w:val="24"/>
          <w:szCs w:val="24"/>
        </w:rPr>
        <w:t xml:space="preserve">S'agissant des Ambassades, les opérateurs privés déplorent encore trop souvent le peu de soutien concret, c'est à dire appuis directs mais aussi réseaux, intelligence économique, conseils, qu'ils reçoivent de leurs correspondants, par contraste avec </w:t>
      </w:r>
      <w:proofErr w:type="gramStart"/>
      <w:r w:rsidRPr="00AA32AB">
        <w:rPr>
          <w:rFonts w:ascii="Times New Roman" w:hAnsi="Times New Roman"/>
          <w:color w:val="050001"/>
          <w:sz w:val="24"/>
          <w:szCs w:val="24"/>
        </w:rPr>
        <w:t>leurs alter ego britannique ou américain</w:t>
      </w:r>
      <w:proofErr w:type="gramEnd"/>
      <w:r w:rsidRPr="00AA32AB">
        <w:rPr>
          <w:rFonts w:ascii="Times New Roman" w:hAnsi="Times New Roman"/>
          <w:color w:val="050001"/>
          <w:sz w:val="24"/>
          <w:szCs w:val="24"/>
        </w:rPr>
        <w:t xml:space="preserve"> par exemple. Il est à souhaiter que le rattachement du Développement International au Ministère des Affaires Etrangères conduise rapidement les Ambassades à privilégier leur fonction économique et à soutenir les initiatives des PME, et non plus seulement celle des grands groupes. Les Ambassades, pour cette fonction économique, tendent à s'appuyer voire se reposer sur les Conseillers du Commerce Extérieur. Or</w:t>
      </w:r>
      <w:r w:rsidR="00A72AE1">
        <w:rPr>
          <w:rFonts w:ascii="Times New Roman" w:hAnsi="Times New Roman"/>
          <w:color w:val="050001"/>
          <w:sz w:val="24"/>
          <w:szCs w:val="24"/>
        </w:rPr>
        <w:t>,</w:t>
      </w:r>
      <w:r w:rsidRPr="00AA32AB">
        <w:rPr>
          <w:rFonts w:ascii="Times New Roman" w:hAnsi="Times New Roman"/>
          <w:color w:val="050001"/>
          <w:sz w:val="24"/>
          <w:szCs w:val="24"/>
        </w:rPr>
        <w:t xml:space="preserve"> le service fourni par ces derniers est parfois insuffisant</w:t>
      </w:r>
      <w:r w:rsidR="00A72AE1">
        <w:rPr>
          <w:rFonts w:ascii="Times New Roman" w:hAnsi="Times New Roman"/>
          <w:color w:val="050001"/>
          <w:sz w:val="24"/>
          <w:szCs w:val="24"/>
        </w:rPr>
        <w:t xml:space="preserve"> e</w:t>
      </w:r>
      <w:r w:rsidRPr="00AA32AB">
        <w:rPr>
          <w:rFonts w:ascii="Times New Roman" w:hAnsi="Times New Roman"/>
          <w:color w:val="050001"/>
          <w:sz w:val="24"/>
          <w:szCs w:val="24"/>
        </w:rPr>
        <w:t>t il ne serait pas inutile de prévoir un système d'évaluation de la qualité des prestations fournies.</w:t>
      </w:r>
    </w:p>
    <w:p w:rsidR="003B155D" w:rsidRPr="00A72AE1"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A72AE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color w:val="050001"/>
          <w:sz w:val="24"/>
          <w:szCs w:val="24"/>
        </w:rPr>
        <w:t>Il y aurait sans doute également matière à mieux exploiter la présence française en Nouvelle-Calédonie. Certes, cette présence n'a pas toujours été bien vue des pays du Pacifique Sud et des voisins du Nord, qui l'assimilent à une forme d'occupation coloniale. Certes, l'avenir du territoire est encore suspendu au référendum sur l'indépendance qui doit intervenir d'ici 2018 et au sujet duquel, toutefois, la plupart des observateurs estime que l'option indépendantiste est minoritaire.</w:t>
      </w:r>
      <w:r w:rsidR="00A72E51">
        <w:rPr>
          <w:rFonts w:ascii="Times New Roman" w:hAnsi="Times New Roman"/>
          <w:color w:val="050001"/>
          <w:sz w:val="24"/>
          <w:szCs w:val="24"/>
        </w:rPr>
        <w:t xml:space="preserve"> </w:t>
      </w:r>
      <w:r w:rsidRPr="00AA32AB">
        <w:rPr>
          <w:rFonts w:ascii="Times New Roman" w:hAnsi="Times New Roman"/>
          <w:color w:val="050001"/>
          <w:sz w:val="24"/>
          <w:szCs w:val="24"/>
        </w:rPr>
        <w:t>Arguant de cette présence régionale, la France doit continuer de plaider pour participer à l'ADMM Plus (A</w:t>
      </w:r>
      <w:r w:rsidR="00A72AE1">
        <w:rPr>
          <w:rFonts w:ascii="Times New Roman" w:hAnsi="Times New Roman"/>
          <w:color w:val="050001"/>
          <w:sz w:val="24"/>
          <w:szCs w:val="24"/>
        </w:rPr>
        <w:t>SEAN</w:t>
      </w:r>
      <w:r w:rsidR="00A72E51">
        <w:rPr>
          <w:rFonts w:ascii="Times New Roman" w:hAnsi="Times New Roman"/>
          <w:color w:val="050001"/>
          <w:sz w:val="24"/>
          <w:szCs w:val="24"/>
        </w:rPr>
        <w:t xml:space="preserve"> </w:t>
      </w:r>
      <w:proofErr w:type="spellStart"/>
      <w:r w:rsidRPr="00AA32AB">
        <w:rPr>
          <w:rFonts w:ascii="Times New Roman" w:hAnsi="Times New Roman"/>
          <w:color w:val="050001"/>
          <w:sz w:val="24"/>
          <w:szCs w:val="24"/>
        </w:rPr>
        <w:t>Defence</w:t>
      </w:r>
      <w:proofErr w:type="spellEnd"/>
      <w:r w:rsidR="00A72E51">
        <w:rPr>
          <w:rFonts w:ascii="Times New Roman" w:hAnsi="Times New Roman"/>
          <w:color w:val="050001"/>
          <w:sz w:val="24"/>
          <w:szCs w:val="24"/>
        </w:rPr>
        <w:t xml:space="preserve"> </w:t>
      </w:r>
      <w:proofErr w:type="spellStart"/>
      <w:r w:rsidRPr="00AA32AB">
        <w:rPr>
          <w:rFonts w:ascii="Times New Roman" w:hAnsi="Times New Roman"/>
          <w:color w:val="050001"/>
          <w:sz w:val="24"/>
          <w:szCs w:val="24"/>
        </w:rPr>
        <w:t>Ministers</w:t>
      </w:r>
      <w:proofErr w:type="spellEnd"/>
      <w:r w:rsidRPr="00AA32AB">
        <w:rPr>
          <w:rFonts w:ascii="Times New Roman" w:hAnsi="Times New Roman"/>
          <w:color w:val="050001"/>
          <w:sz w:val="24"/>
          <w:szCs w:val="24"/>
        </w:rPr>
        <w:t xml:space="preserve"> Meeting Plus), au R</w:t>
      </w:r>
      <w:r w:rsidR="00A72AE1">
        <w:rPr>
          <w:rFonts w:ascii="Times New Roman" w:hAnsi="Times New Roman"/>
          <w:color w:val="050001"/>
          <w:sz w:val="24"/>
          <w:szCs w:val="24"/>
        </w:rPr>
        <w:t>ECAAP</w:t>
      </w:r>
      <w:r w:rsidRPr="00AA32AB">
        <w:rPr>
          <w:rFonts w:ascii="Times New Roman" w:hAnsi="Times New Roman"/>
          <w:color w:val="050001"/>
          <w:sz w:val="24"/>
          <w:szCs w:val="24"/>
        </w:rPr>
        <w:t xml:space="preserve">, sans oublier le FPDA (Five Power </w:t>
      </w:r>
      <w:proofErr w:type="spellStart"/>
      <w:r w:rsidRPr="00AA32AB">
        <w:rPr>
          <w:rFonts w:ascii="Times New Roman" w:hAnsi="Times New Roman"/>
          <w:color w:val="050001"/>
          <w:sz w:val="24"/>
          <w:szCs w:val="24"/>
        </w:rPr>
        <w:t>Defence</w:t>
      </w:r>
      <w:proofErr w:type="spellEnd"/>
      <w:r w:rsidRPr="00AA32AB">
        <w:rPr>
          <w:rFonts w:ascii="Times New Roman" w:hAnsi="Times New Roman"/>
          <w:color w:val="050001"/>
          <w:sz w:val="24"/>
          <w:szCs w:val="24"/>
        </w:rPr>
        <w:t xml:space="preserve"> Arrangement) mis sur pied à l'initiative du Royaume-Uni et qui compte également l'Australie, la Nouvelle-Zélande, la Malaisie et Singapour.</w:t>
      </w:r>
    </w:p>
    <w:p w:rsidR="003B155D"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u w:val="single"/>
        </w:rPr>
      </w:pPr>
    </w:p>
    <w:p w:rsidR="003B155D" w:rsidRPr="00A72AE1" w:rsidRDefault="00A72AE1"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u w:val="single"/>
        </w:rPr>
      </w:pPr>
      <w:r w:rsidRPr="00A72AE1">
        <w:rPr>
          <w:rFonts w:ascii="Times New Roman" w:hAnsi="Times New Roman"/>
          <w:bCs/>
          <w:sz w:val="24"/>
          <w:szCs w:val="24"/>
        </w:rPr>
        <w:t xml:space="preserve">1.2.2.2. - </w:t>
      </w:r>
      <w:r w:rsidR="003B155D" w:rsidRPr="00A72AE1">
        <w:rPr>
          <w:rFonts w:ascii="Times New Roman" w:hAnsi="Times New Roman"/>
          <w:bCs/>
          <w:sz w:val="24"/>
          <w:szCs w:val="24"/>
          <w:u w:val="single"/>
        </w:rPr>
        <w:t>Définir des objectifs clairs en vue de partenariats plus efficaces</w:t>
      </w:r>
      <w:r w:rsidRPr="00A72AE1">
        <w:rPr>
          <w:rFonts w:ascii="Times New Roman" w:hAnsi="Times New Roman"/>
          <w:bCs/>
          <w:sz w:val="24"/>
          <w:szCs w:val="24"/>
          <w:u w:val="single"/>
        </w:rPr>
        <w:t>.</w:t>
      </w:r>
    </w:p>
    <w:p w:rsidR="003B155D" w:rsidRDefault="003B155D" w:rsidP="00A72AE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Beaucoup a été déjà été fait, notamment ces dernières années</w:t>
      </w:r>
      <w:r w:rsidR="00A72AE1">
        <w:rPr>
          <w:rFonts w:ascii="Times New Roman" w:hAnsi="Times New Roman"/>
          <w:sz w:val="24"/>
          <w:szCs w:val="24"/>
        </w:rPr>
        <w:t>. D</w:t>
      </w:r>
      <w:r w:rsidRPr="00AA32AB">
        <w:rPr>
          <w:rFonts w:ascii="Times New Roman" w:hAnsi="Times New Roman"/>
          <w:sz w:val="24"/>
          <w:szCs w:val="24"/>
        </w:rPr>
        <w:t>ans le contexte économique difficile que connaît la France, il semble difficile de faire plus. Il ne s'agit donc pas de faire plus, mais mieux ou autrement.</w:t>
      </w:r>
      <w:r w:rsidR="00A72E51">
        <w:rPr>
          <w:rFonts w:ascii="Times New Roman" w:hAnsi="Times New Roman"/>
          <w:sz w:val="24"/>
          <w:szCs w:val="24"/>
        </w:rPr>
        <w:t xml:space="preserve"> </w:t>
      </w:r>
      <w:r w:rsidRPr="00AA32AB">
        <w:rPr>
          <w:rFonts w:ascii="Times New Roman" w:hAnsi="Times New Roman"/>
          <w:sz w:val="24"/>
          <w:szCs w:val="24"/>
        </w:rPr>
        <w:t>En améliorant la coordination au niveau national, en renforçant la visibilité de la France sur les bases existantes, et sans sous-estimer l'efficacité des actions culturelles.</w:t>
      </w:r>
    </w:p>
    <w:p w:rsidR="00AF3B84" w:rsidRPr="00AA32AB" w:rsidRDefault="00AF3B84" w:rsidP="00A72AE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3B155D" w:rsidP="00A72AE1">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D0002"/>
          <w:sz w:val="24"/>
          <w:szCs w:val="24"/>
        </w:rPr>
      </w:pPr>
      <w:r w:rsidRPr="00AA32AB">
        <w:rPr>
          <w:rFonts w:ascii="Times New Roman" w:hAnsi="Times New Roman"/>
          <w:sz w:val="24"/>
          <w:szCs w:val="24"/>
        </w:rPr>
        <w:t>Concernant l'accueil d'étudiants étrangers en France, la coordination n'est pas toujours au rendez-vous</w:t>
      </w:r>
      <w:r w:rsidR="00A72AE1">
        <w:rPr>
          <w:rFonts w:ascii="Times New Roman" w:hAnsi="Times New Roman"/>
          <w:sz w:val="24"/>
          <w:szCs w:val="24"/>
        </w:rPr>
        <w:t> :</w:t>
      </w:r>
      <w:r w:rsidRPr="00AA32AB">
        <w:rPr>
          <w:rFonts w:ascii="Times New Roman" w:hAnsi="Times New Roman"/>
          <w:sz w:val="24"/>
          <w:szCs w:val="24"/>
        </w:rPr>
        <w:t xml:space="preserve"> certains étudiants inscrits à l'université ne peuvent obtenir leur visa quand d'autres qui ont eu leur visa ne sont pas acceptés à l'université pour cause de niveau insuffisant. Il devrait être possible, sans que cela engage des moyens financiers accrus, d'établir, s</w:t>
      </w:r>
      <w:r w:rsidRPr="00AA32AB">
        <w:rPr>
          <w:rFonts w:ascii="Times New Roman" w:hAnsi="Times New Roman"/>
          <w:color w:val="0D0002"/>
          <w:sz w:val="24"/>
          <w:szCs w:val="24"/>
        </w:rPr>
        <w:t xml:space="preserve">ur la base d'accords tripartites </w:t>
      </w:r>
      <w:r w:rsidRPr="00AA32AB">
        <w:rPr>
          <w:rFonts w:ascii="Times New Roman" w:hAnsi="Times New Roman"/>
          <w:color w:val="0D0002"/>
          <w:sz w:val="24"/>
          <w:szCs w:val="24"/>
        </w:rPr>
        <w:lastRenderedPageBreak/>
        <w:t>(entreprises/universités ou grandes écoles/consulats), des quotas par pays avec sélection préalable des étudiants, ce qui n'est pas le cas aujourd'hui.</w:t>
      </w:r>
      <w:r w:rsidR="002D25EC">
        <w:rPr>
          <w:rFonts w:ascii="Times New Roman" w:hAnsi="Times New Roman"/>
          <w:color w:val="0D0002"/>
          <w:sz w:val="24"/>
          <w:szCs w:val="24"/>
        </w:rPr>
        <w:t xml:space="preserve"> </w:t>
      </w:r>
      <w:r w:rsidRPr="00AA32AB">
        <w:rPr>
          <w:rFonts w:ascii="Times New Roman" w:hAnsi="Times New Roman"/>
          <w:color w:val="0D0002"/>
          <w:sz w:val="24"/>
          <w:szCs w:val="24"/>
        </w:rPr>
        <w:t>Il convient également d'insister sur la qualité d'encadrement requise dans l'accueil des étudiants étrangers</w:t>
      </w:r>
      <w:r w:rsidR="00A72AE1">
        <w:rPr>
          <w:rFonts w:ascii="Times New Roman" w:hAnsi="Times New Roman"/>
          <w:color w:val="0D0002"/>
          <w:sz w:val="24"/>
          <w:szCs w:val="24"/>
        </w:rPr>
        <w:t>.</w:t>
      </w:r>
      <w:r w:rsidR="00A72E51">
        <w:rPr>
          <w:rFonts w:ascii="Times New Roman" w:hAnsi="Times New Roman"/>
          <w:color w:val="0D0002"/>
          <w:sz w:val="24"/>
          <w:szCs w:val="24"/>
        </w:rPr>
        <w:t xml:space="preserve"> </w:t>
      </w:r>
      <w:r w:rsidR="00A72AE1">
        <w:rPr>
          <w:rFonts w:ascii="Times New Roman" w:hAnsi="Times New Roman"/>
          <w:color w:val="0D0002"/>
          <w:sz w:val="24"/>
          <w:szCs w:val="24"/>
        </w:rPr>
        <w:t>I</w:t>
      </w:r>
      <w:r w:rsidRPr="00AA32AB">
        <w:rPr>
          <w:rFonts w:ascii="Times New Roman" w:hAnsi="Times New Roman"/>
          <w:color w:val="0D0002"/>
          <w:sz w:val="24"/>
          <w:szCs w:val="24"/>
        </w:rPr>
        <w:t>l ne s'agit pas seulement de faire venir des étudiants mais d'organiser la logistique</w:t>
      </w:r>
      <w:r w:rsidR="00C01B53">
        <w:rPr>
          <w:rFonts w:ascii="Times New Roman" w:hAnsi="Times New Roman"/>
          <w:color w:val="0D0002"/>
          <w:sz w:val="24"/>
          <w:szCs w:val="24"/>
        </w:rPr>
        <w:t>.</w:t>
      </w:r>
    </w:p>
    <w:p w:rsidR="003B155D" w:rsidRPr="00AA32AB" w:rsidRDefault="003B155D" w:rsidP="008B260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2D25EC" w:rsidP="00E348D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Par ailleurs,</w:t>
      </w:r>
      <w:r w:rsidR="003B155D" w:rsidRPr="00AA32AB">
        <w:rPr>
          <w:rFonts w:ascii="Times New Roman" w:hAnsi="Times New Roman"/>
          <w:sz w:val="24"/>
          <w:szCs w:val="24"/>
        </w:rPr>
        <w:t xml:space="preserve"> les acteurs d'un projet de coopération, qu'il s'agisse d'actions de développement ou de recherche, de santé publique, d'agriculture ou d'enseignement, doivent penser systématiquement </w:t>
      </w:r>
      <w:r w:rsidR="00EB1152">
        <w:rPr>
          <w:rFonts w:ascii="Times New Roman" w:hAnsi="Times New Roman"/>
          <w:sz w:val="24"/>
          <w:szCs w:val="24"/>
        </w:rPr>
        <w:t>« </w:t>
      </w:r>
      <w:r w:rsidR="003B155D" w:rsidRPr="003B0A50">
        <w:rPr>
          <w:rFonts w:ascii="Times New Roman" w:hAnsi="Times New Roman"/>
          <w:i/>
          <w:sz w:val="24"/>
          <w:szCs w:val="24"/>
        </w:rPr>
        <w:t>Communication</w:t>
      </w:r>
      <w:r w:rsidR="00EB1152">
        <w:rPr>
          <w:rFonts w:ascii="Times New Roman" w:hAnsi="Times New Roman"/>
          <w:sz w:val="24"/>
          <w:szCs w:val="24"/>
        </w:rPr>
        <w:t> »</w:t>
      </w:r>
      <w:r w:rsidR="003B155D" w:rsidRPr="00AA32AB">
        <w:rPr>
          <w:rFonts w:ascii="Times New Roman" w:hAnsi="Times New Roman"/>
          <w:sz w:val="24"/>
          <w:szCs w:val="24"/>
        </w:rPr>
        <w:t xml:space="preserve"> dans le montage de leur projet</w:t>
      </w:r>
      <w:r>
        <w:rPr>
          <w:rFonts w:ascii="Times New Roman" w:hAnsi="Times New Roman"/>
          <w:sz w:val="24"/>
          <w:szCs w:val="24"/>
        </w:rPr>
        <w:t>.</w:t>
      </w:r>
      <w:r w:rsidR="003B155D" w:rsidRPr="00AA32AB">
        <w:rPr>
          <w:rFonts w:ascii="Times New Roman" w:hAnsi="Times New Roman"/>
          <w:sz w:val="24"/>
          <w:szCs w:val="24"/>
        </w:rPr>
        <w:t xml:space="preserve"> </w:t>
      </w:r>
      <w:r>
        <w:rPr>
          <w:rFonts w:ascii="Times New Roman" w:hAnsi="Times New Roman"/>
          <w:sz w:val="24"/>
          <w:szCs w:val="24"/>
        </w:rPr>
        <w:t>L</w:t>
      </w:r>
      <w:r w:rsidR="003B155D" w:rsidRPr="00AA32AB">
        <w:rPr>
          <w:rFonts w:ascii="Times New Roman" w:hAnsi="Times New Roman"/>
          <w:sz w:val="24"/>
          <w:szCs w:val="24"/>
        </w:rPr>
        <w:t>es actions en faveur du développement par exemple sont souvent connues des bénéficiaires directs ainsi que des quelques autorités responsables du domaine concerné, mais pas du grand public. Or</w:t>
      </w:r>
      <w:r w:rsidR="00EB1152">
        <w:rPr>
          <w:rFonts w:ascii="Times New Roman" w:hAnsi="Times New Roman"/>
          <w:sz w:val="24"/>
          <w:szCs w:val="24"/>
        </w:rPr>
        <w:t>,</w:t>
      </w:r>
      <w:r w:rsidR="003B155D" w:rsidRPr="00AA32AB">
        <w:rPr>
          <w:rFonts w:ascii="Times New Roman" w:hAnsi="Times New Roman"/>
          <w:sz w:val="24"/>
          <w:szCs w:val="24"/>
        </w:rPr>
        <w:t xml:space="preserve"> les sociétés civiles existent, elles se développent, peu à peu elle</w:t>
      </w:r>
      <w:r w:rsidR="00EB1152">
        <w:rPr>
          <w:rFonts w:ascii="Times New Roman" w:hAnsi="Times New Roman"/>
          <w:sz w:val="24"/>
          <w:szCs w:val="24"/>
        </w:rPr>
        <w:t>s</w:t>
      </w:r>
      <w:r w:rsidR="003B155D" w:rsidRPr="00AA32AB">
        <w:rPr>
          <w:rFonts w:ascii="Times New Roman" w:hAnsi="Times New Roman"/>
          <w:sz w:val="24"/>
          <w:szCs w:val="24"/>
        </w:rPr>
        <w:t xml:space="preserve"> feront l'opinion</w:t>
      </w:r>
      <w:r w:rsidR="00EB1152">
        <w:rPr>
          <w:rFonts w:ascii="Times New Roman" w:hAnsi="Times New Roman"/>
          <w:sz w:val="24"/>
          <w:szCs w:val="24"/>
        </w:rPr>
        <w:t> ;</w:t>
      </w:r>
      <w:r w:rsidR="003B155D" w:rsidRPr="00AA32AB">
        <w:rPr>
          <w:rFonts w:ascii="Times New Roman" w:hAnsi="Times New Roman"/>
          <w:sz w:val="24"/>
          <w:szCs w:val="24"/>
        </w:rPr>
        <w:t xml:space="preserve"> il est important de communiquer à leur intention.</w:t>
      </w:r>
    </w:p>
    <w:p w:rsidR="003B155D" w:rsidRPr="00AA32AB" w:rsidRDefault="003B155D" w:rsidP="00E82B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AA32AB" w:rsidRDefault="003B155D" w:rsidP="00EB115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F0002"/>
          <w:sz w:val="24"/>
          <w:szCs w:val="24"/>
        </w:rPr>
      </w:pPr>
      <w:r w:rsidRPr="00AA32AB">
        <w:rPr>
          <w:rFonts w:ascii="Times New Roman" w:hAnsi="Times New Roman"/>
          <w:sz w:val="24"/>
          <w:szCs w:val="24"/>
        </w:rPr>
        <w:t xml:space="preserve">Il doit être également possible de rationaliser les objectifs des partenariats économiques en privilégiant les secteurs </w:t>
      </w:r>
      <w:r w:rsidR="00EB1152">
        <w:rPr>
          <w:rFonts w:ascii="Times New Roman" w:hAnsi="Times New Roman"/>
          <w:sz w:val="24"/>
          <w:szCs w:val="24"/>
        </w:rPr>
        <w:t>« </w:t>
      </w:r>
      <w:r w:rsidRPr="003B0A50">
        <w:rPr>
          <w:rFonts w:ascii="Times New Roman" w:hAnsi="Times New Roman"/>
          <w:i/>
          <w:sz w:val="24"/>
          <w:szCs w:val="24"/>
        </w:rPr>
        <w:t>gagnant/gagnant</w:t>
      </w:r>
      <w:r w:rsidR="00EB1152">
        <w:rPr>
          <w:rFonts w:ascii="Times New Roman" w:hAnsi="Times New Roman"/>
          <w:sz w:val="24"/>
          <w:szCs w:val="24"/>
        </w:rPr>
        <w:t> »</w:t>
      </w:r>
      <w:r w:rsidRPr="00AA32AB">
        <w:rPr>
          <w:rFonts w:ascii="Times New Roman" w:hAnsi="Times New Roman"/>
          <w:sz w:val="24"/>
          <w:szCs w:val="24"/>
        </w:rPr>
        <w:t xml:space="preserve"> où l'aide au développement peut rencontrer les intérêts français ou européens. Dans ce contexte, il peut y avoir intérêt à faciliter l'</w:t>
      </w:r>
      <w:r w:rsidRPr="00AA32AB">
        <w:rPr>
          <w:rFonts w:ascii="Times New Roman" w:hAnsi="Times New Roman"/>
          <w:color w:val="0F0002"/>
          <w:sz w:val="24"/>
          <w:szCs w:val="24"/>
        </w:rPr>
        <w:t>aide au retour à l'emploi des seniors ou emploi des jeunes à l'international, y compris p</w:t>
      </w:r>
      <w:r w:rsidR="002D25EC">
        <w:rPr>
          <w:rFonts w:ascii="Times New Roman" w:hAnsi="Times New Roman"/>
          <w:color w:val="0F0002"/>
          <w:sz w:val="24"/>
          <w:szCs w:val="24"/>
        </w:rPr>
        <w:t>a</w:t>
      </w:r>
      <w:r w:rsidRPr="00AA32AB">
        <w:rPr>
          <w:rFonts w:ascii="Times New Roman" w:hAnsi="Times New Roman"/>
          <w:color w:val="0F0002"/>
          <w:sz w:val="24"/>
          <w:szCs w:val="24"/>
        </w:rPr>
        <w:t>r des actions de développement</w:t>
      </w:r>
      <w:r w:rsidR="00EB1152">
        <w:rPr>
          <w:rFonts w:ascii="Times New Roman" w:hAnsi="Times New Roman"/>
          <w:color w:val="0F0002"/>
          <w:sz w:val="24"/>
          <w:szCs w:val="24"/>
        </w:rPr>
        <w:t>.</w:t>
      </w:r>
      <w:r w:rsidR="00A72E51">
        <w:rPr>
          <w:rFonts w:ascii="Times New Roman" w:hAnsi="Times New Roman"/>
          <w:color w:val="0F0002"/>
          <w:sz w:val="24"/>
          <w:szCs w:val="24"/>
        </w:rPr>
        <w:t xml:space="preserve"> </w:t>
      </w:r>
      <w:r w:rsidR="00EB1152">
        <w:rPr>
          <w:rFonts w:ascii="Times New Roman" w:hAnsi="Times New Roman"/>
          <w:color w:val="0F0002"/>
          <w:sz w:val="24"/>
          <w:szCs w:val="24"/>
        </w:rPr>
        <w:t>L</w:t>
      </w:r>
      <w:r w:rsidRPr="00AA32AB">
        <w:rPr>
          <w:rFonts w:ascii="Times New Roman" w:hAnsi="Times New Roman"/>
          <w:color w:val="0F0002"/>
          <w:sz w:val="24"/>
          <w:szCs w:val="24"/>
        </w:rPr>
        <w:t>es soutiens logistiques (mobilité - logement - famille) nécessaires, a minima pour les mises en route devront être assurés par les Ambassades ou, lorsque cela existe, des réseaux français existants (comme par exemple des sociétés immobilières françaises en Thaïlande)</w:t>
      </w:r>
      <w:r w:rsidR="00EB1152">
        <w:rPr>
          <w:rFonts w:ascii="Times New Roman" w:hAnsi="Times New Roman"/>
          <w:color w:val="0F0002"/>
          <w:sz w:val="24"/>
          <w:szCs w:val="24"/>
        </w:rPr>
        <w:t>.C</w:t>
      </w:r>
      <w:r w:rsidRPr="00AA32AB">
        <w:rPr>
          <w:rFonts w:ascii="Times New Roman" w:hAnsi="Times New Roman"/>
          <w:color w:val="0F0002"/>
          <w:sz w:val="24"/>
          <w:szCs w:val="24"/>
        </w:rPr>
        <w:t>ompte tenu du coût de la vie dans certains des pays de la zone, les CMLV mais aussi l'Indonésie, un cadre senior ne coûtera pas plus cher</w:t>
      </w:r>
      <w:r w:rsidR="00A72E51">
        <w:rPr>
          <w:rFonts w:ascii="Times New Roman" w:hAnsi="Times New Roman"/>
          <w:color w:val="0F0002"/>
          <w:sz w:val="24"/>
          <w:szCs w:val="24"/>
        </w:rPr>
        <w:t xml:space="preserve"> </w:t>
      </w:r>
      <w:r w:rsidRPr="00AA32AB">
        <w:rPr>
          <w:rFonts w:ascii="Times New Roman" w:hAnsi="Times New Roman"/>
          <w:color w:val="0F0002"/>
          <w:sz w:val="24"/>
          <w:szCs w:val="24"/>
        </w:rPr>
        <w:t xml:space="preserve">à l'étranger qu'en allocation-chômage en France. </w:t>
      </w:r>
      <w:r w:rsidR="002D25EC">
        <w:rPr>
          <w:rFonts w:ascii="Times New Roman" w:hAnsi="Times New Roman"/>
          <w:color w:val="0F0002"/>
          <w:sz w:val="24"/>
          <w:szCs w:val="24"/>
        </w:rPr>
        <w:t>U</w:t>
      </w:r>
      <w:r w:rsidRPr="00AA32AB">
        <w:rPr>
          <w:rFonts w:ascii="Times New Roman" w:hAnsi="Times New Roman"/>
          <w:color w:val="0F0002"/>
          <w:sz w:val="24"/>
          <w:szCs w:val="24"/>
        </w:rPr>
        <w:t xml:space="preserve">n projet à l'international sera pour beaucoup toujours plus valorisant qu'une vaine recherche d'emploi. Dans le même esprit, </w:t>
      </w:r>
      <w:r w:rsidR="002D25EC">
        <w:rPr>
          <w:rFonts w:ascii="Times New Roman" w:hAnsi="Times New Roman"/>
          <w:color w:val="0F0002"/>
          <w:sz w:val="24"/>
          <w:szCs w:val="24"/>
        </w:rPr>
        <w:t>il devrait être possible d’</w:t>
      </w:r>
      <w:r w:rsidRPr="00AA32AB">
        <w:rPr>
          <w:rFonts w:ascii="Times New Roman" w:hAnsi="Times New Roman"/>
          <w:color w:val="0F0002"/>
          <w:sz w:val="24"/>
          <w:szCs w:val="24"/>
        </w:rPr>
        <w:t>utiliser le Service Civique (avec avantages consentis à l'issue d'une période négociée) vers l'aide au développement, en particulier dans le domaine agricole.</w:t>
      </w:r>
    </w:p>
    <w:p w:rsidR="00EB1152" w:rsidRDefault="00EB1152" w:rsidP="00E82B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F0002"/>
          <w:sz w:val="24"/>
          <w:szCs w:val="24"/>
        </w:rPr>
      </w:pPr>
    </w:p>
    <w:p w:rsidR="003B155D" w:rsidRPr="00AA32AB" w:rsidRDefault="003B155D" w:rsidP="00EB115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Parallèlement au soutien au commerce extérieur et à l'aide au développement, il est impératif de maintenir l'action culturelle pour développer le </w:t>
      </w:r>
      <w:r w:rsidR="00EB1152">
        <w:rPr>
          <w:rFonts w:ascii="Times New Roman" w:hAnsi="Times New Roman"/>
          <w:sz w:val="24"/>
          <w:szCs w:val="24"/>
        </w:rPr>
        <w:t>« </w:t>
      </w:r>
      <w:r w:rsidR="00EB1152" w:rsidRPr="00E7160C">
        <w:rPr>
          <w:rFonts w:ascii="Times New Roman" w:hAnsi="Times New Roman"/>
          <w:i/>
          <w:sz w:val="24"/>
          <w:szCs w:val="24"/>
        </w:rPr>
        <w:t>S</w:t>
      </w:r>
      <w:r w:rsidRPr="00E7160C">
        <w:rPr>
          <w:rFonts w:ascii="Times New Roman" w:hAnsi="Times New Roman"/>
          <w:i/>
          <w:sz w:val="24"/>
          <w:szCs w:val="24"/>
        </w:rPr>
        <w:t>oft power</w:t>
      </w:r>
      <w:r w:rsidR="00EB1152">
        <w:rPr>
          <w:rFonts w:ascii="Times New Roman" w:hAnsi="Times New Roman"/>
          <w:sz w:val="24"/>
          <w:szCs w:val="24"/>
        </w:rPr>
        <w:t> »</w:t>
      </w:r>
      <w:r w:rsidRPr="00AA32AB">
        <w:rPr>
          <w:rFonts w:ascii="Times New Roman" w:hAnsi="Times New Roman"/>
          <w:sz w:val="24"/>
          <w:szCs w:val="24"/>
        </w:rPr>
        <w:t xml:space="preserve"> occidental, par lequel se transmet tout un système de valeurs. En ce qui concerne</w:t>
      </w:r>
      <w:r w:rsidR="00EB1152">
        <w:rPr>
          <w:rFonts w:ascii="Times New Roman" w:hAnsi="Times New Roman"/>
          <w:sz w:val="24"/>
          <w:szCs w:val="24"/>
        </w:rPr>
        <w:t>,</w:t>
      </w:r>
      <w:r w:rsidRPr="00AA32AB">
        <w:rPr>
          <w:rFonts w:ascii="Times New Roman" w:hAnsi="Times New Roman"/>
          <w:sz w:val="24"/>
          <w:szCs w:val="24"/>
        </w:rPr>
        <w:t xml:space="preserve"> par exemple</w:t>
      </w:r>
      <w:r w:rsidR="00EB1152">
        <w:rPr>
          <w:rFonts w:ascii="Times New Roman" w:hAnsi="Times New Roman"/>
          <w:sz w:val="24"/>
          <w:szCs w:val="24"/>
        </w:rPr>
        <w:t>,</w:t>
      </w:r>
      <w:r w:rsidRPr="00AA32AB">
        <w:rPr>
          <w:rFonts w:ascii="Times New Roman" w:hAnsi="Times New Roman"/>
          <w:sz w:val="24"/>
          <w:szCs w:val="24"/>
        </w:rPr>
        <w:t xml:space="preserve"> la question des Droits de l'homme, qui reste un sujet épineux entre la France et nombre de pays asiatiques, il faut bien mesurer qu'aucune admonestation, aucun règlement, aucune sanction de la communauté internationale n'a</w:t>
      </w:r>
      <w:r w:rsidR="00B242F5">
        <w:rPr>
          <w:rFonts w:ascii="Times New Roman" w:hAnsi="Times New Roman"/>
          <w:sz w:val="24"/>
          <w:szCs w:val="24"/>
        </w:rPr>
        <w:t>, nulle part,</w:t>
      </w:r>
      <w:r w:rsidRPr="00AA32AB">
        <w:rPr>
          <w:rFonts w:ascii="Times New Roman" w:hAnsi="Times New Roman"/>
          <w:sz w:val="24"/>
          <w:szCs w:val="24"/>
        </w:rPr>
        <w:t xml:space="preserve"> pu faire évoluer les pratiques</w:t>
      </w:r>
      <w:r w:rsidR="008D08F2">
        <w:rPr>
          <w:rFonts w:ascii="Times New Roman" w:hAnsi="Times New Roman"/>
          <w:sz w:val="24"/>
          <w:szCs w:val="24"/>
        </w:rPr>
        <w:t xml:space="preserve">. </w:t>
      </w:r>
      <w:r w:rsidR="00EB1152">
        <w:rPr>
          <w:rFonts w:ascii="Times New Roman" w:hAnsi="Times New Roman"/>
          <w:sz w:val="24"/>
          <w:szCs w:val="24"/>
        </w:rPr>
        <w:t>Elles</w:t>
      </w:r>
      <w:r w:rsidRPr="00AA32AB">
        <w:rPr>
          <w:rFonts w:ascii="Times New Roman" w:hAnsi="Times New Roman"/>
          <w:sz w:val="24"/>
          <w:szCs w:val="24"/>
        </w:rPr>
        <w:t xml:space="preserve"> n'évoluent que lorsque la société civile s'en saisit, s'organise et se mobilise</w:t>
      </w:r>
      <w:r w:rsidR="00EB1152">
        <w:rPr>
          <w:rFonts w:ascii="Times New Roman" w:hAnsi="Times New Roman"/>
          <w:sz w:val="24"/>
          <w:szCs w:val="24"/>
        </w:rPr>
        <w:t> :</w:t>
      </w:r>
      <w:r w:rsidRPr="00AA32AB">
        <w:rPr>
          <w:rFonts w:ascii="Times New Roman" w:hAnsi="Times New Roman"/>
          <w:sz w:val="24"/>
          <w:szCs w:val="24"/>
        </w:rPr>
        <w:t xml:space="preserve"> les mutilations sexuelles infligées aux femmes en Afrique régressent depuis que des associations de femmes et des ONG </w:t>
      </w:r>
      <w:r w:rsidRPr="00B242F5">
        <w:rPr>
          <w:rFonts w:ascii="Times New Roman" w:hAnsi="Times New Roman"/>
          <w:sz w:val="24"/>
          <w:szCs w:val="24"/>
        </w:rPr>
        <w:t>locales</w:t>
      </w:r>
      <w:r w:rsidRPr="00AA32AB">
        <w:rPr>
          <w:rFonts w:ascii="Times New Roman" w:hAnsi="Times New Roman"/>
          <w:sz w:val="24"/>
          <w:szCs w:val="24"/>
        </w:rPr>
        <w:t xml:space="preserve"> militent pour leur suppression.</w:t>
      </w:r>
    </w:p>
    <w:p w:rsidR="00EB1152" w:rsidRDefault="00EB1152" w:rsidP="00E82B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Default="003B155D" w:rsidP="00DF386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50001"/>
          <w:sz w:val="24"/>
          <w:szCs w:val="24"/>
        </w:rPr>
      </w:pPr>
      <w:r w:rsidRPr="00AA32AB">
        <w:rPr>
          <w:rFonts w:ascii="Times New Roman" w:hAnsi="Times New Roman"/>
          <w:sz w:val="24"/>
          <w:szCs w:val="24"/>
        </w:rPr>
        <w:t>Malheureusement le</w:t>
      </w:r>
      <w:r w:rsidR="00A72E51">
        <w:rPr>
          <w:rFonts w:ascii="Times New Roman" w:hAnsi="Times New Roman"/>
          <w:sz w:val="24"/>
          <w:szCs w:val="24"/>
        </w:rPr>
        <w:t xml:space="preserve"> </w:t>
      </w:r>
      <w:r w:rsidRPr="00AA32AB">
        <w:rPr>
          <w:rFonts w:ascii="Times New Roman" w:hAnsi="Times New Roman"/>
          <w:color w:val="050001"/>
          <w:sz w:val="24"/>
          <w:szCs w:val="24"/>
        </w:rPr>
        <w:t>nombre d'alliances françaises en Asie du Sud-Est est insuffisant</w:t>
      </w:r>
      <w:r w:rsidR="00EB1152">
        <w:rPr>
          <w:rFonts w:ascii="Times New Roman" w:hAnsi="Times New Roman"/>
          <w:color w:val="050001"/>
          <w:sz w:val="24"/>
          <w:szCs w:val="24"/>
        </w:rPr>
        <w:t> :</w:t>
      </w:r>
      <w:r w:rsidRPr="00AA32AB">
        <w:rPr>
          <w:rFonts w:ascii="Times New Roman" w:hAnsi="Times New Roman"/>
          <w:color w:val="050001"/>
          <w:sz w:val="24"/>
          <w:szCs w:val="24"/>
        </w:rPr>
        <w:t xml:space="preserve"> 119 pour l'ensemble de l'Asie-Océanie (avec une majorité en Chine) contre par exemple 228 pour l'Amérique Latine. A défaut de création de nouvelles Alliances Françaises, peu envisageables dans un contexte d'économies budgétaires, peut-on envisager un rééquilibrage entre les continents ou sous-continents</w:t>
      </w:r>
      <w:r w:rsidR="00DF3862">
        <w:rPr>
          <w:rFonts w:ascii="Times New Roman" w:hAnsi="Times New Roman"/>
          <w:color w:val="050001"/>
          <w:sz w:val="24"/>
          <w:szCs w:val="24"/>
        </w:rPr>
        <w:t xml:space="preserve"> ? </w:t>
      </w:r>
      <w:r w:rsidRPr="00AA32AB">
        <w:rPr>
          <w:rFonts w:ascii="Times New Roman" w:hAnsi="Times New Roman"/>
          <w:color w:val="050001"/>
          <w:sz w:val="24"/>
          <w:szCs w:val="24"/>
        </w:rPr>
        <w:t xml:space="preserve">Ces instituts constituent également un cadre adéquat pour rappeler et démontrer l'intérêt du français en diplomatie et redonner envie de </w:t>
      </w:r>
      <w:r w:rsidR="00DF3862">
        <w:rPr>
          <w:rFonts w:ascii="Times New Roman" w:hAnsi="Times New Roman"/>
          <w:color w:val="050001"/>
          <w:sz w:val="24"/>
          <w:szCs w:val="24"/>
        </w:rPr>
        <w:t xml:space="preserve">rédiger en </w:t>
      </w:r>
      <w:r w:rsidRPr="00AA32AB">
        <w:rPr>
          <w:rFonts w:ascii="Times New Roman" w:hAnsi="Times New Roman"/>
          <w:color w:val="050001"/>
          <w:sz w:val="24"/>
          <w:szCs w:val="24"/>
        </w:rPr>
        <w:t xml:space="preserve">français en droit et en </w:t>
      </w:r>
      <w:r w:rsidR="00DF3862">
        <w:rPr>
          <w:rFonts w:ascii="Times New Roman" w:hAnsi="Times New Roman"/>
          <w:color w:val="050001"/>
          <w:sz w:val="24"/>
          <w:szCs w:val="24"/>
        </w:rPr>
        <w:t xml:space="preserve">matière de </w:t>
      </w:r>
      <w:r w:rsidRPr="00AA32AB">
        <w:rPr>
          <w:rFonts w:ascii="Times New Roman" w:hAnsi="Times New Roman"/>
          <w:color w:val="050001"/>
          <w:sz w:val="24"/>
          <w:szCs w:val="24"/>
        </w:rPr>
        <w:t>relations internationales. Une telle politique passe par un maintien de l'enseignement de la langue, mais aussi peut être par une traduction plus systématique des documents internationaux qui ne sont trop souvent disponibles qu'en anglais.</w:t>
      </w:r>
    </w:p>
    <w:p w:rsidR="00CA31A3" w:rsidRDefault="00CA31A3" w:rsidP="00E82B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50001"/>
          <w:sz w:val="24"/>
          <w:szCs w:val="24"/>
        </w:rPr>
      </w:pPr>
    </w:p>
    <w:p w:rsidR="002D25EC" w:rsidRDefault="002D25EC" w:rsidP="002D25E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p>
    <w:p w:rsidR="002D25EC" w:rsidRDefault="002D25EC" w:rsidP="002D25EC">
      <w:pPr>
        <w:widowControl w:val="0"/>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3B155D" w:rsidRPr="00AA32AB" w:rsidRDefault="002D25EC" w:rsidP="00DF386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N</w:t>
      </w:r>
      <w:r w:rsidR="003B155D" w:rsidRPr="00AA32AB">
        <w:rPr>
          <w:rFonts w:ascii="Times New Roman" w:hAnsi="Times New Roman"/>
          <w:sz w:val="24"/>
          <w:szCs w:val="24"/>
        </w:rPr>
        <w:t xml:space="preserve">ous pouvons </w:t>
      </w:r>
      <w:r>
        <w:rPr>
          <w:rFonts w:ascii="Times New Roman" w:hAnsi="Times New Roman"/>
          <w:sz w:val="24"/>
          <w:szCs w:val="24"/>
        </w:rPr>
        <w:t xml:space="preserve">donc </w:t>
      </w:r>
      <w:r w:rsidR="003B155D" w:rsidRPr="00AA32AB">
        <w:rPr>
          <w:rFonts w:ascii="Times New Roman" w:hAnsi="Times New Roman"/>
          <w:sz w:val="24"/>
          <w:szCs w:val="24"/>
        </w:rPr>
        <w:t>dire que nous serions en mesure de donner plus de visibilité à nos actions et à notre présence en Asie du Sud-Est et à peu de frais. Nous disposons déjà dans la région de nombreuses structures diplomatiques, d'enseignement, de recherche, d'aide au développement. En revanche</w:t>
      </w:r>
      <w:r w:rsidR="00DF3862">
        <w:rPr>
          <w:rFonts w:ascii="Times New Roman" w:hAnsi="Times New Roman"/>
          <w:sz w:val="24"/>
          <w:szCs w:val="24"/>
        </w:rPr>
        <w:t>,</w:t>
      </w:r>
      <w:r w:rsidR="003B155D" w:rsidRPr="00AA32AB">
        <w:rPr>
          <w:rFonts w:ascii="Times New Roman" w:hAnsi="Times New Roman"/>
          <w:sz w:val="24"/>
          <w:szCs w:val="24"/>
        </w:rPr>
        <w:t xml:space="preserve"> les établissements de l'Alliance Française ne sont pas présents dans tous les pays</w:t>
      </w:r>
      <w:r w:rsidR="00DF3862">
        <w:rPr>
          <w:rFonts w:ascii="Times New Roman" w:hAnsi="Times New Roman"/>
          <w:sz w:val="24"/>
          <w:szCs w:val="24"/>
        </w:rPr>
        <w:t> :</w:t>
      </w:r>
      <w:r w:rsidR="003B155D" w:rsidRPr="00AA32AB">
        <w:rPr>
          <w:rFonts w:ascii="Times New Roman" w:hAnsi="Times New Roman"/>
          <w:sz w:val="24"/>
          <w:szCs w:val="24"/>
        </w:rPr>
        <w:t xml:space="preserve"> au Vietnam, au Cambodge, </w:t>
      </w:r>
      <w:r w:rsidR="00DF3862">
        <w:rPr>
          <w:rFonts w:ascii="Times New Roman" w:hAnsi="Times New Roman"/>
          <w:sz w:val="24"/>
          <w:szCs w:val="24"/>
        </w:rPr>
        <w:t>en Birmanie,</w:t>
      </w:r>
      <w:r w:rsidR="003B155D" w:rsidRPr="00AA32AB">
        <w:rPr>
          <w:rFonts w:ascii="Times New Roman" w:hAnsi="Times New Roman"/>
          <w:sz w:val="24"/>
          <w:szCs w:val="24"/>
        </w:rPr>
        <w:t xml:space="preserve"> ou ne sont pas en nombre suffisant dans d'autres</w:t>
      </w:r>
      <w:r w:rsidR="00DF3862">
        <w:rPr>
          <w:rFonts w:ascii="Times New Roman" w:hAnsi="Times New Roman"/>
          <w:sz w:val="24"/>
          <w:szCs w:val="24"/>
        </w:rPr>
        <w:t> :</w:t>
      </w:r>
      <w:r w:rsidR="003B155D" w:rsidRPr="00AA32AB">
        <w:rPr>
          <w:rFonts w:ascii="Times New Roman" w:hAnsi="Times New Roman"/>
          <w:sz w:val="24"/>
          <w:szCs w:val="24"/>
        </w:rPr>
        <w:t xml:space="preserve"> l'Indonésie compte bien une Alliance Française à Bali et à une autre Balikpapan mais n'en a pas dans la capitale qui est en outre située sur l'île la plus peuplée de l'archipel...et qui est désormais le siège de l'A</w:t>
      </w:r>
      <w:r w:rsidR="00DF3862">
        <w:rPr>
          <w:rFonts w:ascii="Times New Roman" w:hAnsi="Times New Roman"/>
          <w:sz w:val="24"/>
          <w:szCs w:val="24"/>
        </w:rPr>
        <w:t>SEAN</w:t>
      </w:r>
      <w:r w:rsidR="003B155D" w:rsidRPr="00AA32AB">
        <w:rPr>
          <w:rFonts w:ascii="Times New Roman" w:hAnsi="Times New Roman"/>
          <w:sz w:val="24"/>
          <w:szCs w:val="24"/>
        </w:rPr>
        <w:t>.</w:t>
      </w:r>
    </w:p>
    <w:p w:rsidR="00E348DD" w:rsidRDefault="00E348DD" w:rsidP="00DF386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3B155D" w:rsidRPr="00AA32AB" w:rsidRDefault="00DF3862" w:rsidP="00DF3862">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r>
        <w:rPr>
          <w:rFonts w:ascii="Times New Roman" w:hAnsi="Times New Roman"/>
          <w:sz w:val="24"/>
          <w:szCs w:val="24"/>
        </w:rPr>
        <w:t>I</w:t>
      </w:r>
      <w:r w:rsidR="003B155D" w:rsidRPr="00AA32AB">
        <w:rPr>
          <w:rFonts w:ascii="Times New Roman" w:hAnsi="Times New Roman"/>
          <w:sz w:val="24"/>
          <w:szCs w:val="24"/>
        </w:rPr>
        <w:t>l s'agit le plus souvent de réorienter des moyens existants et de mieux les coordonner</w:t>
      </w:r>
      <w:r>
        <w:rPr>
          <w:rFonts w:ascii="Times New Roman" w:hAnsi="Times New Roman"/>
          <w:sz w:val="24"/>
          <w:szCs w:val="24"/>
        </w:rPr>
        <w:t>,</w:t>
      </w:r>
      <w:r w:rsidR="003B155D" w:rsidRPr="00AA32AB">
        <w:rPr>
          <w:rFonts w:ascii="Times New Roman" w:hAnsi="Times New Roman"/>
          <w:sz w:val="24"/>
          <w:szCs w:val="24"/>
        </w:rPr>
        <w:t xml:space="preserve"> dans une zone qui nous parait cruciale pour l'avenir</w:t>
      </w:r>
      <w:r>
        <w:rPr>
          <w:rFonts w:ascii="Times New Roman" w:hAnsi="Times New Roman"/>
          <w:sz w:val="24"/>
          <w:szCs w:val="24"/>
        </w:rPr>
        <w:t>,</w:t>
      </w:r>
      <w:r w:rsidR="003B155D" w:rsidRPr="00AA32AB">
        <w:rPr>
          <w:rFonts w:ascii="Times New Roman" w:hAnsi="Times New Roman"/>
          <w:sz w:val="24"/>
          <w:szCs w:val="24"/>
        </w:rPr>
        <w:t xml:space="preserve"> que d'y affecter de nouvelles ressources.</w:t>
      </w:r>
      <w:r w:rsidR="00A72E51">
        <w:rPr>
          <w:rFonts w:ascii="Times New Roman" w:hAnsi="Times New Roman"/>
          <w:sz w:val="24"/>
          <w:szCs w:val="24"/>
        </w:rPr>
        <w:t xml:space="preserve"> </w:t>
      </w:r>
      <w:r w:rsidR="003B155D" w:rsidRPr="00AA32AB">
        <w:rPr>
          <w:rFonts w:ascii="Times New Roman" w:hAnsi="Times New Roman"/>
          <w:sz w:val="24"/>
          <w:szCs w:val="24"/>
        </w:rPr>
        <w:t xml:space="preserve">Peut-être aussi dans ces nouveaux choix, faut-il se méfier des idées reçues, même si la France est habituellement peu suspecte de </w:t>
      </w:r>
      <w:r>
        <w:rPr>
          <w:rFonts w:ascii="Times New Roman" w:hAnsi="Times New Roman"/>
          <w:sz w:val="24"/>
          <w:szCs w:val="24"/>
        </w:rPr>
        <w:t>« </w:t>
      </w:r>
      <w:r w:rsidR="003B155D" w:rsidRPr="003B0A50">
        <w:rPr>
          <w:rFonts w:ascii="Times New Roman" w:hAnsi="Times New Roman"/>
          <w:i/>
          <w:sz w:val="24"/>
          <w:szCs w:val="24"/>
        </w:rPr>
        <w:t>suivisme</w:t>
      </w:r>
      <w:r>
        <w:rPr>
          <w:rFonts w:ascii="Times New Roman" w:hAnsi="Times New Roman"/>
          <w:sz w:val="24"/>
          <w:szCs w:val="24"/>
        </w:rPr>
        <w:t> »</w:t>
      </w:r>
      <w:r w:rsidR="003B155D" w:rsidRPr="00AA32AB">
        <w:rPr>
          <w:rFonts w:ascii="Times New Roman" w:hAnsi="Times New Roman"/>
          <w:sz w:val="24"/>
          <w:szCs w:val="24"/>
        </w:rPr>
        <w:t>. Les Philippines sont généralement vues comme une chasse gardée des Etats-Unis. Or</w:t>
      </w:r>
      <w:r>
        <w:rPr>
          <w:rFonts w:ascii="Times New Roman" w:hAnsi="Times New Roman"/>
          <w:sz w:val="24"/>
          <w:szCs w:val="24"/>
        </w:rPr>
        <w:t>,</w:t>
      </w:r>
      <w:r w:rsidR="003B155D" w:rsidRPr="00AA32AB">
        <w:rPr>
          <w:rFonts w:ascii="Times New Roman" w:hAnsi="Times New Roman"/>
          <w:sz w:val="24"/>
          <w:szCs w:val="24"/>
        </w:rPr>
        <w:t xml:space="preserve"> dans les années 90, un ambassadeur français à Manille s'amusait de ce que la moindre exposition de peinture parrainée par la France suscitait un véritable article de presse quand une aide américaine de plusieurs millions de dollars ne générait qu'un bref entrefilet. Et pourquoi pas</w:t>
      </w:r>
      <w:r>
        <w:rPr>
          <w:rFonts w:ascii="Times New Roman" w:hAnsi="Times New Roman"/>
          <w:sz w:val="24"/>
          <w:szCs w:val="24"/>
        </w:rPr>
        <w:t> ?</w:t>
      </w:r>
      <w:r w:rsidR="003B155D" w:rsidRPr="00AA32AB">
        <w:rPr>
          <w:rFonts w:ascii="Times New Roman" w:hAnsi="Times New Roman"/>
          <w:sz w:val="24"/>
          <w:szCs w:val="24"/>
        </w:rPr>
        <w:t xml:space="preserve"> Les Philippines, en </w:t>
      </w:r>
      <w:proofErr w:type="gramStart"/>
      <w:r w:rsidR="003B155D" w:rsidRPr="00AA32AB">
        <w:rPr>
          <w:rFonts w:ascii="Times New Roman" w:hAnsi="Times New Roman"/>
          <w:sz w:val="24"/>
          <w:szCs w:val="24"/>
        </w:rPr>
        <w:t>terme</w:t>
      </w:r>
      <w:proofErr w:type="gramEnd"/>
      <w:r w:rsidR="003B155D" w:rsidRPr="00AA32AB">
        <w:rPr>
          <w:rFonts w:ascii="Times New Roman" w:hAnsi="Times New Roman"/>
          <w:sz w:val="24"/>
          <w:szCs w:val="24"/>
        </w:rPr>
        <w:t xml:space="preserve"> de valeurs, sont le plus occidental des pays d'Asie et, en terme de culture, certainement le plus européen. Un autre exemple des dégâts engendrés par la pensée unique est l</w:t>
      </w:r>
      <w:r>
        <w:rPr>
          <w:rFonts w:ascii="Times New Roman" w:hAnsi="Times New Roman"/>
          <w:sz w:val="24"/>
          <w:szCs w:val="24"/>
        </w:rPr>
        <w:t>a Birmanie</w:t>
      </w:r>
      <w:r w:rsidR="00E024B2">
        <w:rPr>
          <w:rFonts w:ascii="Times New Roman" w:hAnsi="Times New Roman"/>
          <w:sz w:val="24"/>
          <w:szCs w:val="24"/>
        </w:rPr>
        <w:t> :</w:t>
      </w:r>
      <w:r w:rsidR="003B155D" w:rsidRPr="00AA32AB">
        <w:rPr>
          <w:rFonts w:ascii="Times New Roman" w:hAnsi="Times New Roman"/>
          <w:sz w:val="24"/>
          <w:szCs w:val="24"/>
        </w:rPr>
        <w:t xml:space="preserve"> entraînées par les Etat</w:t>
      </w:r>
      <w:r w:rsidR="008F014E">
        <w:rPr>
          <w:rFonts w:ascii="Times New Roman" w:hAnsi="Times New Roman"/>
          <w:sz w:val="24"/>
          <w:szCs w:val="24"/>
        </w:rPr>
        <w:t>s</w:t>
      </w:r>
      <w:r w:rsidR="003B155D" w:rsidRPr="00AA32AB">
        <w:rPr>
          <w:rFonts w:ascii="Times New Roman" w:hAnsi="Times New Roman"/>
          <w:sz w:val="24"/>
          <w:szCs w:val="24"/>
        </w:rPr>
        <w:t>-Unis et un certain nombre d'ONG certainement pétries de bonnes intentions, l'Europe et la France, contre l'A</w:t>
      </w:r>
      <w:r>
        <w:rPr>
          <w:rFonts w:ascii="Times New Roman" w:hAnsi="Times New Roman"/>
          <w:sz w:val="24"/>
          <w:szCs w:val="24"/>
        </w:rPr>
        <w:t>SEAN</w:t>
      </w:r>
      <w:r w:rsidR="003B155D" w:rsidRPr="00AA32AB">
        <w:rPr>
          <w:rFonts w:ascii="Times New Roman" w:hAnsi="Times New Roman"/>
          <w:sz w:val="24"/>
          <w:szCs w:val="24"/>
        </w:rPr>
        <w:t xml:space="preserve">, ont boycotté </w:t>
      </w:r>
      <w:r w:rsidR="002D25EC">
        <w:rPr>
          <w:rFonts w:ascii="Times New Roman" w:hAnsi="Times New Roman"/>
          <w:sz w:val="24"/>
          <w:szCs w:val="24"/>
        </w:rPr>
        <w:t>l</w:t>
      </w:r>
      <w:r>
        <w:rPr>
          <w:rFonts w:ascii="Times New Roman" w:hAnsi="Times New Roman"/>
          <w:sz w:val="24"/>
          <w:szCs w:val="24"/>
        </w:rPr>
        <w:t>a Birmanie</w:t>
      </w:r>
      <w:r w:rsidR="003B155D" w:rsidRPr="00AA32AB">
        <w:rPr>
          <w:rFonts w:ascii="Times New Roman" w:hAnsi="Times New Roman"/>
          <w:sz w:val="24"/>
          <w:szCs w:val="24"/>
        </w:rPr>
        <w:t>, pour ses atteintes aux Droits de l'Homme, y laissant le champ libre aux investissements asiatiques, et prioritairement chinois. La Chine n'aura trouvé que des avantages à investir massivement dans ce pays</w:t>
      </w:r>
      <w:r>
        <w:rPr>
          <w:rFonts w:ascii="Times New Roman" w:hAnsi="Times New Roman"/>
          <w:sz w:val="24"/>
          <w:szCs w:val="24"/>
        </w:rPr>
        <w:t> :</w:t>
      </w:r>
      <w:r w:rsidR="003B155D" w:rsidRPr="00AA32AB">
        <w:rPr>
          <w:rFonts w:ascii="Times New Roman" w:hAnsi="Times New Roman"/>
          <w:sz w:val="24"/>
          <w:szCs w:val="24"/>
        </w:rPr>
        <w:t xml:space="preserve"> un accès privilégié en Mer d'Andaman pour l'approvisionnement de ses provinces de l'Ouest et des ressources abondantes en gaz aisément </w:t>
      </w:r>
      <w:r w:rsidR="008F014E">
        <w:rPr>
          <w:rFonts w:ascii="Times New Roman" w:hAnsi="Times New Roman"/>
          <w:sz w:val="24"/>
          <w:szCs w:val="24"/>
        </w:rPr>
        <w:t>transportables</w:t>
      </w:r>
      <w:r w:rsidR="003B155D" w:rsidRPr="00AA32AB">
        <w:rPr>
          <w:rFonts w:ascii="Times New Roman" w:hAnsi="Times New Roman"/>
          <w:sz w:val="24"/>
          <w:szCs w:val="24"/>
        </w:rPr>
        <w:t xml:space="preserve"> vers ces mêmes provinces. Aujourd'hui, la Chine est omniprésente </w:t>
      </w:r>
      <w:r>
        <w:rPr>
          <w:rFonts w:ascii="Times New Roman" w:hAnsi="Times New Roman"/>
          <w:sz w:val="24"/>
          <w:szCs w:val="24"/>
        </w:rPr>
        <w:t>en Birmanie</w:t>
      </w:r>
      <w:r w:rsidR="003B155D" w:rsidRPr="00AA32AB">
        <w:rPr>
          <w:rFonts w:ascii="Times New Roman" w:hAnsi="Times New Roman"/>
          <w:sz w:val="24"/>
          <w:szCs w:val="24"/>
        </w:rPr>
        <w:t>, sans que la question des Droits de l'Homme y ait trouvé son compte.</w:t>
      </w:r>
    </w:p>
    <w:p w:rsidR="003B155D" w:rsidRPr="00AA32AB" w:rsidRDefault="003B155D" w:rsidP="00E82B6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sz w:val="24"/>
          <w:szCs w:val="24"/>
        </w:rPr>
      </w:pPr>
    </w:p>
    <w:p w:rsidR="003B155D" w:rsidRPr="004D4888" w:rsidRDefault="003B155D"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784F29" w:rsidRPr="004D4888" w:rsidRDefault="00784F29"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784F29" w:rsidRPr="004D4888" w:rsidRDefault="00784F29"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784F29" w:rsidRPr="004D4888" w:rsidRDefault="00784F29"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pPr>
        <w:spacing w:after="160" w:line="259" w:lineRule="auto"/>
        <w:rPr>
          <w:rFonts w:ascii="Times New Roman" w:hAnsi="Times New Roman"/>
          <w:bCs/>
          <w:sz w:val="24"/>
          <w:szCs w:val="24"/>
        </w:rPr>
      </w:pPr>
      <w:r>
        <w:rPr>
          <w:rFonts w:ascii="Times New Roman" w:hAnsi="Times New Roman"/>
          <w:bCs/>
          <w:sz w:val="24"/>
          <w:szCs w:val="24"/>
        </w:rPr>
        <w:br w:type="page"/>
      </w: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P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Cs/>
          <w:i/>
          <w:sz w:val="28"/>
          <w:szCs w:val="28"/>
        </w:rPr>
      </w:pPr>
      <w:r w:rsidRPr="004D4888">
        <w:rPr>
          <w:rFonts w:ascii="Times New Roman" w:hAnsi="Times New Roman"/>
          <w:bCs/>
          <w:i/>
          <w:sz w:val="28"/>
          <w:szCs w:val="28"/>
        </w:rPr>
        <w:t>2</w:t>
      </w:r>
      <w:r w:rsidRPr="004D4888">
        <w:rPr>
          <w:rFonts w:ascii="Times New Roman" w:hAnsi="Times New Roman"/>
          <w:bCs/>
          <w:i/>
          <w:sz w:val="28"/>
          <w:szCs w:val="28"/>
          <w:vertAlign w:val="superscript"/>
        </w:rPr>
        <w:t>ème</w:t>
      </w:r>
      <w:r w:rsidRPr="004D4888">
        <w:rPr>
          <w:rFonts w:ascii="Times New Roman" w:hAnsi="Times New Roman"/>
          <w:bCs/>
          <w:i/>
          <w:sz w:val="28"/>
          <w:szCs w:val="28"/>
        </w:rPr>
        <w:t xml:space="preserve"> Partie</w:t>
      </w: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955A3" w:rsidRDefault="00A955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955A3" w:rsidRDefault="00A955A3" w:rsidP="00A955A3">
      <w:pPr>
        <w:pStyle w:val="Sansinterligne"/>
        <w:jc w:val="center"/>
        <w:rPr>
          <w:rFonts w:ascii="Times New Roman" w:hAnsi="Times New Roman"/>
          <w:b/>
          <w:sz w:val="28"/>
          <w:szCs w:val="28"/>
        </w:rPr>
      </w:pPr>
      <w:r w:rsidRPr="00A955A3">
        <w:rPr>
          <w:rFonts w:ascii="Times New Roman" w:hAnsi="Times New Roman"/>
          <w:b/>
          <w:sz w:val="28"/>
          <w:szCs w:val="28"/>
        </w:rPr>
        <w:t xml:space="preserve">Asie du Sud-Est : un ensemble hétérogène </w:t>
      </w:r>
    </w:p>
    <w:p w:rsidR="004D4888" w:rsidRPr="00A955A3" w:rsidRDefault="00A955A3" w:rsidP="00A955A3">
      <w:pPr>
        <w:pStyle w:val="Sansinterligne"/>
        <w:jc w:val="center"/>
        <w:rPr>
          <w:rFonts w:ascii="Times New Roman" w:hAnsi="Times New Roman"/>
          <w:b/>
          <w:bCs/>
          <w:sz w:val="28"/>
          <w:szCs w:val="28"/>
        </w:rPr>
      </w:pPr>
      <w:proofErr w:type="gramStart"/>
      <w:r w:rsidRPr="00A955A3">
        <w:rPr>
          <w:rFonts w:ascii="Times New Roman" w:hAnsi="Times New Roman"/>
          <w:b/>
          <w:sz w:val="28"/>
          <w:szCs w:val="28"/>
        </w:rPr>
        <w:t>sur</w:t>
      </w:r>
      <w:proofErr w:type="gramEnd"/>
      <w:r w:rsidRPr="00A955A3">
        <w:rPr>
          <w:rFonts w:ascii="Times New Roman" w:hAnsi="Times New Roman"/>
          <w:b/>
          <w:sz w:val="28"/>
          <w:szCs w:val="28"/>
        </w:rPr>
        <w:t xml:space="preserve"> lequel</w:t>
      </w:r>
      <w:r w:rsidR="004D4888" w:rsidRPr="00A955A3">
        <w:rPr>
          <w:rFonts w:ascii="Times New Roman" w:hAnsi="Times New Roman"/>
          <w:b/>
          <w:bCs/>
          <w:sz w:val="28"/>
          <w:szCs w:val="28"/>
        </w:rPr>
        <w:t xml:space="preserve"> l’influence </w:t>
      </w:r>
      <w:r w:rsidRPr="00A955A3">
        <w:rPr>
          <w:rFonts w:ascii="Times New Roman" w:hAnsi="Times New Roman"/>
          <w:b/>
          <w:bCs/>
          <w:sz w:val="28"/>
          <w:szCs w:val="28"/>
        </w:rPr>
        <w:t xml:space="preserve">sur de la Chine est </w:t>
      </w:r>
      <w:r w:rsidR="004D4888" w:rsidRPr="00A955A3">
        <w:rPr>
          <w:rFonts w:ascii="Times New Roman" w:hAnsi="Times New Roman"/>
          <w:b/>
          <w:bCs/>
          <w:sz w:val="28"/>
          <w:szCs w:val="28"/>
        </w:rPr>
        <w:t>grandissante.</w:t>
      </w:r>
    </w:p>
    <w:p w:rsidR="004D4888" w:rsidRPr="00A955A3"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8"/>
          <w:szCs w:val="28"/>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25721C" w:rsidRDefault="0025721C"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25721C" w:rsidRDefault="0025721C"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25721C" w:rsidRDefault="0025721C"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25721C" w:rsidRDefault="0025721C"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D531B1" w:rsidRDefault="005F1CC6" w:rsidP="0025721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L’Asie du Sud-Est est une région hautement stratégique pour la République Populaire de Chine.</w:t>
      </w:r>
      <w:r w:rsidR="00D531B1">
        <w:rPr>
          <w:rFonts w:ascii="Times New Roman" w:hAnsi="Times New Roman"/>
          <w:bCs/>
          <w:sz w:val="24"/>
          <w:szCs w:val="24"/>
        </w:rPr>
        <w:t xml:space="preserve"> Cette région voit transiter par voie maritime les matières premières et le pétrole que la Chine importe pour le développement de son économie. De même</w:t>
      </w:r>
      <w:r w:rsidR="007F777B">
        <w:rPr>
          <w:rFonts w:ascii="Times New Roman" w:hAnsi="Times New Roman"/>
          <w:bCs/>
          <w:sz w:val="24"/>
          <w:szCs w:val="24"/>
        </w:rPr>
        <w:t>,</w:t>
      </w:r>
      <w:r w:rsidR="00D531B1">
        <w:rPr>
          <w:rFonts w:ascii="Times New Roman" w:hAnsi="Times New Roman"/>
          <w:bCs/>
          <w:sz w:val="24"/>
          <w:szCs w:val="24"/>
        </w:rPr>
        <w:t xml:space="preserve"> une grande partie de la production chinoise exportée passe par ce détroit.</w:t>
      </w:r>
    </w:p>
    <w:p w:rsidR="00D531B1" w:rsidRDefault="00D531B1"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784F29" w:rsidRDefault="00D531B1" w:rsidP="0025721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Par ailleurs, cette région recèle en quantité</w:t>
      </w:r>
      <w:r w:rsidR="00F47A50">
        <w:rPr>
          <w:rFonts w:ascii="Times New Roman" w:hAnsi="Times New Roman"/>
          <w:bCs/>
          <w:sz w:val="24"/>
          <w:szCs w:val="24"/>
        </w:rPr>
        <w:t>s</w:t>
      </w:r>
      <w:r>
        <w:rPr>
          <w:rFonts w:ascii="Times New Roman" w:hAnsi="Times New Roman"/>
          <w:bCs/>
          <w:sz w:val="24"/>
          <w:szCs w:val="24"/>
        </w:rPr>
        <w:t xml:space="preserve"> importante</w:t>
      </w:r>
      <w:r w:rsidR="00F47A50">
        <w:rPr>
          <w:rFonts w:ascii="Times New Roman" w:hAnsi="Times New Roman"/>
          <w:bCs/>
          <w:sz w:val="24"/>
          <w:szCs w:val="24"/>
        </w:rPr>
        <w:t>s</w:t>
      </w:r>
      <w:r>
        <w:rPr>
          <w:rFonts w:ascii="Times New Roman" w:hAnsi="Times New Roman"/>
          <w:bCs/>
          <w:sz w:val="24"/>
          <w:szCs w:val="24"/>
        </w:rPr>
        <w:t xml:space="preserve"> les matières premières, le gaz et le pétrole dont la Chine a besoin pour </w:t>
      </w:r>
      <w:r w:rsidR="00F47A50">
        <w:rPr>
          <w:rFonts w:ascii="Times New Roman" w:hAnsi="Times New Roman"/>
          <w:bCs/>
          <w:sz w:val="24"/>
          <w:szCs w:val="24"/>
        </w:rPr>
        <w:t>poursuivre son développement économie.</w:t>
      </w:r>
    </w:p>
    <w:p w:rsidR="00F47A50" w:rsidRDefault="00F47A50"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F47A50" w:rsidRDefault="00F47A50" w:rsidP="0025721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En conséquence, la Chine met en œuvre une diplomatie active dans la région pour lui permettre de réaliser les infrastructures lui permettant de s’affranchir du détroit de Malacca. Elle poursuit sa politique de revendications territoriales dont sont l’objet plusieurs iles et ilots. Ainsi pourrait-elle accroitre sa ZEE et exploiter son sous-sol et ses ressources halieutiques pour satisfaire la demande de sa population.</w:t>
      </w:r>
    </w:p>
    <w:p w:rsidR="00D531B1" w:rsidRPr="004D4888" w:rsidRDefault="00D531B1"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CA31A3" w:rsidRPr="004D4888" w:rsidRDefault="00F47A50" w:rsidP="0025721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bCs/>
          <w:sz w:val="24"/>
          <w:szCs w:val="24"/>
        </w:rPr>
      </w:pPr>
      <w:r>
        <w:rPr>
          <w:rFonts w:ascii="Times New Roman" w:hAnsi="Times New Roman"/>
          <w:bCs/>
          <w:sz w:val="24"/>
          <w:szCs w:val="24"/>
        </w:rPr>
        <w:t xml:space="preserve">La région du Sud-Est Asiatique est un carrefour stratégique pour la Chine qui </w:t>
      </w:r>
      <w:r w:rsidR="0025721C">
        <w:rPr>
          <w:rFonts w:ascii="Times New Roman" w:hAnsi="Times New Roman"/>
          <w:bCs/>
          <w:sz w:val="24"/>
          <w:szCs w:val="24"/>
        </w:rPr>
        <w:t xml:space="preserve">y met en œuvre </w:t>
      </w:r>
      <w:r>
        <w:rPr>
          <w:rFonts w:ascii="Times New Roman" w:hAnsi="Times New Roman"/>
          <w:bCs/>
          <w:sz w:val="24"/>
          <w:szCs w:val="24"/>
        </w:rPr>
        <w:t>un</w:t>
      </w:r>
      <w:r w:rsidR="0025721C">
        <w:rPr>
          <w:rFonts w:ascii="Times New Roman" w:hAnsi="Times New Roman"/>
          <w:bCs/>
          <w:sz w:val="24"/>
          <w:szCs w:val="24"/>
        </w:rPr>
        <w:t xml:space="preserve">e stratégie alliant le « Smart-Power » à la gesticulation </w:t>
      </w:r>
      <w:proofErr w:type="spellStart"/>
      <w:r w:rsidR="0025721C">
        <w:rPr>
          <w:rFonts w:ascii="Times New Roman" w:hAnsi="Times New Roman"/>
          <w:bCs/>
          <w:sz w:val="24"/>
          <w:szCs w:val="24"/>
        </w:rPr>
        <w:t>diplomatico</w:t>
      </w:r>
      <w:proofErr w:type="spellEnd"/>
      <w:r w:rsidR="0025721C">
        <w:rPr>
          <w:rFonts w:ascii="Times New Roman" w:hAnsi="Times New Roman"/>
          <w:bCs/>
          <w:sz w:val="24"/>
          <w:szCs w:val="24"/>
        </w:rPr>
        <w:t>-militaire.</w:t>
      </w:r>
    </w:p>
    <w:p w:rsidR="00CA31A3" w:rsidRPr="004D4888" w:rsidRDefault="00CA31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784F29" w:rsidRPr="00AA32AB" w:rsidRDefault="0025721C" w:rsidP="0025721C">
      <w:pPr>
        <w:spacing w:after="0" w:line="240" w:lineRule="auto"/>
        <w:jc w:val="center"/>
        <w:rPr>
          <w:rFonts w:ascii="Times New Roman" w:hAnsi="Times New Roman"/>
          <w:sz w:val="24"/>
          <w:szCs w:val="24"/>
        </w:rPr>
      </w:pPr>
      <w:r>
        <w:rPr>
          <w:rFonts w:ascii="Times New Roman" w:hAnsi="Times New Roman"/>
          <w:sz w:val="24"/>
          <w:szCs w:val="24"/>
        </w:rPr>
        <w:t>*</w:t>
      </w:r>
    </w:p>
    <w:p w:rsidR="00784F29" w:rsidRPr="00AA32AB" w:rsidRDefault="0025721C" w:rsidP="0025721C">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784F29" w:rsidRPr="00AA32AB" w:rsidRDefault="00784F29" w:rsidP="00784F29">
      <w:pPr>
        <w:pStyle w:val="Sansinterligne"/>
        <w:jc w:val="both"/>
        <w:rPr>
          <w:rFonts w:ascii="Times New Roman" w:hAnsi="Times New Roman"/>
          <w:sz w:val="24"/>
          <w:szCs w:val="24"/>
        </w:rPr>
      </w:pPr>
    </w:p>
    <w:p w:rsidR="00784F29" w:rsidRPr="00CB626E" w:rsidRDefault="000E0B24" w:rsidP="000E0B24">
      <w:pPr>
        <w:pStyle w:val="Sansinterligne"/>
        <w:ind w:left="567" w:hanging="567"/>
        <w:jc w:val="both"/>
        <w:rPr>
          <w:rFonts w:ascii="Times New Roman" w:hAnsi="Times New Roman"/>
          <w:b/>
          <w:smallCaps/>
          <w:sz w:val="24"/>
          <w:szCs w:val="24"/>
        </w:rPr>
      </w:pPr>
      <w:r>
        <w:rPr>
          <w:rFonts w:ascii="Times New Roman" w:hAnsi="Times New Roman"/>
          <w:b/>
          <w:smallCaps/>
          <w:sz w:val="24"/>
          <w:szCs w:val="24"/>
        </w:rPr>
        <w:t xml:space="preserve">2.1. </w:t>
      </w:r>
      <w:r w:rsidRPr="00CB626E">
        <w:rPr>
          <w:rFonts w:ascii="Times New Roman" w:hAnsi="Times New Roman"/>
          <w:b/>
          <w:smallCaps/>
          <w:sz w:val="24"/>
          <w:szCs w:val="24"/>
        </w:rPr>
        <w:t xml:space="preserve">- </w:t>
      </w:r>
      <w:r w:rsidR="00784F29" w:rsidRPr="00CB626E">
        <w:rPr>
          <w:rFonts w:ascii="Times New Roman" w:hAnsi="Times New Roman"/>
          <w:b/>
          <w:smallCaps/>
          <w:sz w:val="24"/>
          <w:szCs w:val="24"/>
        </w:rPr>
        <w:t>Un carrefour mondial :</w:t>
      </w:r>
      <w:r w:rsidR="00A72E51">
        <w:rPr>
          <w:rFonts w:ascii="Times New Roman" w:hAnsi="Times New Roman"/>
          <w:b/>
          <w:smallCaps/>
          <w:sz w:val="24"/>
          <w:szCs w:val="24"/>
        </w:rPr>
        <w:t xml:space="preserve"> </w:t>
      </w:r>
      <w:r w:rsidR="00784F29" w:rsidRPr="00CB626E">
        <w:rPr>
          <w:rFonts w:ascii="Times New Roman" w:hAnsi="Times New Roman"/>
          <w:b/>
          <w:smallCaps/>
          <w:sz w:val="24"/>
          <w:szCs w:val="24"/>
        </w:rPr>
        <w:t>Les routes du commerce, les détroits (Malacca, Sonde, Lombok), la confluence de deux océans</w:t>
      </w:r>
      <w:r w:rsidRPr="00CB626E">
        <w:rPr>
          <w:rFonts w:ascii="Times New Roman" w:hAnsi="Times New Roman"/>
          <w:b/>
          <w:smallCaps/>
          <w:sz w:val="24"/>
          <w:szCs w:val="24"/>
        </w:rPr>
        <w:t>.</w:t>
      </w:r>
    </w:p>
    <w:p w:rsidR="000E0B24" w:rsidRDefault="000E0B24" w:rsidP="00784F29">
      <w:pPr>
        <w:pStyle w:val="Sansinterligne"/>
        <w:jc w:val="both"/>
        <w:rPr>
          <w:rFonts w:ascii="Times New Roman" w:hAnsi="Times New Roman"/>
          <w:sz w:val="24"/>
          <w:szCs w:val="24"/>
          <w:lang w:eastAsia="fr-FR"/>
        </w:rPr>
      </w:pPr>
    </w:p>
    <w:p w:rsidR="000E0B24" w:rsidRPr="000E0B24" w:rsidRDefault="000E0B24" w:rsidP="00784F29">
      <w:pPr>
        <w:pStyle w:val="Sansinterligne"/>
        <w:jc w:val="both"/>
        <w:rPr>
          <w:rFonts w:ascii="Times New Roman" w:hAnsi="Times New Roman"/>
          <w:b/>
          <w:sz w:val="24"/>
          <w:szCs w:val="24"/>
          <w:lang w:eastAsia="fr-FR"/>
        </w:rPr>
      </w:pPr>
      <w:r w:rsidRPr="000E0B24">
        <w:rPr>
          <w:rFonts w:ascii="Times New Roman" w:hAnsi="Times New Roman"/>
          <w:b/>
          <w:sz w:val="24"/>
          <w:szCs w:val="24"/>
          <w:lang w:eastAsia="fr-FR"/>
        </w:rPr>
        <w:t>2.1.1. – L’importance du transport maritime dans l’économie mondiale.</w:t>
      </w:r>
    </w:p>
    <w:p w:rsidR="000E0B24" w:rsidRDefault="000E0B24" w:rsidP="00784F29">
      <w:pPr>
        <w:pStyle w:val="Sansinterligne"/>
        <w:jc w:val="both"/>
        <w:rPr>
          <w:rFonts w:ascii="Times New Roman" w:hAnsi="Times New Roman"/>
          <w:sz w:val="24"/>
          <w:szCs w:val="24"/>
          <w:lang w:eastAsia="fr-FR"/>
        </w:rPr>
      </w:pPr>
    </w:p>
    <w:p w:rsidR="00784F29" w:rsidRDefault="00784F29" w:rsidP="007F777B">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Le transport maritime mondial (plus de 150 pavillons, 470 000 marins) représente 90% des échanges de marchandises en volume. Il a triplé en l’espace de trente ans. La raison première est son faible coût en raison du volume de marchandises transporté par un seul navire.</w:t>
      </w:r>
      <w:r w:rsidR="007F777B">
        <w:rPr>
          <w:rFonts w:ascii="Times New Roman" w:hAnsi="Times New Roman"/>
          <w:sz w:val="24"/>
          <w:szCs w:val="24"/>
          <w:lang w:eastAsia="fr-FR"/>
        </w:rPr>
        <w:t xml:space="preserve"> </w:t>
      </w:r>
      <w:r w:rsidRPr="00AA32AB">
        <w:rPr>
          <w:rFonts w:ascii="Times New Roman" w:hAnsi="Times New Roman"/>
          <w:sz w:val="24"/>
          <w:szCs w:val="24"/>
          <w:lang w:eastAsia="fr-FR"/>
        </w:rPr>
        <w:t>Ceci permet d’avoir des sites d’extraction des matières premières loin des centres de production et de les placer loin des lieux de consommation</w:t>
      </w:r>
      <w:r>
        <w:rPr>
          <w:rFonts w:ascii="Times New Roman" w:hAnsi="Times New Roman"/>
          <w:sz w:val="24"/>
          <w:szCs w:val="24"/>
          <w:lang w:eastAsia="fr-FR"/>
        </w:rPr>
        <w:t> :</w:t>
      </w:r>
      <w:r w:rsidRPr="00AA32AB">
        <w:rPr>
          <w:rFonts w:ascii="Times New Roman" w:hAnsi="Times New Roman"/>
          <w:sz w:val="24"/>
          <w:szCs w:val="24"/>
          <w:lang w:eastAsia="fr-FR"/>
        </w:rPr>
        <w:t xml:space="preserve"> c’est la mondialisation.</w:t>
      </w:r>
    </w:p>
    <w:p w:rsidR="007F777B" w:rsidRPr="00AA32AB" w:rsidRDefault="007F777B" w:rsidP="007F777B">
      <w:pPr>
        <w:pStyle w:val="Sansinterligne"/>
        <w:ind w:firstLine="567"/>
        <w:jc w:val="both"/>
        <w:rPr>
          <w:rFonts w:ascii="Times New Roman" w:hAnsi="Times New Roman"/>
          <w:sz w:val="24"/>
          <w:szCs w:val="24"/>
          <w:lang w:eastAsia="fr-FR"/>
        </w:rPr>
      </w:pPr>
    </w:p>
    <w:p w:rsidR="00784F29" w:rsidRPr="00AA32AB" w:rsidRDefault="00784F29" w:rsidP="007F777B">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La voie maritime est aussi privilégiée pour les flux d’informations car le développement des fibres optiques a rendu aux liaisons sous-marines une place prééminente dans la transmission des données essentielles aux flux financiers.</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Les flux maritimes relient quatre ensembles principaux à l’échelle mondiale</w:t>
      </w:r>
      <w:r>
        <w:rPr>
          <w:rFonts w:ascii="Times New Roman" w:hAnsi="Times New Roman"/>
          <w:sz w:val="24"/>
          <w:szCs w:val="24"/>
          <w:lang w:eastAsia="fr-FR"/>
        </w:rPr>
        <w:t> :</w:t>
      </w:r>
    </w:p>
    <w:p w:rsidR="00784F29" w:rsidRPr="00AA32AB" w:rsidRDefault="00784F29" w:rsidP="006A4200">
      <w:pPr>
        <w:pStyle w:val="Sansinterligne"/>
        <w:numPr>
          <w:ilvl w:val="0"/>
          <w:numId w:val="10"/>
        </w:numPr>
        <w:ind w:left="1276" w:hanging="283"/>
        <w:jc w:val="both"/>
        <w:rPr>
          <w:rFonts w:ascii="Times New Roman" w:hAnsi="Times New Roman"/>
          <w:sz w:val="24"/>
          <w:szCs w:val="24"/>
          <w:lang w:eastAsia="fr-FR"/>
        </w:rPr>
      </w:pPr>
      <w:r w:rsidRPr="00AA32AB">
        <w:rPr>
          <w:rFonts w:ascii="Times New Roman" w:hAnsi="Times New Roman"/>
          <w:sz w:val="24"/>
          <w:szCs w:val="24"/>
          <w:lang w:eastAsia="fr-FR"/>
        </w:rPr>
        <w:t>les États-Unis d’Amérique, importateurs de biens de consommation et exportateurs de matières premières (produits agricoles, charbon et produits pétroliers raffinés), avec New York comme place financière principale</w:t>
      </w:r>
      <w:r w:rsidR="000E0B24">
        <w:rPr>
          <w:rFonts w:ascii="Times New Roman" w:hAnsi="Times New Roman"/>
          <w:sz w:val="24"/>
          <w:szCs w:val="24"/>
          <w:lang w:eastAsia="fr-FR"/>
        </w:rPr>
        <w:t> ;</w:t>
      </w:r>
    </w:p>
    <w:p w:rsidR="000E0B24" w:rsidRDefault="00784F29" w:rsidP="006A4200">
      <w:pPr>
        <w:pStyle w:val="Sansinterligne"/>
        <w:numPr>
          <w:ilvl w:val="0"/>
          <w:numId w:val="10"/>
        </w:numPr>
        <w:ind w:left="1276" w:hanging="283"/>
        <w:jc w:val="both"/>
        <w:rPr>
          <w:rFonts w:ascii="Times New Roman" w:hAnsi="Times New Roman"/>
          <w:sz w:val="24"/>
          <w:szCs w:val="24"/>
          <w:lang w:eastAsia="fr-FR"/>
        </w:rPr>
      </w:pPr>
      <w:r w:rsidRPr="000E0B24">
        <w:rPr>
          <w:rFonts w:ascii="Times New Roman" w:hAnsi="Times New Roman"/>
          <w:sz w:val="24"/>
          <w:szCs w:val="24"/>
          <w:lang w:eastAsia="fr-FR"/>
        </w:rPr>
        <w:t>l’Extrême Orient, usine du monde mais aussi lieu de consommation, avec les places financières de Hong Kong, Shanghai, Tokyo et Singapour, qui est également une capitale du shipping, du négoce et du raffinage</w:t>
      </w:r>
      <w:r w:rsidR="000E0B24">
        <w:rPr>
          <w:rFonts w:ascii="Times New Roman" w:hAnsi="Times New Roman"/>
          <w:sz w:val="24"/>
          <w:szCs w:val="24"/>
          <w:lang w:eastAsia="fr-FR"/>
        </w:rPr>
        <w:t> ;</w:t>
      </w:r>
    </w:p>
    <w:p w:rsidR="00784F29" w:rsidRPr="000E0B24" w:rsidRDefault="00784F29" w:rsidP="006A4200">
      <w:pPr>
        <w:pStyle w:val="Sansinterligne"/>
        <w:numPr>
          <w:ilvl w:val="0"/>
          <w:numId w:val="10"/>
        </w:numPr>
        <w:ind w:left="1276" w:hanging="283"/>
        <w:jc w:val="both"/>
        <w:rPr>
          <w:rFonts w:ascii="Times New Roman" w:hAnsi="Times New Roman"/>
          <w:sz w:val="24"/>
          <w:szCs w:val="24"/>
          <w:lang w:eastAsia="fr-FR"/>
        </w:rPr>
      </w:pPr>
      <w:r w:rsidRPr="000E0B24">
        <w:rPr>
          <w:rFonts w:ascii="Times New Roman" w:hAnsi="Times New Roman"/>
          <w:sz w:val="24"/>
          <w:szCs w:val="24"/>
          <w:lang w:eastAsia="fr-FR"/>
        </w:rPr>
        <w:t>les Proche et Moyen Orient avec les flux énergétiques mais aussi des places financières très dynamiques (Qatar et EAU) et des acteurs portuaires et maritimes</w:t>
      </w:r>
      <w:r w:rsidR="000E0B24">
        <w:rPr>
          <w:rFonts w:ascii="Times New Roman" w:hAnsi="Times New Roman"/>
          <w:sz w:val="24"/>
          <w:szCs w:val="24"/>
          <w:lang w:eastAsia="fr-FR"/>
        </w:rPr>
        <w:t> ;</w:t>
      </w:r>
    </w:p>
    <w:p w:rsidR="00784F29" w:rsidRPr="000E0B24" w:rsidRDefault="00784F29" w:rsidP="006A4200">
      <w:pPr>
        <w:pStyle w:val="Sansinterligne"/>
        <w:numPr>
          <w:ilvl w:val="0"/>
          <w:numId w:val="10"/>
        </w:numPr>
        <w:ind w:left="1276" w:hanging="283"/>
        <w:jc w:val="both"/>
        <w:rPr>
          <w:rFonts w:ascii="Times New Roman" w:hAnsi="Times New Roman"/>
          <w:sz w:val="24"/>
          <w:szCs w:val="24"/>
          <w:lang w:eastAsia="fr-FR"/>
        </w:rPr>
      </w:pPr>
      <w:r w:rsidRPr="000E0B24">
        <w:rPr>
          <w:rFonts w:ascii="Times New Roman" w:hAnsi="Times New Roman"/>
          <w:sz w:val="24"/>
          <w:szCs w:val="24"/>
          <w:lang w:eastAsia="fr-FR"/>
        </w:rPr>
        <w:t>l’Europe, lieu de consommation et de production, partagée entre les façades</w:t>
      </w:r>
      <w:r w:rsidR="007F777B">
        <w:rPr>
          <w:rFonts w:ascii="Times New Roman" w:hAnsi="Times New Roman"/>
          <w:sz w:val="24"/>
          <w:szCs w:val="24"/>
          <w:lang w:eastAsia="fr-FR"/>
        </w:rPr>
        <w:t xml:space="preserve"> </w:t>
      </w:r>
      <w:r w:rsidRPr="000E0B24">
        <w:rPr>
          <w:rFonts w:ascii="Times New Roman" w:hAnsi="Times New Roman"/>
          <w:sz w:val="24"/>
          <w:szCs w:val="24"/>
          <w:lang w:eastAsia="fr-FR"/>
        </w:rPr>
        <w:t>Nord-Ouest</w:t>
      </w:r>
      <w:r w:rsidR="007F777B">
        <w:rPr>
          <w:rFonts w:ascii="Times New Roman" w:hAnsi="Times New Roman"/>
          <w:sz w:val="24"/>
          <w:szCs w:val="24"/>
          <w:lang w:eastAsia="fr-FR"/>
        </w:rPr>
        <w:t>,</w:t>
      </w:r>
      <w:r w:rsidRPr="000E0B24">
        <w:rPr>
          <w:rFonts w:ascii="Times New Roman" w:hAnsi="Times New Roman"/>
          <w:sz w:val="24"/>
          <w:szCs w:val="24"/>
          <w:lang w:eastAsia="fr-FR"/>
        </w:rPr>
        <w:t xml:space="preserve"> autour de Rotterdam (75% des flux)</w:t>
      </w:r>
      <w:r w:rsidR="007F777B">
        <w:rPr>
          <w:rFonts w:ascii="Times New Roman" w:hAnsi="Times New Roman"/>
          <w:sz w:val="24"/>
          <w:szCs w:val="24"/>
          <w:lang w:eastAsia="fr-FR"/>
        </w:rPr>
        <w:t>,</w:t>
      </w:r>
      <w:r w:rsidRPr="000E0B24">
        <w:rPr>
          <w:rFonts w:ascii="Times New Roman" w:hAnsi="Times New Roman"/>
          <w:sz w:val="24"/>
          <w:szCs w:val="24"/>
          <w:lang w:eastAsia="fr-FR"/>
        </w:rPr>
        <w:t xml:space="preserve"> et méditerranéenne (25%).</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lastRenderedPageBreak/>
        <w:t>Les routes maritimes qui relient ces pôles s’adaptent aux menaces qui pèsent sur la tranquillité des navires qui les fréquentent (piraterie, conflits, révolutions), aux conditions climatiques ou économiques. La route du cap de Bonne-Espérance est ainsi plus fréquentée, tandis que le doublement de la capacité du canal de Panama en 2014 affectera les flux entre Asie et Amérique, voire vers l’Europe. Le développement du Brésil et de l’Afrique du Sud augmente les flux en Atlantique Sud tandis que l’exploitation de l’Arctique aura des conséquences sur les flux de l’Atlantique Nord et de la mer du Nord.</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 xml:space="preserve">Dans ce réseau, les archipels d’Asie du Sud-Est apparaissent comme le </w:t>
      </w:r>
      <w:proofErr w:type="spellStart"/>
      <w:r w:rsidRPr="00AA32AB">
        <w:rPr>
          <w:rFonts w:ascii="Times New Roman" w:hAnsi="Times New Roman"/>
          <w:sz w:val="24"/>
          <w:szCs w:val="24"/>
          <w:lang w:eastAsia="fr-FR"/>
        </w:rPr>
        <w:t>noeud</w:t>
      </w:r>
      <w:proofErr w:type="spellEnd"/>
      <w:r w:rsidRPr="00AA32AB">
        <w:rPr>
          <w:rFonts w:ascii="Times New Roman" w:hAnsi="Times New Roman"/>
          <w:sz w:val="24"/>
          <w:szCs w:val="24"/>
          <w:lang w:eastAsia="fr-FR"/>
        </w:rPr>
        <w:t xml:space="preserve"> principal du trafic maritime mondial, d’une part comme le point de passage le plus commode des routes Est-Ouest (l’alternative étant les tempêtes du sud de l’Océan Indien, ou les glaces des routes arctiques), d’autre part du fait de l’importance croissante des échanges régionaux intra-asiatiques.</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Parmi les 10 premiers ports mondiaux, 7 sont chinois (Shanghai, Tianjin, Guangzhou, Qingdao, Ningbo, Qinhuangdao et Hong-Kong)</w:t>
      </w:r>
      <w:r w:rsidR="007F777B">
        <w:rPr>
          <w:rFonts w:ascii="Times New Roman" w:hAnsi="Times New Roman"/>
          <w:sz w:val="24"/>
          <w:szCs w:val="24"/>
        </w:rPr>
        <w:t xml:space="preserve"> en y ajoutant</w:t>
      </w:r>
      <w:r w:rsidRPr="00AA32AB">
        <w:rPr>
          <w:rFonts w:ascii="Times New Roman" w:hAnsi="Times New Roman"/>
          <w:sz w:val="24"/>
          <w:szCs w:val="24"/>
        </w:rPr>
        <w:t xml:space="preserve"> Singapour et Busan en Corée du Sud, seul Rotterdam s’insère dans le Top</w:t>
      </w:r>
      <w:r w:rsidR="007F777B">
        <w:rPr>
          <w:rFonts w:ascii="Times New Roman" w:hAnsi="Times New Roman"/>
          <w:sz w:val="24"/>
          <w:szCs w:val="24"/>
        </w:rPr>
        <w:t xml:space="preserve"> </w:t>
      </w:r>
      <w:r w:rsidRPr="00AA32AB">
        <w:rPr>
          <w:rFonts w:ascii="Times New Roman" w:hAnsi="Times New Roman"/>
          <w:sz w:val="24"/>
          <w:szCs w:val="24"/>
        </w:rPr>
        <w:t>10 à la quatrième place (435 Mt).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Sur les 100 plus grands ports du monde, totalisant 11</w:t>
      </w:r>
      <w:r w:rsidR="00AF3B84">
        <w:rPr>
          <w:rFonts w:ascii="Times New Roman" w:hAnsi="Times New Roman"/>
          <w:sz w:val="24"/>
          <w:szCs w:val="24"/>
        </w:rPr>
        <w:t xml:space="preserve"> </w:t>
      </w:r>
      <w:r w:rsidRPr="00AA32AB">
        <w:rPr>
          <w:rFonts w:ascii="Times New Roman" w:hAnsi="Times New Roman"/>
          <w:sz w:val="24"/>
          <w:szCs w:val="24"/>
        </w:rPr>
        <w:t>300 millions de tonnes sur les 18 000 Mt du trafic mondial, les 11 premiers ports chinois représentent 3</w:t>
      </w:r>
      <w:r w:rsidR="00AF3B84">
        <w:rPr>
          <w:rFonts w:ascii="Times New Roman" w:hAnsi="Times New Roman"/>
          <w:sz w:val="24"/>
          <w:szCs w:val="24"/>
        </w:rPr>
        <w:t xml:space="preserve"> </w:t>
      </w:r>
      <w:r w:rsidRPr="00AA32AB">
        <w:rPr>
          <w:rFonts w:ascii="Times New Roman" w:hAnsi="Times New Roman"/>
          <w:sz w:val="24"/>
          <w:szCs w:val="24"/>
        </w:rPr>
        <w:t>000 Mt (26%) et les 20 ports de l’Asie orientale (Taiwan, Japon, Corée, A</w:t>
      </w:r>
      <w:r w:rsidR="007F777B">
        <w:rPr>
          <w:rFonts w:ascii="Times New Roman" w:hAnsi="Times New Roman"/>
          <w:sz w:val="24"/>
          <w:szCs w:val="24"/>
        </w:rPr>
        <w:t>SEAN</w:t>
      </w:r>
      <w:r w:rsidRPr="00AA32AB">
        <w:rPr>
          <w:rFonts w:ascii="Times New Roman" w:hAnsi="Times New Roman"/>
          <w:sz w:val="24"/>
          <w:szCs w:val="24"/>
        </w:rPr>
        <w:t>) 24% supplémentaires.</w:t>
      </w:r>
      <w:r w:rsidR="007F777B">
        <w:rPr>
          <w:rFonts w:ascii="Times New Roman" w:hAnsi="Times New Roman"/>
          <w:sz w:val="24"/>
          <w:szCs w:val="24"/>
        </w:rPr>
        <w:t xml:space="preserve"> </w:t>
      </w:r>
      <w:r w:rsidRPr="00AA32AB">
        <w:rPr>
          <w:rFonts w:ascii="Times New Roman" w:hAnsi="Times New Roman"/>
          <w:sz w:val="24"/>
          <w:szCs w:val="24"/>
        </w:rPr>
        <w:t>Les 20 premiers ports européens trafiquent 1</w:t>
      </w:r>
      <w:r w:rsidR="007F777B">
        <w:rPr>
          <w:rFonts w:ascii="Times New Roman" w:hAnsi="Times New Roman"/>
          <w:sz w:val="24"/>
          <w:szCs w:val="24"/>
        </w:rPr>
        <w:t xml:space="preserve"> </w:t>
      </w:r>
      <w:r w:rsidRPr="00AA32AB">
        <w:rPr>
          <w:rFonts w:ascii="Times New Roman" w:hAnsi="Times New Roman"/>
          <w:sz w:val="24"/>
          <w:szCs w:val="24"/>
        </w:rPr>
        <w:t>800 Mt (16%) et les 15 États-Uniens 1</w:t>
      </w:r>
      <w:r w:rsidR="007F777B">
        <w:rPr>
          <w:rFonts w:ascii="Times New Roman" w:hAnsi="Times New Roman"/>
          <w:sz w:val="24"/>
          <w:szCs w:val="24"/>
        </w:rPr>
        <w:t xml:space="preserve"> </w:t>
      </w:r>
      <w:r w:rsidRPr="00AA32AB">
        <w:rPr>
          <w:rFonts w:ascii="Times New Roman" w:hAnsi="Times New Roman"/>
          <w:sz w:val="24"/>
          <w:szCs w:val="24"/>
        </w:rPr>
        <w:t>300 Mt (11%).</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La Mer de Chine méridionale  d’une superficie d’environ 3500 000 km², bordée par 10 pays (Brunei, Cambodge, Chine, Indonésie, Malaisie, Philippines,</w:t>
      </w:r>
      <w:r w:rsidR="00A72E51">
        <w:rPr>
          <w:rFonts w:ascii="Times New Roman" w:hAnsi="Times New Roman"/>
          <w:sz w:val="24"/>
          <w:szCs w:val="24"/>
          <w:lang w:eastAsia="fr-FR"/>
        </w:rPr>
        <w:t xml:space="preserve"> </w:t>
      </w:r>
      <w:r w:rsidRPr="00AA32AB">
        <w:rPr>
          <w:rFonts w:ascii="Times New Roman" w:hAnsi="Times New Roman"/>
          <w:sz w:val="24"/>
          <w:szCs w:val="24"/>
          <w:lang w:eastAsia="fr-FR"/>
        </w:rPr>
        <w:t>Singapour, Taiwan, Thaïlande et Vietnam) est une des principales routes maritimes de la région servant de passage obligé vers la Chine, la Corée du Sud et le Japon vers le Nord, les États-Unis et les Amériques vers l’Est, et enfin le Moyen-Orient, l’Afrique, l’Europe et l’Australie par le Sud. Pour Pékin, c’est un espace maritime vital puisque 80% de ses importations énergétiques y transitent</w:t>
      </w:r>
      <w:r>
        <w:rPr>
          <w:rFonts w:ascii="Times New Roman" w:hAnsi="Times New Roman"/>
          <w:sz w:val="24"/>
          <w:szCs w:val="24"/>
          <w:lang w:eastAsia="fr-FR"/>
        </w:rPr>
        <w: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784F29">
      <w:pPr>
        <w:pStyle w:val="Sansinterligne"/>
        <w:jc w:val="both"/>
        <w:rPr>
          <w:rFonts w:ascii="Times New Roman" w:eastAsia="Times New Roman" w:hAnsi="Times New Roman"/>
          <w:sz w:val="24"/>
          <w:szCs w:val="24"/>
          <w:lang w:eastAsia="fr-FR"/>
        </w:rPr>
      </w:pPr>
    </w:p>
    <w:p w:rsidR="00784F29" w:rsidRPr="00AA32AB" w:rsidRDefault="00CB626E" w:rsidP="00784F29">
      <w:pPr>
        <w:pStyle w:val="Sansinterligne"/>
        <w:jc w:val="both"/>
        <w:rPr>
          <w:rFonts w:ascii="Times New Roman" w:eastAsia="Times New Roman" w:hAnsi="Times New Roman"/>
          <w:sz w:val="24"/>
          <w:szCs w:val="24"/>
          <w:lang w:eastAsia="fr-FR"/>
        </w:rPr>
      </w:pPr>
      <w:r>
        <w:rPr>
          <w:rFonts w:ascii="Times New Roman" w:eastAsia="Times New Roman" w:hAnsi="Times New Roman"/>
          <w:b/>
          <w:bCs/>
          <w:sz w:val="24"/>
          <w:szCs w:val="24"/>
          <w:lang w:eastAsia="fr-FR"/>
        </w:rPr>
        <w:t xml:space="preserve">2.1.2. - </w:t>
      </w:r>
      <w:r w:rsidR="00784F29" w:rsidRPr="00AA32AB">
        <w:rPr>
          <w:rFonts w:ascii="Times New Roman" w:eastAsia="Times New Roman" w:hAnsi="Times New Roman"/>
          <w:b/>
          <w:bCs/>
          <w:sz w:val="24"/>
          <w:szCs w:val="24"/>
          <w:lang w:eastAsia="fr-FR"/>
        </w:rPr>
        <w:t>La prédominance de l'Asie dans le transport maritime conteneurisé</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Les détroits de l’Asie du Sud-Est sont un axe stratégique pour nombre de puissances mondiales, avec une double importance : économique et commerciale d'abord, militaire et stratégique ensuite, et le maintien du passage maritime concerne toutes les grandes puissances en plus des États riverains.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Les </w:t>
      </w:r>
      <w:r w:rsidRPr="00AA32AB">
        <w:rPr>
          <w:rFonts w:ascii="Times New Roman" w:hAnsi="Times New Roman"/>
          <w:b/>
          <w:sz w:val="24"/>
          <w:szCs w:val="24"/>
        </w:rPr>
        <w:t>détroits de Lombok</w:t>
      </w:r>
      <w:r w:rsidRPr="00AA32AB">
        <w:rPr>
          <w:rFonts w:ascii="Times New Roman" w:hAnsi="Times New Roman"/>
          <w:sz w:val="24"/>
          <w:szCs w:val="24"/>
        </w:rPr>
        <w:t xml:space="preserve"> entre les îles indonésiennes de Bali et Lombok, large de 18 km, et </w:t>
      </w:r>
      <w:r w:rsidRPr="00AA32AB">
        <w:rPr>
          <w:rFonts w:ascii="Times New Roman" w:hAnsi="Times New Roman"/>
          <w:b/>
          <w:sz w:val="24"/>
          <w:szCs w:val="24"/>
        </w:rPr>
        <w:t xml:space="preserve">de </w:t>
      </w:r>
      <w:proofErr w:type="spellStart"/>
      <w:r w:rsidRPr="00AA32AB">
        <w:rPr>
          <w:rFonts w:ascii="Times New Roman" w:hAnsi="Times New Roman"/>
          <w:b/>
          <w:sz w:val="24"/>
          <w:szCs w:val="24"/>
        </w:rPr>
        <w:t>Makassar</w:t>
      </w:r>
      <w:proofErr w:type="spellEnd"/>
      <w:r w:rsidRPr="00AA32AB">
        <w:rPr>
          <w:rFonts w:ascii="Times New Roman" w:hAnsi="Times New Roman"/>
          <w:sz w:val="24"/>
          <w:szCs w:val="24"/>
        </w:rPr>
        <w:t>, qui le prolonge entre Bornéo et les Célèbes, long de 800 km, sont la route préférentielle des supertankers dont les calaisons ne sont pas compatibles avec celui de Malacca et du trafic entre l’Australie et l’Asie du Sud-est.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 </w:t>
      </w:r>
      <w:r w:rsidRPr="00AA32AB">
        <w:rPr>
          <w:rFonts w:ascii="Times New Roman" w:hAnsi="Times New Roman"/>
          <w:b/>
          <w:sz w:val="24"/>
          <w:szCs w:val="24"/>
        </w:rPr>
        <w:t>détroit de la Sonde</w:t>
      </w:r>
      <w:r w:rsidRPr="00AA32AB">
        <w:rPr>
          <w:rFonts w:ascii="Times New Roman" w:hAnsi="Times New Roman"/>
          <w:sz w:val="24"/>
          <w:szCs w:val="24"/>
        </w:rPr>
        <w:t>, entre Java et Sumatra, profond de 20 mètres, large de 24 km, est peu commode, car encombré de bancs de sable et de plates-formes pétrolières.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 xml:space="preserve">Le </w:t>
      </w:r>
      <w:r w:rsidRPr="00AA32AB">
        <w:rPr>
          <w:rFonts w:ascii="Times New Roman" w:hAnsi="Times New Roman"/>
          <w:b/>
          <w:sz w:val="24"/>
          <w:szCs w:val="24"/>
          <w:lang w:eastAsia="fr-FR"/>
        </w:rPr>
        <w:t xml:space="preserve">détroit de Malacca </w:t>
      </w:r>
      <w:r w:rsidRPr="00AA32AB">
        <w:rPr>
          <w:rFonts w:ascii="Times New Roman" w:hAnsi="Times New Roman"/>
          <w:sz w:val="24"/>
          <w:szCs w:val="24"/>
          <w:lang w:eastAsia="fr-FR"/>
        </w:rPr>
        <w:t>est l'une des voies maritimes les plus empruntées au monde, une voie incontournable du commerce mondial car le plus court chemin entre l'</w:t>
      </w:r>
      <w:r w:rsidR="007F777B">
        <w:rPr>
          <w:rFonts w:ascii="Times New Roman" w:hAnsi="Times New Roman"/>
          <w:sz w:val="24"/>
          <w:szCs w:val="24"/>
          <w:lang w:eastAsia="fr-FR"/>
        </w:rPr>
        <w:t>O</w:t>
      </w:r>
      <w:r w:rsidRPr="00AA32AB">
        <w:rPr>
          <w:rFonts w:ascii="Times New Roman" w:hAnsi="Times New Roman"/>
          <w:sz w:val="24"/>
          <w:szCs w:val="24"/>
          <w:lang w:eastAsia="fr-FR"/>
        </w:rPr>
        <w:t xml:space="preserve">céan Indien et </w:t>
      </w:r>
      <w:r w:rsidR="007F777B">
        <w:rPr>
          <w:rFonts w:ascii="Times New Roman" w:hAnsi="Times New Roman"/>
          <w:sz w:val="24"/>
          <w:szCs w:val="24"/>
          <w:lang w:eastAsia="fr-FR"/>
        </w:rPr>
        <w:t xml:space="preserve">l’Océan </w:t>
      </w:r>
      <w:r w:rsidRPr="00AA32AB">
        <w:rPr>
          <w:rFonts w:ascii="Times New Roman" w:hAnsi="Times New Roman"/>
          <w:sz w:val="24"/>
          <w:szCs w:val="24"/>
          <w:lang w:eastAsia="fr-FR"/>
        </w:rPr>
        <w:t>Pacifique. Passage entre deux espaces cruciaux du système économique international, le détroit de Malacca est devenu un point névralgique des routes commerciales mondiales pour les ressources énergétiques mais aussi pour l'ensemble des autres biens.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Entre Sumatra et la Malaisie, il est large de 50 à 300 km</w:t>
      </w:r>
      <w:r w:rsidR="007F777B">
        <w:rPr>
          <w:rFonts w:ascii="Times New Roman" w:hAnsi="Times New Roman"/>
          <w:sz w:val="24"/>
          <w:szCs w:val="24"/>
        </w:rPr>
        <w:t xml:space="preserve"> (certains passages à cause des ilots sont larges de 2,8 km), </w:t>
      </w:r>
      <w:r w:rsidRPr="00AA32AB">
        <w:rPr>
          <w:rFonts w:ascii="Times New Roman" w:hAnsi="Times New Roman"/>
          <w:sz w:val="24"/>
          <w:szCs w:val="24"/>
        </w:rPr>
        <w:t xml:space="preserve">long de 800, profond de seulement 25 mètres à certains endroits. C’est le </w:t>
      </w:r>
      <w:r w:rsidRPr="00AA32AB">
        <w:rPr>
          <w:rFonts w:ascii="Times New Roman" w:hAnsi="Times New Roman"/>
          <w:sz w:val="24"/>
          <w:szCs w:val="24"/>
        </w:rPr>
        <w:lastRenderedPageBreak/>
        <w:t>détroit le plus fréquenté du monde avec 65 000 passages de navires par an – un toutes les 8 minutes ! – et une cinquantaine de pétroliers par jour.</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Environ 80% du pétrole à destination du Japon transite par le détroit.</w:t>
      </w:r>
      <w:r w:rsidR="00CB626E">
        <w:rPr>
          <w:rFonts w:ascii="Times New Roman" w:hAnsi="Times New Roman"/>
          <w:sz w:val="24"/>
          <w:szCs w:val="24"/>
        </w:rPr>
        <w:t xml:space="preserve"> C</w:t>
      </w:r>
      <w:r w:rsidRPr="00AA32AB">
        <w:rPr>
          <w:rFonts w:ascii="Times New Roman" w:hAnsi="Times New Roman"/>
          <w:sz w:val="24"/>
          <w:szCs w:val="24"/>
        </w:rPr>
        <w:t>e chiffre</w:t>
      </w:r>
      <w:r w:rsidR="00CB626E">
        <w:rPr>
          <w:rFonts w:ascii="Times New Roman" w:hAnsi="Times New Roman"/>
          <w:sz w:val="24"/>
          <w:szCs w:val="24"/>
        </w:rPr>
        <w:t>, p</w:t>
      </w:r>
      <w:r w:rsidR="00CB626E" w:rsidRPr="00AA32AB">
        <w:rPr>
          <w:rFonts w:ascii="Times New Roman" w:hAnsi="Times New Roman"/>
          <w:sz w:val="24"/>
          <w:szCs w:val="24"/>
        </w:rPr>
        <w:t>our la Chine</w:t>
      </w:r>
      <w:r w:rsidR="00CB626E">
        <w:rPr>
          <w:rFonts w:ascii="Times New Roman" w:hAnsi="Times New Roman"/>
          <w:sz w:val="24"/>
          <w:szCs w:val="24"/>
        </w:rPr>
        <w:t>,</w:t>
      </w:r>
      <w:r w:rsidRPr="00AA32AB">
        <w:rPr>
          <w:rFonts w:ascii="Times New Roman" w:hAnsi="Times New Roman"/>
          <w:sz w:val="24"/>
          <w:szCs w:val="24"/>
        </w:rPr>
        <w:t xml:space="preserve"> s'élève à 60% environ. Les États asiatiques, importateurs du pétrole moyen-oriental sont donc particulièrement préoccupés par la viabilité du transport dans cet espace.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Il débouche sur Singapour, le premier port à porte-containers du monde, fréquenté par 150 000 navires par an, 2</w:t>
      </w:r>
      <w:r w:rsidRPr="00CB626E">
        <w:rPr>
          <w:rFonts w:ascii="Times New Roman" w:hAnsi="Times New Roman"/>
          <w:sz w:val="24"/>
          <w:szCs w:val="24"/>
          <w:vertAlign w:val="superscript"/>
        </w:rPr>
        <w:t>ème</w:t>
      </w:r>
      <w:r w:rsidRPr="00AA32AB">
        <w:rPr>
          <w:rFonts w:ascii="Times New Roman" w:hAnsi="Times New Roman"/>
          <w:sz w:val="24"/>
          <w:szCs w:val="24"/>
        </w:rPr>
        <w:t xml:space="preserve"> port mondial (530 millions de tonnes en 2011) derrière Shanghai (590Mt), et 3</w:t>
      </w:r>
      <w:r w:rsidR="00CB626E" w:rsidRPr="00CB626E">
        <w:rPr>
          <w:rFonts w:ascii="Times New Roman" w:hAnsi="Times New Roman"/>
          <w:sz w:val="24"/>
          <w:szCs w:val="24"/>
          <w:vertAlign w:val="superscript"/>
        </w:rPr>
        <w:t>è</w:t>
      </w:r>
      <w:r w:rsidRPr="00CB626E">
        <w:rPr>
          <w:rFonts w:ascii="Times New Roman" w:hAnsi="Times New Roman"/>
          <w:sz w:val="24"/>
          <w:szCs w:val="24"/>
          <w:vertAlign w:val="superscript"/>
        </w:rPr>
        <w:t>me</w:t>
      </w:r>
      <w:r w:rsidRPr="00AA32AB">
        <w:rPr>
          <w:rFonts w:ascii="Times New Roman" w:hAnsi="Times New Roman"/>
          <w:sz w:val="24"/>
          <w:szCs w:val="24"/>
        </w:rPr>
        <w:t xml:space="preserve"> centre mondial de raffinage pétrolier.</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Singapour est un fervent militant du libre-échange du niveau international qui constitue le fond</w:t>
      </w:r>
      <w:r>
        <w:rPr>
          <w:rFonts w:ascii="Times New Roman" w:hAnsi="Times New Roman"/>
          <w:sz w:val="24"/>
          <w:szCs w:val="24"/>
          <w:lang w:eastAsia="fr-FR"/>
        </w:rPr>
        <w:t>s</w:t>
      </w:r>
      <w:r w:rsidRPr="00AA32AB">
        <w:rPr>
          <w:rFonts w:ascii="Times New Roman" w:hAnsi="Times New Roman"/>
          <w:sz w:val="24"/>
          <w:szCs w:val="24"/>
          <w:lang w:eastAsia="fr-FR"/>
        </w:rPr>
        <w:t xml:space="preserve"> de commerce de son économie. La cité-État multiplie les accords de libre</w:t>
      </w:r>
      <w:r>
        <w:rPr>
          <w:rFonts w:ascii="Times New Roman" w:hAnsi="Times New Roman"/>
          <w:sz w:val="24"/>
          <w:szCs w:val="24"/>
          <w:lang w:eastAsia="fr-FR"/>
        </w:rPr>
        <w:t>-</w:t>
      </w:r>
      <w:r w:rsidRPr="00AA32AB">
        <w:rPr>
          <w:rFonts w:ascii="Times New Roman" w:hAnsi="Times New Roman"/>
          <w:sz w:val="24"/>
          <w:szCs w:val="24"/>
          <w:lang w:eastAsia="fr-FR"/>
        </w:rPr>
        <w:t>échange avec ses partenaires, et agit pour la levée des barrières douanières au sein des organisations internationales économiques comme l'O</w:t>
      </w:r>
      <w:r w:rsidR="00AF3B84">
        <w:rPr>
          <w:rFonts w:ascii="Times New Roman" w:hAnsi="Times New Roman"/>
          <w:sz w:val="24"/>
          <w:szCs w:val="24"/>
          <w:lang w:eastAsia="fr-FR"/>
        </w:rPr>
        <w:t xml:space="preserve">rganisation Mondiale du </w:t>
      </w:r>
      <w:r w:rsidRPr="00AA32AB">
        <w:rPr>
          <w:rFonts w:ascii="Times New Roman" w:hAnsi="Times New Roman"/>
          <w:sz w:val="24"/>
          <w:szCs w:val="24"/>
          <w:lang w:eastAsia="fr-FR"/>
        </w:rPr>
        <w:t>C</w:t>
      </w:r>
      <w:r w:rsidR="00AF3B84">
        <w:rPr>
          <w:rFonts w:ascii="Times New Roman" w:hAnsi="Times New Roman"/>
          <w:sz w:val="24"/>
          <w:szCs w:val="24"/>
          <w:lang w:eastAsia="fr-FR"/>
        </w:rPr>
        <w:t>ommerce</w:t>
      </w:r>
      <w:r w:rsidRPr="00AA32AB">
        <w:rPr>
          <w:rFonts w:ascii="Times New Roman" w:hAnsi="Times New Roman"/>
          <w:sz w:val="24"/>
          <w:szCs w:val="24"/>
          <w:lang w:eastAsia="fr-FR"/>
        </w:rPr>
        <w:t xml:space="preserve"> et, surtout pour la libre navigation sur les mers. Cette préoccupation l'a mise en contre</w:t>
      </w:r>
      <w:r>
        <w:rPr>
          <w:rFonts w:ascii="Times New Roman" w:hAnsi="Times New Roman"/>
          <w:sz w:val="24"/>
          <w:szCs w:val="24"/>
          <w:lang w:eastAsia="fr-FR"/>
        </w:rPr>
        <w:t>-</w:t>
      </w:r>
      <w:r w:rsidRPr="00AA32AB">
        <w:rPr>
          <w:rFonts w:ascii="Times New Roman" w:hAnsi="Times New Roman"/>
          <w:sz w:val="24"/>
          <w:szCs w:val="24"/>
          <w:lang w:eastAsia="fr-FR"/>
        </w:rPr>
        <w:t xml:space="preserve">courant vis-à-vis de l'Indonésie et </w:t>
      </w:r>
      <w:r w:rsidR="00CB626E">
        <w:rPr>
          <w:rFonts w:ascii="Times New Roman" w:hAnsi="Times New Roman"/>
          <w:sz w:val="24"/>
          <w:szCs w:val="24"/>
          <w:lang w:eastAsia="fr-FR"/>
        </w:rPr>
        <w:t xml:space="preserve">de </w:t>
      </w:r>
      <w:r w:rsidRPr="00AA32AB">
        <w:rPr>
          <w:rFonts w:ascii="Times New Roman" w:hAnsi="Times New Roman"/>
          <w:sz w:val="24"/>
          <w:szCs w:val="24"/>
          <w:lang w:eastAsia="fr-FR"/>
        </w:rPr>
        <w:t xml:space="preserve">la Malaisie qui se sont en effet longtemps opposés à la qualification du détroit comme international qui aurait limité leur souveraineté sur les eaux territoriales. Singapour au contraire, depuis son indépendance, est un farouche partisan à la libre circulation sur le détroit dans un double souci de favoriser son commerce extérieur mais aussi de permettre l'intervention de puissances extérieures dans les eaux afin d'assurer la sécurité d'une zone risquée. Car la sécurité du détroit est </w:t>
      </w:r>
      <w:r w:rsidR="007F777B">
        <w:rPr>
          <w:rFonts w:ascii="Times New Roman" w:hAnsi="Times New Roman"/>
          <w:sz w:val="24"/>
          <w:szCs w:val="24"/>
          <w:lang w:eastAsia="fr-FR"/>
        </w:rPr>
        <w:t>la seconde</w:t>
      </w:r>
      <w:r w:rsidRPr="00AA32AB">
        <w:rPr>
          <w:rFonts w:ascii="Times New Roman" w:hAnsi="Times New Roman"/>
          <w:sz w:val="24"/>
          <w:szCs w:val="24"/>
          <w:lang w:eastAsia="fr-FR"/>
        </w:rPr>
        <w:t xml:space="preserve"> préoccupation en lien direct avec l'activité portuaire. L'État singapourien est cependant incapable d'assurer la sécurisation du détroit du fait de l'étroitesse de ses eaux territoriales. Il doit donc faire appel à des puissances extérieures dont l'action n'est que peu souhaitée par les deux autres États riverains.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 xml:space="preserve">L'importance internationale du détroit de Malacca tend souvent à faire oublier qu'il n'est pas uniquement une voie maritime internationale. Il est aussi, et avant tout, un espace lié aux États qui lui sont riverains et qui y ont développé des activités économiques locales pouvant se trouver être en contradiction avec les intérêts du secteur portuaire.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lang w:eastAsia="fr-FR"/>
        </w:rPr>
      </w:pPr>
      <w:r w:rsidRPr="00AA32AB">
        <w:rPr>
          <w:rFonts w:ascii="Times New Roman" w:hAnsi="Times New Roman"/>
          <w:sz w:val="24"/>
          <w:szCs w:val="24"/>
        </w:rPr>
        <w:t xml:space="preserve">Au-delà de la prédominance du port de Singapour, il est une zone économique de prime importance pour toute une variété de secteurs qui profitent des routes maritimes internationales ou qui au contraire les subissent : pêche artisanale ou industrielle, aquaculture, tourisme. Au-delà, c'est aussi </w:t>
      </w:r>
      <w:r w:rsidRPr="00AA32AB">
        <w:rPr>
          <w:rFonts w:ascii="Times New Roman" w:hAnsi="Times New Roman"/>
          <w:sz w:val="24"/>
          <w:szCs w:val="24"/>
          <w:lang w:eastAsia="fr-FR"/>
        </w:rPr>
        <w:t>un espace de peuplement assez uni ethnologiquement, ce qui favorise les migrations, légales ou illégales, le commerce de contrebande et aussi la piraterie, celle-ci peu à peu maîtrisée grâce à la coopération internationale des États riverains aidés par le Japon et les États-Unis.</w:t>
      </w:r>
    </w:p>
    <w:p w:rsidR="00784F29" w:rsidRDefault="00784F29" w:rsidP="00784F29">
      <w:pPr>
        <w:pStyle w:val="Sansinterligne"/>
        <w:jc w:val="both"/>
        <w:rPr>
          <w:rFonts w:ascii="Times New Roman" w:hAnsi="Times New Roman"/>
          <w:sz w:val="24"/>
          <w:szCs w:val="24"/>
        </w:rPr>
      </w:pPr>
    </w:p>
    <w:p w:rsidR="00472F06" w:rsidRDefault="00472F06" w:rsidP="00472F06">
      <w:pPr>
        <w:pStyle w:val="Sansinterligne"/>
        <w:jc w:val="center"/>
        <w:rPr>
          <w:rFonts w:ascii="Times New Roman" w:hAnsi="Times New Roman"/>
          <w:sz w:val="24"/>
          <w:szCs w:val="24"/>
        </w:rPr>
      </w:pPr>
      <w:r>
        <w:rPr>
          <w:rFonts w:ascii="Times New Roman" w:hAnsi="Times New Roman"/>
          <w:sz w:val="24"/>
          <w:szCs w:val="24"/>
        </w:rPr>
        <w:t>*</w:t>
      </w:r>
    </w:p>
    <w:p w:rsidR="00472F06" w:rsidRDefault="00472F06" w:rsidP="00472F06">
      <w:pPr>
        <w:pStyle w:val="Sansinterligne"/>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784F29" w:rsidRPr="00AA32AB" w:rsidRDefault="00784F29" w:rsidP="00784F29">
      <w:pPr>
        <w:pStyle w:val="Sansinterligne"/>
        <w:jc w:val="both"/>
        <w:rPr>
          <w:rFonts w:ascii="Times New Roman" w:hAnsi="Times New Roman"/>
          <w:sz w:val="24"/>
          <w:szCs w:val="24"/>
        </w:rPr>
      </w:pPr>
    </w:p>
    <w:p w:rsidR="00784F29" w:rsidRPr="00AA32AB" w:rsidRDefault="00CB626E" w:rsidP="00784F29">
      <w:pPr>
        <w:pStyle w:val="Sansinterligne"/>
        <w:jc w:val="both"/>
        <w:rPr>
          <w:rFonts w:ascii="Times New Roman" w:hAnsi="Times New Roman"/>
          <w:b/>
          <w:smallCaps/>
          <w:sz w:val="24"/>
          <w:szCs w:val="24"/>
        </w:rPr>
      </w:pPr>
      <w:r>
        <w:rPr>
          <w:rFonts w:ascii="Times New Roman" w:hAnsi="Times New Roman"/>
          <w:b/>
          <w:smallCaps/>
          <w:sz w:val="24"/>
          <w:szCs w:val="24"/>
        </w:rPr>
        <w:t xml:space="preserve">2.2. - </w:t>
      </w:r>
      <w:r w:rsidR="00784F29" w:rsidRPr="00AA32AB">
        <w:rPr>
          <w:rFonts w:ascii="Times New Roman" w:hAnsi="Times New Roman"/>
          <w:b/>
          <w:smallCaps/>
          <w:sz w:val="24"/>
          <w:szCs w:val="24"/>
        </w:rPr>
        <w:t>Le problème stratégique pour les Chinois</w:t>
      </w:r>
      <w:r>
        <w:rPr>
          <w:rFonts w:ascii="Times New Roman" w:hAnsi="Times New Roman"/>
          <w:b/>
          <w:smallCaps/>
          <w:sz w:val="24"/>
          <w:szCs w:val="24"/>
        </w:rPr>
        <w:t> :</w:t>
      </w:r>
    </w:p>
    <w:p w:rsidR="00784F29" w:rsidRPr="00AA32AB" w:rsidRDefault="00784F29" w:rsidP="00784F29">
      <w:pPr>
        <w:pStyle w:val="Sansinterligne"/>
        <w:jc w:val="both"/>
        <w:rPr>
          <w:rFonts w:ascii="Times New Roman" w:hAnsi="Times New Roman"/>
          <w:smallCaps/>
          <w:sz w:val="24"/>
          <w:szCs w:val="24"/>
        </w:rPr>
      </w:pPr>
    </w:p>
    <w:p w:rsidR="00784F29" w:rsidRPr="00AA32AB" w:rsidRDefault="00CB626E" w:rsidP="00784F29">
      <w:pPr>
        <w:pStyle w:val="Sansinterligne"/>
        <w:jc w:val="both"/>
        <w:rPr>
          <w:rFonts w:ascii="Times New Roman" w:hAnsi="Times New Roman"/>
          <w:b/>
          <w:sz w:val="24"/>
          <w:szCs w:val="24"/>
        </w:rPr>
      </w:pPr>
      <w:r>
        <w:rPr>
          <w:rFonts w:ascii="Times New Roman" w:hAnsi="Times New Roman"/>
          <w:b/>
          <w:sz w:val="24"/>
          <w:szCs w:val="24"/>
        </w:rPr>
        <w:t xml:space="preserve">2.2.1. - </w:t>
      </w:r>
      <w:r w:rsidR="00784F29" w:rsidRPr="00AA32AB">
        <w:rPr>
          <w:rFonts w:ascii="Times New Roman" w:hAnsi="Times New Roman"/>
          <w:b/>
          <w:sz w:val="24"/>
          <w:szCs w:val="24"/>
        </w:rPr>
        <w:t>Assurer leurs approvisionnements</w:t>
      </w:r>
      <w:r>
        <w:rPr>
          <w:rFonts w:ascii="Times New Roman" w:hAnsi="Times New Roman"/>
          <w:b/>
          <w:sz w:val="24"/>
          <w:szCs w:val="24"/>
        </w:rPr>
        <w:t>.</w:t>
      </w:r>
    </w:p>
    <w:p w:rsidR="00784F29" w:rsidRPr="00472F06" w:rsidRDefault="00784F29" w:rsidP="00784F29">
      <w:pPr>
        <w:pStyle w:val="Sansinterligne"/>
        <w:jc w:val="both"/>
        <w:rPr>
          <w:rFonts w:ascii="Times New Roman" w:hAnsi="Times New Roman"/>
          <w:sz w:val="24"/>
          <w:szCs w:val="24"/>
        </w:rPr>
      </w:pPr>
    </w:p>
    <w:p w:rsidR="00784F29"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L’essor chinois est intimement lié à l’intégration de la Chine aux circuits commerciaux internationaux. La part de la Chine dans le commerce mondial a cru de 0,9% à 8,8% entre 1979 et 2009, faisant écho à une multiplication par plus de soixante-dix du montant des échanges de la Chine avec le monde</w:t>
      </w:r>
      <w:r w:rsidR="007F777B">
        <w:rPr>
          <w:rFonts w:ascii="Times New Roman" w:hAnsi="Times New Roman"/>
          <w:sz w:val="24"/>
          <w:szCs w:val="24"/>
        </w:rPr>
        <w:t>. A</w:t>
      </w:r>
      <w:r w:rsidRPr="00AA32AB">
        <w:rPr>
          <w:rFonts w:ascii="Times New Roman" w:hAnsi="Times New Roman"/>
          <w:sz w:val="24"/>
          <w:szCs w:val="24"/>
        </w:rPr>
        <w:t>u cours de la même période</w:t>
      </w:r>
      <w:r w:rsidR="007F777B">
        <w:rPr>
          <w:rFonts w:ascii="Times New Roman" w:hAnsi="Times New Roman"/>
          <w:sz w:val="24"/>
          <w:szCs w:val="24"/>
        </w:rPr>
        <w:t>,</w:t>
      </w:r>
      <w:r w:rsidRPr="00AA32AB">
        <w:rPr>
          <w:rFonts w:ascii="Times New Roman" w:hAnsi="Times New Roman"/>
          <w:sz w:val="24"/>
          <w:szCs w:val="24"/>
        </w:rPr>
        <w:t xml:space="preserve"> en termes nominaux, le commerce Chine-Union </w:t>
      </w:r>
      <w:r w:rsidR="0032792E">
        <w:rPr>
          <w:rFonts w:ascii="Times New Roman" w:hAnsi="Times New Roman"/>
          <w:sz w:val="24"/>
          <w:szCs w:val="24"/>
        </w:rPr>
        <w:t>E</w:t>
      </w:r>
      <w:r w:rsidRPr="00AA32AB">
        <w:rPr>
          <w:rFonts w:ascii="Times New Roman" w:hAnsi="Times New Roman"/>
          <w:sz w:val="24"/>
          <w:szCs w:val="24"/>
        </w:rPr>
        <w:t>uropéenne</w:t>
      </w:r>
      <w:r w:rsidR="0032792E">
        <w:rPr>
          <w:rFonts w:ascii="Times New Roman" w:hAnsi="Times New Roman"/>
          <w:sz w:val="24"/>
          <w:szCs w:val="24"/>
        </w:rPr>
        <w:t>,</w:t>
      </w:r>
      <w:r w:rsidRPr="00AA32AB">
        <w:rPr>
          <w:rFonts w:ascii="Times New Roman" w:hAnsi="Times New Roman"/>
          <w:sz w:val="24"/>
          <w:szCs w:val="24"/>
        </w:rPr>
        <w:t xml:space="preserve"> plus de 364 milliards d’euros en 2009, représent</w:t>
      </w:r>
      <w:r w:rsidR="0032792E">
        <w:rPr>
          <w:rFonts w:ascii="Times New Roman" w:hAnsi="Times New Roman"/>
          <w:sz w:val="24"/>
          <w:szCs w:val="24"/>
        </w:rPr>
        <w:t>e</w:t>
      </w:r>
      <w:r w:rsidRPr="00AA32AB">
        <w:rPr>
          <w:rFonts w:ascii="Times New Roman" w:hAnsi="Times New Roman"/>
          <w:sz w:val="24"/>
          <w:szCs w:val="24"/>
        </w:rPr>
        <w:t xml:space="preserve"> environ un sixième du commerce extérieur chinois.</w:t>
      </w:r>
    </w:p>
    <w:p w:rsidR="0089680D" w:rsidRPr="00AA32AB" w:rsidRDefault="0089680D" w:rsidP="00472F06">
      <w:pPr>
        <w:pStyle w:val="Sansinterligne"/>
        <w:ind w:firstLine="567"/>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croissance économique exceptionnelle dont jouit la Chine depuis les années 1990 (PIB passé de 400 milliards de $ à 8 000 milliards </w:t>
      </w:r>
      <w:r w:rsidR="0032792E">
        <w:rPr>
          <w:rFonts w:ascii="Times New Roman" w:hAnsi="Times New Roman"/>
          <w:sz w:val="24"/>
          <w:szCs w:val="24"/>
        </w:rPr>
        <w:t xml:space="preserve">de $ </w:t>
      </w:r>
      <w:r w:rsidRPr="00AA32AB">
        <w:rPr>
          <w:rFonts w:ascii="Times New Roman" w:hAnsi="Times New Roman"/>
          <w:sz w:val="24"/>
          <w:szCs w:val="24"/>
        </w:rPr>
        <w:t xml:space="preserve">en 2012) lui a ouvert la voie de la mondialisation tout en </w:t>
      </w:r>
      <w:r w:rsidRPr="00AA32AB">
        <w:rPr>
          <w:rFonts w:ascii="Times New Roman" w:hAnsi="Times New Roman"/>
          <w:sz w:val="24"/>
          <w:szCs w:val="24"/>
        </w:rPr>
        <w:lastRenderedPageBreak/>
        <w:t xml:space="preserve">devenant un outil pour la </w:t>
      </w:r>
      <w:r w:rsidR="00CB626E">
        <w:rPr>
          <w:rFonts w:ascii="Times New Roman" w:hAnsi="Times New Roman"/>
          <w:sz w:val="24"/>
          <w:szCs w:val="24"/>
        </w:rPr>
        <w:t>« </w:t>
      </w:r>
      <w:r w:rsidRPr="00CB626E">
        <w:rPr>
          <w:rFonts w:ascii="Times New Roman" w:hAnsi="Times New Roman"/>
          <w:i/>
          <w:sz w:val="24"/>
          <w:szCs w:val="24"/>
        </w:rPr>
        <w:t>conquête</w:t>
      </w:r>
      <w:r w:rsidR="00CB626E">
        <w:rPr>
          <w:rFonts w:ascii="Times New Roman" w:hAnsi="Times New Roman"/>
          <w:sz w:val="24"/>
          <w:szCs w:val="24"/>
        </w:rPr>
        <w:t> »</w:t>
      </w:r>
      <w:r w:rsidRPr="00AA32AB">
        <w:rPr>
          <w:rFonts w:ascii="Times New Roman" w:hAnsi="Times New Roman"/>
          <w:sz w:val="24"/>
          <w:szCs w:val="24"/>
        </w:rPr>
        <w:t xml:space="preserve"> de la scène internationale. Son accession à l'OMC en 2001 a permis à la Chine d'élargir son accès aux marchés mondiaux et d'étendre ses capacités exportatrices  et importatrices, car la Chine est avant tout un « </w:t>
      </w:r>
      <w:r w:rsidRPr="00C9176C">
        <w:rPr>
          <w:rFonts w:ascii="Times New Roman" w:hAnsi="Times New Roman"/>
          <w:i/>
          <w:sz w:val="24"/>
          <w:szCs w:val="24"/>
        </w:rPr>
        <w:t>assembleur</w:t>
      </w:r>
      <w:r w:rsidRPr="00AA32AB">
        <w:rPr>
          <w:rFonts w:ascii="Times New Roman" w:hAnsi="Times New Roman"/>
          <w:sz w:val="24"/>
          <w:szCs w:val="24"/>
        </w:rPr>
        <w:t xml:space="preserve"> », environ 60% de la valeur de ses exportations correspondant à des importations.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Les effets de la montée en puissance de l'économie chinoise sur la scène internationale sont divers. D’abord, au niveau global, les besoins chinois d'importation en matières premières et énergétiques ont contribué depuis les années 2000 à accroître la demande mondiale et à faire monter les cours. La politique volontariste de Pékin a surtout conduit le pays à être en concurrence sur les marchés extérieurs avec les puissances occidentales et aussi avec les autres puissances asiatiques, Inde et Japon notamment. La Chine est le premier importateur de minerai de fer, notamment australien (63% des importations mondiales) et le premier producteur et utilisateur d’acier (45% du total mondial).</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En 2015, la Chine, productrice d’hydrocarbures qui n’est plus auto-suffisante depuis 20 ans, devra importer les 2/3 de sa consommation de pétrole, et 80% en 2030. A l’heure actuelle, les 800 000 tonnes quotidiennes viennent à 50% du Moyen-Orient et passent pour l’essentiel par l’Océan Indien, le Détroit de Malacca et la Mer de Chine méridionale</w:t>
      </w:r>
      <w:r w:rsidR="00CB626E">
        <w:rPr>
          <w:rFonts w:ascii="Times New Roman" w:hAnsi="Times New Roman"/>
          <w:sz w:val="24"/>
          <w:szCs w:val="24"/>
        </w:rPr>
        <w:t>.</w:t>
      </w:r>
      <w:r w:rsidR="00A72E51">
        <w:rPr>
          <w:rFonts w:ascii="Times New Roman" w:hAnsi="Times New Roman"/>
          <w:sz w:val="24"/>
          <w:szCs w:val="24"/>
        </w:rPr>
        <w:t xml:space="preserve"> </w:t>
      </w:r>
      <w:r w:rsidR="00CB626E">
        <w:rPr>
          <w:rFonts w:ascii="Times New Roman" w:hAnsi="Times New Roman"/>
          <w:sz w:val="24"/>
          <w:szCs w:val="24"/>
        </w:rPr>
        <w:t>L</w:t>
      </w:r>
      <w:r w:rsidRPr="00AA32AB">
        <w:rPr>
          <w:rFonts w:ascii="Times New Roman" w:hAnsi="Times New Roman"/>
          <w:sz w:val="24"/>
          <w:szCs w:val="24"/>
        </w:rPr>
        <w:t>e blocage de cette route asphyxierait la machine industrielle.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L’effort chinois de sécurisation des approvisionnements énergétiques s’effectue selon plusieurs axes</w:t>
      </w:r>
      <w:r>
        <w:rPr>
          <w:rFonts w:ascii="Times New Roman" w:hAnsi="Times New Roman"/>
          <w:sz w:val="24"/>
          <w:szCs w:val="24"/>
        </w:rPr>
        <w:t> :</w:t>
      </w:r>
      <w:r w:rsidRPr="00AA32AB">
        <w:rPr>
          <w:rFonts w:ascii="Times New Roman" w:hAnsi="Times New Roman"/>
          <w:sz w:val="24"/>
          <w:szCs w:val="24"/>
        </w:rPr>
        <w:t xml:space="preserve"> constitution d’une réserve stratégique de pétrole, avec l’aide de l’Arabie saoudite</w:t>
      </w:r>
      <w:r w:rsidR="00C86D7C">
        <w:rPr>
          <w:rFonts w:ascii="Times New Roman" w:hAnsi="Times New Roman"/>
          <w:sz w:val="24"/>
          <w:szCs w:val="24"/>
        </w:rPr>
        <w:t>,</w:t>
      </w:r>
      <w:r w:rsidRPr="00AA32AB">
        <w:rPr>
          <w:rFonts w:ascii="Times New Roman" w:hAnsi="Times New Roman"/>
          <w:sz w:val="24"/>
          <w:szCs w:val="24"/>
        </w:rPr>
        <w:t xml:space="preserve"> établissement de liens privilégiés avec certains pays d’Afrique (devenue sa deuxième source d’approvisionnement en pétrole</w:t>
      </w:r>
      <w:r w:rsidR="00C86D7C">
        <w:rPr>
          <w:rFonts w:ascii="Times New Roman" w:hAnsi="Times New Roman"/>
          <w:sz w:val="24"/>
          <w:szCs w:val="24"/>
        </w:rPr>
        <w:t> :</w:t>
      </w:r>
      <w:r w:rsidRPr="00AA32AB">
        <w:rPr>
          <w:rFonts w:ascii="Times New Roman" w:hAnsi="Times New Roman"/>
          <w:sz w:val="24"/>
          <w:szCs w:val="24"/>
        </w:rPr>
        <w:t xml:space="preserve"> 33%)</w:t>
      </w:r>
      <w:r w:rsidR="00C86D7C">
        <w:rPr>
          <w:rFonts w:ascii="Times New Roman" w:hAnsi="Times New Roman"/>
          <w:sz w:val="24"/>
          <w:szCs w:val="24"/>
        </w:rPr>
        <w:t>,</w:t>
      </w:r>
      <w:r w:rsidRPr="00AA32AB">
        <w:rPr>
          <w:rFonts w:ascii="Times New Roman" w:hAnsi="Times New Roman"/>
          <w:sz w:val="24"/>
          <w:szCs w:val="24"/>
        </w:rPr>
        <w:t xml:space="preserve"> multiplication des points de passage des approvisionnements en hydrocarbures, pour réduire sa dépendance à l’égard du détroit de Malacca (projets de liaison par le Pakistan depuis </w:t>
      </w:r>
      <w:proofErr w:type="spellStart"/>
      <w:r w:rsidRPr="00AA32AB">
        <w:rPr>
          <w:rFonts w:ascii="Times New Roman" w:hAnsi="Times New Roman"/>
          <w:sz w:val="24"/>
          <w:szCs w:val="24"/>
        </w:rPr>
        <w:t>Gwadar</w:t>
      </w:r>
      <w:proofErr w:type="spellEnd"/>
      <w:r w:rsidRPr="00AA32AB">
        <w:rPr>
          <w:rFonts w:ascii="Times New Roman" w:hAnsi="Times New Roman"/>
          <w:sz w:val="24"/>
          <w:szCs w:val="24"/>
        </w:rPr>
        <w:t xml:space="preserve"> à travers les montagnes du Karakoram, développement du corridor de l’</w:t>
      </w:r>
      <w:proofErr w:type="spellStart"/>
      <w:r w:rsidRPr="00AA32AB">
        <w:rPr>
          <w:rFonts w:ascii="Times New Roman" w:hAnsi="Times New Roman"/>
          <w:sz w:val="24"/>
          <w:szCs w:val="24"/>
        </w:rPr>
        <w:t>Irrawady</w:t>
      </w:r>
      <w:proofErr w:type="spellEnd"/>
      <w:r w:rsidRPr="00AA32AB">
        <w:rPr>
          <w:rFonts w:ascii="Times New Roman" w:hAnsi="Times New Roman"/>
          <w:sz w:val="24"/>
          <w:szCs w:val="24"/>
        </w:rPr>
        <w:t xml:space="preserve"> en Birmanie, projet de canal à travers l’isthme de Kra en Thaïlande)</w:t>
      </w:r>
      <w:r w:rsidR="00C86D7C">
        <w:rPr>
          <w:rFonts w:ascii="Times New Roman" w:hAnsi="Times New Roman"/>
          <w:sz w:val="24"/>
          <w:szCs w:val="24"/>
        </w:rPr>
        <w:t>,</w:t>
      </w:r>
      <w:r w:rsidRPr="00AA32AB">
        <w:rPr>
          <w:rFonts w:ascii="Times New Roman" w:hAnsi="Times New Roman"/>
          <w:sz w:val="24"/>
          <w:szCs w:val="24"/>
        </w:rPr>
        <w:t xml:space="preserve"> étude de l’utilisation d’infrastructures portuaires civiles dans des pays amis à des fins militaires pour la sécurisation du transport maritime.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472F06">
      <w:pPr>
        <w:pStyle w:val="Sansinterligne"/>
        <w:ind w:firstLine="567"/>
        <w:jc w:val="both"/>
        <w:rPr>
          <w:rFonts w:ascii="Times New Roman" w:hAnsi="Times New Roman"/>
          <w:sz w:val="24"/>
          <w:szCs w:val="24"/>
        </w:rPr>
      </w:pPr>
      <w:r w:rsidRPr="00AA32AB">
        <w:rPr>
          <w:rFonts w:ascii="Times New Roman" w:hAnsi="Times New Roman"/>
          <w:sz w:val="24"/>
          <w:szCs w:val="24"/>
        </w:rPr>
        <w:t>La stratégie d’investissement des grandes entreprises est appuyée par une action diplomatique du gouvernement chinois en direction des pays fournisseurs</w:t>
      </w:r>
      <w:r>
        <w:rPr>
          <w:rFonts w:ascii="Times New Roman" w:hAnsi="Times New Roman"/>
          <w:sz w:val="24"/>
          <w:szCs w:val="24"/>
        </w:rPr>
        <w:t> :</w:t>
      </w:r>
      <w:r w:rsidRPr="00AA32AB">
        <w:rPr>
          <w:rFonts w:ascii="Times New Roman" w:hAnsi="Times New Roman"/>
          <w:sz w:val="24"/>
          <w:szCs w:val="24"/>
        </w:rPr>
        <w:t xml:space="preserve"> ce fut le cas d'abord vers des pays marginalisés par les puissances occidentales (le Soudan, l'Angola ou l'Iran), puis vers des zones où Pékin est entré directement en concurrence avec d'autres puissances économiques, l'Amérique Latine par exemple.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La Chine utilise par ailleurs l’Asie Centrale pour se ravitailler par voie terrestre : Kazakhstan, Turkménistan</w:t>
      </w:r>
      <w:r w:rsidR="00472F06">
        <w:rPr>
          <w:rFonts w:ascii="Times New Roman" w:hAnsi="Times New Roman"/>
          <w:sz w:val="24"/>
          <w:szCs w:val="24"/>
        </w:rPr>
        <w:t>. Elle</w:t>
      </w:r>
      <w:r w:rsidRPr="00AA32AB">
        <w:rPr>
          <w:rFonts w:ascii="Times New Roman" w:hAnsi="Times New Roman"/>
          <w:sz w:val="24"/>
          <w:szCs w:val="24"/>
        </w:rPr>
        <w:t xml:space="preserve"> investit directement dans les sociétés exploitantes (CN</w:t>
      </w:r>
      <w:r w:rsidR="004F10AE">
        <w:rPr>
          <w:rFonts w:ascii="Times New Roman" w:hAnsi="Times New Roman"/>
          <w:sz w:val="24"/>
          <w:szCs w:val="24"/>
        </w:rPr>
        <w:t>P</w:t>
      </w:r>
      <w:r w:rsidRPr="00AA32AB">
        <w:rPr>
          <w:rFonts w:ascii="Times New Roman" w:hAnsi="Times New Roman"/>
          <w:sz w:val="24"/>
          <w:szCs w:val="24"/>
        </w:rPr>
        <w:t xml:space="preserve">C – </w:t>
      </w:r>
      <w:proofErr w:type="spellStart"/>
      <w:r w:rsidRPr="00AA32AB">
        <w:rPr>
          <w:rFonts w:ascii="Times New Roman" w:hAnsi="Times New Roman"/>
          <w:sz w:val="24"/>
          <w:szCs w:val="24"/>
        </w:rPr>
        <w:t>PetroKhazakst</w:t>
      </w:r>
      <w:proofErr w:type="spellEnd"/>
      <w:r w:rsidRPr="00AA32AB">
        <w:rPr>
          <w:rFonts w:ascii="Times New Roman" w:hAnsi="Times New Roman"/>
          <w:sz w:val="24"/>
          <w:szCs w:val="24"/>
        </w:rPr>
        <w:t>, consortium de la Mer d’Aral)</w:t>
      </w:r>
      <w:r w:rsidR="00AF3B84">
        <w:rPr>
          <w:rFonts w:ascii="Times New Roman" w:hAnsi="Times New Roman"/>
          <w:sz w:val="24"/>
          <w:szCs w:val="24"/>
        </w:rPr>
        <w:t xml:space="preserve"> </w:t>
      </w:r>
      <w:r w:rsidRPr="00AA32AB">
        <w:rPr>
          <w:rFonts w:ascii="Times New Roman" w:hAnsi="Times New Roman"/>
          <w:sz w:val="24"/>
          <w:szCs w:val="24"/>
        </w:rPr>
        <w:t>ou construit routes et voies ferrées en échange de droits d’exploitation. En 2010 a été construit un oléoduc qui livre 40 000 t/jour de brut originaire de la Sibérie.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La RPC a renoué avec la Russie et établi des coopérations avec les Républiques d'Asie Centrale dès la fin des années 1990. L’Organisation de Coopération de Shanghai (OCS) a pour membres Chine, Russie, Kazakhstan, Kirghizistan, Tadjikistan, Ouzbékistan, avec la Mongolie, le Pakistan, l’Inde et l’Iran comme observateurs.</w:t>
      </w:r>
      <w:r w:rsidR="00C86D7C">
        <w:rPr>
          <w:rFonts w:ascii="Times New Roman" w:hAnsi="Times New Roman"/>
          <w:sz w:val="24"/>
          <w:szCs w:val="24"/>
        </w:rPr>
        <w:t xml:space="preserve"> La Chine</w:t>
      </w:r>
      <w:r w:rsidRPr="00AA32AB">
        <w:rPr>
          <w:rFonts w:ascii="Times New Roman" w:hAnsi="Times New Roman"/>
          <w:sz w:val="24"/>
          <w:szCs w:val="24"/>
        </w:rPr>
        <w:t xml:space="preserve"> a également renforcé ses relations avec l’Asie du Sud-</w:t>
      </w:r>
      <w:r w:rsidR="0032792E">
        <w:rPr>
          <w:rFonts w:ascii="Times New Roman" w:hAnsi="Times New Roman"/>
          <w:sz w:val="24"/>
          <w:szCs w:val="24"/>
        </w:rPr>
        <w:t>E</w:t>
      </w:r>
      <w:r w:rsidRPr="00AA32AB">
        <w:rPr>
          <w:rFonts w:ascii="Times New Roman" w:hAnsi="Times New Roman"/>
          <w:sz w:val="24"/>
          <w:szCs w:val="24"/>
        </w:rPr>
        <w:t>st.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La Chine disposant de réserves financières importantes, elle est en mesure de proposer une aide – intéressée – aux pays en difficulté, ce qu’elle a déjà pratiqué par le passé avec les pays de l’ASEAN pendant la crise financière de 1998. Elle est devenue le premier partenaire économique de l’Afrique et le second de l’Amérique du sud. Enfin, la diaspora chinoise dans le monde représenterait de 60 à 100 millions d’individus et une capacité financière de 500 milliards de dollars.</w:t>
      </w:r>
      <w:r w:rsidR="00A72E51">
        <w:rPr>
          <w:rFonts w:ascii="Times New Roman" w:hAnsi="Times New Roman"/>
          <w:sz w:val="24"/>
          <w:szCs w:val="24"/>
        </w:rPr>
        <w:t xml:space="preserve"> </w:t>
      </w:r>
      <w:r w:rsidRPr="00AA32AB">
        <w:rPr>
          <w:rFonts w:ascii="Times New Roman" w:hAnsi="Times New Roman"/>
          <w:sz w:val="24"/>
          <w:szCs w:val="24"/>
        </w:rPr>
        <w:t>En Asie du Sud-Est</w:t>
      </w:r>
      <w:r>
        <w:rPr>
          <w:rFonts w:ascii="Times New Roman" w:hAnsi="Times New Roman"/>
          <w:sz w:val="24"/>
          <w:szCs w:val="24"/>
        </w:rPr>
        <w:t xml:space="preserve">, </w:t>
      </w:r>
      <w:r w:rsidRPr="00AA32AB">
        <w:rPr>
          <w:rFonts w:ascii="Times New Roman" w:hAnsi="Times New Roman"/>
          <w:sz w:val="24"/>
          <w:szCs w:val="24"/>
        </w:rPr>
        <w:t xml:space="preserve">elle a acquis un poids économique sans précédent. Grâce à la puissance de ses actifs, elle contrôlerait 60 à 70 % des PIB indonésien, thaïlandais et malaisien, 68 % du chiffre d'affaires des 250 plus grandes </w:t>
      </w:r>
      <w:r w:rsidRPr="00AA32AB">
        <w:rPr>
          <w:rFonts w:ascii="Times New Roman" w:hAnsi="Times New Roman"/>
          <w:sz w:val="24"/>
          <w:szCs w:val="24"/>
        </w:rPr>
        <w:lastRenderedPageBreak/>
        <w:t>sociétés des Philippines, et dégagerait des richesses supérieures de 15 % à celles produites en Chine</w:t>
      </w:r>
      <w:r w:rsidR="00C86D7C">
        <w:rPr>
          <w:rFonts w:ascii="Times New Roman" w:hAnsi="Times New Roman"/>
          <w:sz w:val="24"/>
          <w:szCs w:val="24"/>
        </w:rPr>
        <w:t>.</w:t>
      </w:r>
      <w:r w:rsidRPr="00AA32AB">
        <w:rPr>
          <w:rFonts w:ascii="Times New Roman" w:hAnsi="Times New Roman"/>
          <w:sz w:val="24"/>
          <w:szCs w:val="24"/>
        </w:rPr>
        <w:t xml:space="preserve"> Cette diaspora constitue un atout considérable dans la mondialisation</w:t>
      </w:r>
      <w:r>
        <w:rPr>
          <w:rFonts w:ascii="Times New Roman" w:hAnsi="Times New Roman"/>
          <w:sz w:val="24"/>
          <w:szCs w:val="24"/>
        </w:rPr>
        <w:t> :</w:t>
      </w:r>
      <w:r w:rsidRPr="00AA32AB">
        <w:rPr>
          <w:rFonts w:ascii="Times New Roman" w:hAnsi="Times New Roman"/>
          <w:sz w:val="24"/>
          <w:szCs w:val="24"/>
        </w:rPr>
        <w:t xml:space="preserve"> des millions de </w:t>
      </w:r>
      <w:r w:rsidR="00C86D7C">
        <w:rPr>
          <w:rFonts w:ascii="Times New Roman" w:hAnsi="Times New Roman"/>
          <w:sz w:val="24"/>
          <w:szCs w:val="24"/>
        </w:rPr>
        <w:t>c</w:t>
      </w:r>
      <w:r w:rsidRPr="00AA32AB">
        <w:rPr>
          <w:rFonts w:ascii="Times New Roman" w:hAnsi="Times New Roman"/>
          <w:sz w:val="24"/>
          <w:szCs w:val="24"/>
        </w:rPr>
        <w:t>hinois de l'extérieur investissent dans leur pays d'origine.</w:t>
      </w:r>
      <w:r w:rsidR="00A72E51">
        <w:rPr>
          <w:rFonts w:ascii="Times New Roman" w:hAnsi="Times New Roman"/>
          <w:sz w:val="24"/>
          <w:szCs w:val="24"/>
        </w:rPr>
        <w:t xml:space="preserve"> </w:t>
      </w:r>
      <w:r w:rsidRPr="00AA32AB">
        <w:rPr>
          <w:rFonts w:ascii="Times New Roman" w:hAnsi="Times New Roman"/>
          <w:sz w:val="24"/>
          <w:szCs w:val="24"/>
        </w:rPr>
        <w:t xml:space="preserve">Cette présence économique est aussi soutenue par l’aide au développement distribuée à certains pays du </w:t>
      </w:r>
      <w:r>
        <w:rPr>
          <w:rFonts w:ascii="Times New Roman" w:hAnsi="Times New Roman"/>
          <w:sz w:val="24"/>
          <w:szCs w:val="24"/>
        </w:rPr>
        <w:t>« </w:t>
      </w:r>
      <w:r w:rsidRPr="00C86D7C">
        <w:rPr>
          <w:rFonts w:ascii="Times New Roman" w:hAnsi="Times New Roman"/>
          <w:i/>
          <w:sz w:val="24"/>
          <w:szCs w:val="24"/>
        </w:rPr>
        <w:t>Sud</w:t>
      </w:r>
      <w:r>
        <w:rPr>
          <w:rFonts w:ascii="Times New Roman" w:hAnsi="Times New Roman"/>
          <w:sz w:val="24"/>
          <w:szCs w:val="24"/>
        </w:rPr>
        <w:t> »</w:t>
      </w:r>
      <w:r w:rsidRPr="00AA32AB">
        <w:rPr>
          <w:rFonts w:ascii="Times New Roman" w:hAnsi="Times New Roman"/>
          <w:sz w:val="24"/>
          <w:szCs w:val="24"/>
        </w:rPr>
        <w:t>, des pays en situation de conflit ou de reconstruction post-conflit comme c’est le cas de l'Afghanistan. La Chine a ainsi tissé tout un réseau de relations bilatérales, qui lui donne une importance de premier plan dans la sphère économique.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lang w:eastAsia="fr-FR"/>
        </w:rPr>
      </w:pPr>
      <w:r w:rsidRPr="00AA32AB">
        <w:rPr>
          <w:rFonts w:ascii="Times New Roman" w:hAnsi="Times New Roman"/>
          <w:sz w:val="24"/>
          <w:szCs w:val="24"/>
        </w:rPr>
        <w:t xml:space="preserve">En Asie, ensuite, les effets de l'émergence chinoise ont eu des effets plutôt bénéfiques sur le processus de régionalisation et d'interdépendance des économies de la région. Les échanges intra-asiatiques ont considérablement augmenté depuis 10 ans et cette concentration permet à l’Asie d'être aujourd'hui une des zones les plus actives économiquement. </w:t>
      </w:r>
      <w:r w:rsidRPr="00AA32AB">
        <w:rPr>
          <w:rFonts w:ascii="Times New Roman" w:hAnsi="Times New Roman"/>
          <w:sz w:val="24"/>
          <w:szCs w:val="24"/>
          <w:lang w:eastAsia="fr-FR"/>
        </w:rPr>
        <w:t>L’intégration régionale peut être mise en relief par l’évolution de la part des exportations que ces partenaires régionaux consacrent à la Chine.</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Cet état de forte intégration économique régionale a conduit la Chine à promouvoir une dynamique de coopération au niveau institutionnel</w:t>
      </w:r>
      <w:r>
        <w:rPr>
          <w:rFonts w:ascii="Times New Roman" w:hAnsi="Times New Roman"/>
          <w:sz w:val="24"/>
          <w:szCs w:val="24"/>
        </w:rPr>
        <w:t> :</w:t>
      </w:r>
      <w:r w:rsidRPr="00AA32AB">
        <w:rPr>
          <w:rFonts w:ascii="Times New Roman" w:hAnsi="Times New Roman"/>
          <w:sz w:val="24"/>
          <w:szCs w:val="24"/>
        </w:rPr>
        <w:t xml:space="preserve"> ASEAN +3, OCS à la fin des années 1990, </w:t>
      </w:r>
      <w:proofErr w:type="spellStart"/>
      <w:r w:rsidRPr="00AA32AB">
        <w:rPr>
          <w:rFonts w:ascii="Times New Roman" w:hAnsi="Times New Roman"/>
          <w:sz w:val="24"/>
          <w:szCs w:val="24"/>
        </w:rPr>
        <w:t>Shangri</w:t>
      </w:r>
      <w:proofErr w:type="spellEnd"/>
      <w:r w:rsidRPr="00AA32AB">
        <w:rPr>
          <w:rFonts w:ascii="Times New Roman" w:hAnsi="Times New Roman"/>
          <w:sz w:val="24"/>
          <w:szCs w:val="24"/>
        </w:rPr>
        <w:t>-La Dialogue, accord de libre-échange Chine-ASEAN...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784F29">
      <w:pPr>
        <w:pStyle w:val="Sansinterligne"/>
        <w:jc w:val="both"/>
        <w:rPr>
          <w:rFonts w:ascii="Times New Roman" w:hAnsi="Times New Roman"/>
          <w:sz w:val="24"/>
          <w:szCs w:val="24"/>
        </w:rPr>
      </w:pPr>
    </w:p>
    <w:p w:rsidR="00784F29" w:rsidRPr="00AA32AB" w:rsidRDefault="00C86D7C" w:rsidP="00784F29">
      <w:pPr>
        <w:pStyle w:val="Sansinterligne"/>
        <w:jc w:val="both"/>
        <w:rPr>
          <w:rFonts w:ascii="Times New Roman" w:hAnsi="Times New Roman"/>
          <w:b/>
          <w:sz w:val="24"/>
          <w:szCs w:val="24"/>
        </w:rPr>
      </w:pPr>
      <w:r>
        <w:rPr>
          <w:rFonts w:ascii="Times New Roman" w:hAnsi="Times New Roman"/>
          <w:b/>
          <w:sz w:val="24"/>
          <w:szCs w:val="24"/>
        </w:rPr>
        <w:t xml:space="preserve">2.2.2. - </w:t>
      </w:r>
      <w:r w:rsidR="00784F29" w:rsidRPr="00AA32AB">
        <w:rPr>
          <w:rFonts w:ascii="Times New Roman" w:hAnsi="Times New Roman"/>
          <w:b/>
          <w:sz w:val="24"/>
          <w:szCs w:val="24"/>
        </w:rPr>
        <w:t>S’assurer une profondeur stratégique : les deux lignes d’îles, le collier de perles</w:t>
      </w:r>
      <w:r>
        <w:rPr>
          <w:rFonts w:ascii="Times New Roman" w:hAnsi="Times New Roman"/>
          <w:b/>
          <w:sz w:val="24"/>
          <w:szCs w:val="24"/>
        </w:rPr>
        <w:t>.</w:t>
      </w:r>
    </w:p>
    <w:p w:rsidR="00784F29" w:rsidRPr="00DF5C3B" w:rsidRDefault="00784F29" w:rsidP="00784F29">
      <w:pPr>
        <w:pStyle w:val="Sansinterligne"/>
        <w:jc w:val="both"/>
        <w:rPr>
          <w:rFonts w:ascii="Times New Roman" w:hAnsi="Times New Roman"/>
          <w:sz w:val="24"/>
          <w:szCs w:val="24"/>
        </w:rPr>
      </w:pPr>
    </w:p>
    <w:p w:rsidR="00784F29" w:rsidRPr="00A7637E" w:rsidRDefault="00C86D7C" w:rsidP="00784F29">
      <w:pPr>
        <w:pStyle w:val="Sansinterligne"/>
        <w:jc w:val="both"/>
        <w:rPr>
          <w:rFonts w:ascii="Times New Roman" w:hAnsi="Times New Roman"/>
          <w:sz w:val="24"/>
          <w:szCs w:val="24"/>
        </w:rPr>
      </w:pPr>
      <w:r w:rsidRPr="00A7637E">
        <w:rPr>
          <w:rFonts w:ascii="Times New Roman" w:hAnsi="Times New Roman"/>
          <w:sz w:val="24"/>
          <w:szCs w:val="24"/>
        </w:rPr>
        <w:t xml:space="preserve">2.2.2.1. - </w:t>
      </w:r>
      <w:r w:rsidR="00784F29" w:rsidRPr="00A7637E">
        <w:rPr>
          <w:rFonts w:ascii="Times New Roman" w:hAnsi="Times New Roman"/>
          <w:sz w:val="24"/>
          <w:szCs w:val="24"/>
          <w:u w:val="single"/>
        </w:rPr>
        <w:t>L’insularité et les îles</w:t>
      </w:r>
      <w:r w:rsidR="00A7637E" w:rsidRPr="00A7637E">
        <w:rPr>
          <w:rFonts w:ascii="Times New Roman" w:hAnsi="Times New Roman"/>
          <w:sz w:val="24"/>
          <w:szCs w:val="24"/>
          <w:u w:val="single"/>
        </w:rPr>
        <w:t xml:space="preserve"> : </w:t>
      </w:r>
      <w:r w:rsidR="00784F29" w:rsidRPr="00A7637E">
        <w:rPr>
          <w:rFonts w:ascii="Times New Roman" w:hAnsi="Times New Roman"/>
          <w:sz w:val="24"/>
          <w:szCs w:val="24"/>
          <w:u w:val="single"/>
        </w:rPr>
        <w:t>la profondeur stratégique chinoise</w:t>
      </w:r>
      <w:r w:rsidRPr="00A7637E">
        <w:rPr>
          <w:rFonts w:ascii="Times New Roman" w:hAnsi="Times New Roman"/>
          <w:sz w:val="24"/>
          <w:szCs w:val="24"/>
        </w:rPr>
        <w:t>.</w:t>
      </w:r>
      <w:r w:rsidR="00BF5138">
        <w:rPr>
          <w:rFonts w:ascii="Times New Roman" w:hAnsi="Times New Roman"/>
          <w:sz w:val="24"/>
          <w:szCs w:val="24"/>
        </w:rPr>
        <w:t xml:space="preserve"> (cf. Annexe 4)</w:t>
      </w:r>
    </w:p>
    <w:p w:rsidR="00784F29" w:rsidRPr="00AA32AB" w:rsidRDefault="00784F29" w:rsidP="00A7637E">
      <w:pPr>
        <w:pStyle w:val="Sansinterligne"/>
        <w:ind w:firstLine="567"/>
        <w:jc w:val="both"/>
        <w:rPr>
          <w:rFonts w:ascii="Times New Roman" w:hAnsi="Times New Roman"/>
          <w:sz w:val="24"/>
          <w:szCs w:val="24"/>
          <w:lang w:eastAsia="fr-FR"/>
        </w:rPr>
      </w:pPr>
      <w:r w:rsidRPr="00AA32AB">
        <w:rPr>
          <w:rFonts w:ascii="Times New Roman" w:hAnsi="Times New Roman"/>
          <w:sz w:val="24"/>
          <w:szCs w:val="24"/>
        </w:rPr>
        <w:t>La Chine s’est toujours considérée comme une puissance continentale, depuis la fin des sept expéditions maritimes de l’amiral Zheng He dans l’Océan Indien, au XV</w:t>
      </w:r>
      <w:r w:rsidRPr="00F85E1A">
        <w:rPr>
          <w:rFonts w:ascii="Times New Roman" w:hAnsi="Times New Roman"/>
          <w:sz w:val="24"/>
          <w:szCs w:val="24"/>
          <w:vertAlign w:val="superscript"/>
        </w:rPr>
        <w:t>ème</w:t>
      </w:r>
      <w:r w:rsidR="00A72E51">
        <w:rPr>
          <w:rFonts w:ascii="Times New Roman" w:hAnsi="Times New Roman"/>
          <w:sz w:val="24"/>
          <w:szCs w:val="24"/>
          <w:vertAlign w:val="superscript"/>
        </w:rPr>
        <w:t xml:space="preserve"> </w:t>
      </w:r>
      <w:r w:rsidRPr="00AA32AB">
        <w:rPr>
          <w:rFonts w:ascii="Times New Roman" w:hAnsi="Times New Roman"/>
          <w:sz w:val="24"/>
          <w:szCs w:val="24"/>
        </w:rPr>
        <w:t xml:space="preserve">siècle. La Chine renonce alors à ses flottes hauturières pour se protéger des influences extérieures. </w:t>
      </w:r>
      <w:r w:rsidRPr="00AA32AB">
        <w:rPr>
          <w:rFonts w:ascii="Times New Roman" w:hAnsi="Times New Roman"/>
          <w:sz w:val="24"/>
          <w:szCs w:val="24"/>
          <w:lang w:eastAsia="fr-FR"/>
        </w:rPr>
        <w:t>Elle ne peut pas s’opposer au viol de ses ports quand, en 1842 et en 1860, le Royaume-Uni puis la France, suivis par la Russie et les États-Unis, lui imposent les traités inégaux qui attentent à sa souveraineté et autorisent l’implantation de concessions étrangères sur le territoire chinois.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La « </w:t>
      </w:r>
      <w:r w:rsidRPr="00C86D7C">
        <w:rPr>
          <w:rFonts w:ascii="Times New Roman" w:hAnsi="Times New Roman"/>
          <w:i/>
          <w:sz w:val="24"/>
          <w:szCs w:val="24"/>
          <w:lang w:eastAsia="fr-FR"/>
        </w:rPr>
        <w:t>guerre du peuple</w:t>
      </w:r>
      <w:r w:rsidRPr="00AA32AB">
        <w:rPr>
          <w:rFonts w:ascii="Times New Roman" w:hAnsi="Times New Roman"/>
          <w:sz w:val="24"/>
          <w:szCs w:val="24"/>
          <w:lang w:eastAsia="fr-FR"/>
        </w:rPr>
        <w:t> » demeure la principale doctrine de l’</w:t>
      </w:r>
      <w:r w:rsidR="00C86D7C" w:rsidRPr="00AA32AB">
        <w:rPr>
          <w:rFonts w:ascii="Times New Roman" w:hAnsi="Times New Roman"/>
          <w:sz w:val="24"/>
          <w:szCs w:val="24"/>
          <w:lang w:eastAsia="fr-FR"/>
        </w:rPr>
        <w:t>Armée Populaire de Libération</w:t>
      </w:r>
      <w:r w:rsidR="0032792E">
        <w:rPr>
          <w:rFonts w:ascii="Times New Roman" w:hAnsi="Times New Roman"/>
          <w:sz w:val="24"/>
          <w:szCs w:val="24"/>
          <w:lang w:eastAsia="fr-FR"/>
        </w:rPr>
        <w:t xml:space="preserve"> </w:t>
      </w:r>
      <w:r w:rsidR="00C86D7C">
        <w:rPr>
          <w:rFonts w:ascii="Times New Roman" w:hAnsi="Times New Roman"/>
          <w:sz w:val="24"/>
          <w:szCs w:val="24"/>
          <w:lang w:eastAsia="fr-FR"/>
        </w:rPr>
        <w:t>(</w:t>
      </w:r>
      <w:r w:rsidRPr="00AA32AB">
        <w:rPr>
          <w:rFonts w:ascii="Times New Roman" w:hAnsi="Times New Roman"/>
          <w:sz w:val="24"/>
          <w:szCs w:val="24"/>
          <w:lang w:eastAsia="fr-FR"/>
        </w:rPr>
        <w:t>APL</w:t>
      </w:r>
      <w:r w:rsidR="00C86D7C">
        <w:rPr>
          <w:rFonts w:ascii="Times New Roman" w:hAnsi="Times New Roman"/>
          <w:sz w:val="24"/>
          <w:szCs w:val="24"/>
          <w:lang w:eastAsia="fr-FR"/>
        </w:rPr>
        <w:t>)</w:t>
      </w:r>
      <w:r w:rsidRPr="00AA32AB">
        <w:rPr>
          <w:rFonts w:ascii="Times New Roman" w:hAnsi="Times New Roman"/>
          <w:sz w:val="24"/>
          <w:szCs w:val="24"/>
          <w:lang w:eastAsia="fr-FR"/>
        </w:rPr>
        <w:t xml:space="preserve"> sous Mao, avec une armée rurale et rustique, soulignant la priorité de l’effort de défense chinois : préserver la frontière indienne, contenir une invasion terrestre de la part de l’URSS.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Ce n’est qu’en 1985 que </w:t>
      </w:r>
      <w:r w:rsidRPr="00AA32AB">
        <w:rPr>
          <w:rFonts w:ascii="Times New Roman" w:hAnsi="Times New Roman"/>
          <w:sz w:val="24"/>
          <w:szCs w:val="24"/>
          <w:lang w:eastAsia="fr-FR"/>
        </w:rPr>
        <w:t xml:space="preserve">Pékin adopte une doctrine de défense maritime au-delà des côtes jusqu’à la première chaîne d’îles dans le Pacifique occidental, qui succède à la mission traditionnelle de défense côtière et qui  intègre la nouvelle </w:t>
      </w:r>
      <w:r w:rsidR="00C86D7C">
        <w:rPr>
          <w:rFonts w:ascii="Times New Roman" w:hAnsi="Times New Roman"/>
          <w:sz w:val="24"/>
          <w:szCs w:val="24"/>
          <w:lang w:eastAsia="fr-FR"/>
        </w:rPr>
        <w:t>Z</w:t>
      </w:r>
      <w:r w:rsidRPr="00AA32AB">
        <w:rPr>
          <w:rFonts w:ascii="Times New Roman" w:hAnsi="Times New Roman"/>
          <w:sz w:val="24"/>
          <w:szCs w:val="24"/>
          <w:lang w:eastAsia="fr-FR"/>
        </w:rPr>
        <w:t xml:space="preserve">one </w:t>
      </w:r>
      <w:r w:rsidR="00C86D7C">
        <w:rPr>
          <w:rFonts w:ascii="Times New Roman" w:hAnsi="Times New Roman"/>
          <w:sz w:val="24"/>
          <w:szCs w:val="24"/>
          <w:lang w:eastAsia="fr-FR"/>
        </w:rPr>
        <w:t>E</w:t>
      </w:r>
      <w:r w:rsidRPr="00AA32AB">
        <w:rPr>
          <w:rFonts w:ascii="Times New Roman" w:hAnsi="Times New Roman"/>
          <w:sz w:val="24"/>
          <w:szCs w:val="24"/>
          <w:lang w:eastAsia="fr-FR"/>
        </w:rPr>
        <w:t xml:space="preserve">conomique </w:t>
      </w:r>
      <w:r w:rsidR="00C86D7C">
        <w:rPr>
          <w:rFonts w:ascii="Times New Roman" w:hAnsi="Times New Roman"/>
          <w:sz w:val="24"/>
          <w:szCs w:val="24"/>
          <w:lang w:eastAsia="fr-FR"/>
        </w:rPr>
        <w:t>E</w:t>
      </w:r>
      <w:r w:rsidRPr="00AA32AB">
        <w:rPr>
          <w:rFonts w:ascii="Times New Roman" w:hAnsi="Times New Roman"/>
          <w:sz w:val="24"/>
          <w:szCs w:val="24"/>
          <w:lang w:eastAsia="fr-FR"/>
        </w:rPr>
        <w:t xml:space="preserve">xclusive (ZEE) de 200 milles nautiques. </w:t>
      </w:r>
      <w:hyperlink r:id="rId10" w:history="1">
        <w:r w:rsidR="00C86D7C" w:rsidRPr="00C86D7C">
          <w:rPr>
            <w:rFonts w:ascii="Times New Roman" w:hAnsi="Times New Roman"/>
            <w:sz w:val="24"/>
            <w:szCs w:val="24"/>
          </w:rPr>
          <w:t>L</w:t>
        </w:r>
        <w:r w:rsidRPr="00C86D7C">
          <w:rPr>
            <w:rFonts w:ascii="Times New Roman" w:hAnsi="Times New Roman"/>
            <w:sz w:val="24"/>
            <w:szCs w:val="24"/>
          </w:rPr>
          <w:t>a</w:t>
        </w:r>
        <w:r w:rsidRPr="00AA32AB">
          <w:rPr>
            <w:rFonts w:ascii="Times New Roman" w:hAnsi="Times New Roman"/>
            <w:sz w:val="24"/>
            <w:szCs w:val="24"/>
          </w:rPr>
          <w:t xml:space="preserve"> Chine, au-delà de son ancrage continental, est aussi un pays à vocation maritime</w:t>
        </w:r>
      </w:hyperlink>
      <w:r w:rsidRPr="00AA32AB">
        <w:rPr>
          <w:rFonts w:ascii="Times New Roman" w:hAnsi="Times New Roman"/>
          <w:sz w:val="24"/>
          <w:szCs w:val="24"/>
        </w:rPr>
        <w:t xml:space="preserve"> possédant près de 18 000 km de côtes et devant exercer sa souveraineté sur plus de 5 000 îles et îlots.</w:t>
      </w:r>
      <w:r w:rsidR="00A72E51">
        <w:rPr>
          <w:rFonts w:ascii="Times New Roman" w:hAnsi="Times New Roman"/>
          <w:sz w:val="24"/>
          <w:szCs w:val="24"/>
        </w:rPr>
        <w:t xml:space="preserve"> </w:t>
      </w:r>
      <w:r w:rsidRPr="00AA32AB">
        <w:rPr>
          <w:rFonts w:ascii="Times New Roman" w:hAnsi="Times New Roman"/>
          <w:sz w:val="24"/>
          <w:szCs w:val="24"/>
        </w:rPr>
        <w:t xml:space="preserve">Inspirée par l’amiral Liu </w:t>
      </w:r>
      <w:proofErr w:type="spellStart"/>
      <w:r w:rsidRPr="00AA32AB">
        <w:rPr>
          <w:rFonts w:ascii="Times New Roman" w:hAnsi="Times New Roman"/>
          <w:sz w:val="24"/>
          <w:szCs w:val="24"/>
        </w:rPr>
        <w:t>Huaqing</w:t>
      </w:r>
      <w:proofErr w:type="spellEnd"/>
      <w:r w:rsidRPr="00AA32AB">
        <w:rPr>
          <w:rFonts w:ascii="Times New Roman" w:hAnsi="Times New Roman"/>
          <w:sz w:val="24"/>
          <w:szCs w:val="24"/>
        </w:rPr>
        <w:t>, cette doctrine souligne la probabilité plus grande qu’auparavant de conflits périphériques et réaffirme la volonté de reconquérir Taïwan et de défendre la souveraineté chinoise dans ses eaux territoriales et sa ZEE, tout en l’affirmant dans les territoires maritimes disputés, en mer de Chine du Sud et de l’Est. Cette date marque aussi le début de l’autonomie stratégique de la marine au sein de l’APL, suite au déplacement du centre d’intérêt chinois vers les zones côtières et au développement accéléré des échanges économiques de la Chine avec le monde. Les directives stratégiques et opérationnelles destinées à la marine lui imposaient de passer d’une posture d’opérations proches des côtes chinoises à une posture d’opérations en haute mer, en se transformant en un outil maritime crédible capable d’opérer loin de l’Empire du Milieu.</w:t>
      </w:r>
      <w:r w:rsidR="00A72E51">
        <w:rPr>
          <w:rFonts w:ascii="Times New Roman" w:hAnsi="Times New Roman"/>
          <w:sz w:val="24"/>
          <w:szCs w:val="24"/>
        </w:rPr>
        <w:t xml:space="preserve"> </w:t>
      </w:r>
      <w:r w:rsidRPr="00AA32AB">
        <w:rPr>
          <w:rFonts w:ascii="Times New Roman" w:hAnsi="Times New Roman"/>
          <w:sz w:val="24"/>
          <w:szCs w:val="24"/>
        </w:rPr>
        <w:t>Liu</w:t>
      </w:r>
      <w:r w:rsidR="00A72E51">
        <w:rPr>
          <w:rFonts w:ascii="Times New Roman" w:hAnsi="Times New Roman"/>
          <w:sz w:val="24"/>
          <w:szCs w:val="24"/>
        </w:rPr>
        <w:t xml:space="preserve"> </w:t>
      </w:r>
      <w:proofErr w:type="spellStart"/>
      <w:r w:rsidRPr="00AA32AB">
        <w:rPr>
          <w:rFonts w:ascii="Times New Roman" w:hAnsi="Times New Roman"/>
          <w:sz w:val="24"/>
          <w:szCs w:val="24"/>
        </w:rPr>
        <w:t>Huaqing</w:t>
      </w:r>
      <w:proofErr w:type="spellEnd"/>
      <w:r w:rsidRPr="00AA32AB">
        <w:rPr>
          <w:rFonts w:ascii="Times New Roman" w:hAnsi="Times New Roman"/>
          <w:sz w:val="24"/>
          <w:szCs w:val="24"/>
        </w:rPr>
        <w:t xml:space="preserve"> définissait</w:t>
      </w:r>
      <w:r w:rsidR="00A7637E">
        <w:rPr>
          <w:rFonts w:ascii="Times New Roman" w:hAnsi="Times New Roman"/>
          <w:sz w:val="24"/>
          <w:szCs w:val="24"/>
        </w:rPr>
        <w:t>,</w:t>
      </w:r>
      <w:r w:rsidRPr="00AA32AB">
        <w:rPr>
          <w:rFonts w:ascii="Times New Roman" w:hAnsi="Times New Roman"/>
          <w:sz w:val="24"/>
          <w:szCs w:val="24"/>
        </w:rPr>
        <w:t xml:space="preserve"> en 2004</w:t>
      </w:r>
      <w:r w:rsidR="00A7637E">
        <w:rPr>
          <w:rFonts w:ascii="Times New Roman" w:hAnsi="Times New Roman"/>
          <w:sz w:val="24"/>
          <w:szCs w:val="24"/>
        </w:rPr>
        <w:t>,</w:t>
      </w:r>
      <w:r w:rsidRPr="00AA32AB">
        <w:rPr>
          <w:rFonts w:ascii="Times New Roman" w:hAnsi="Times New Roman"/>
          <w:sz w:val="24"/>
          <w:szCs w:val="24"/>
        </w:rPr>
        <w:t xml:space="preserve"> deux chaînes d’îles représentant les zones géographiques considérées par Pékin comme sa zone de responsabilité immédiate :</w:t>
      </w:r>
    </w:p>
    <w:p w:rsidR="00784F29" w:rsidRPr="00AA32AB" w:rsidRDefault="00784F29" w:rsidP="006A4200">
      <w:pPr>
        <w:pStyle w:val="Sansinterligne"/>
        <w:numPr>
          <w:ilvl w:val="0"/>
          <w:numId w:val="15"/>
        </w:numPr>
        <w:ind w:left="1276" w:hanging="283"/>
        <w:jc w:val="both"/>
        <w:rPr>
          <w:rFonts w:ascii="Times New Roman" w:hAnsi="Times New Roman"/>
          <w:sz w:val="24"/>
          <w:szCs w:val="24"/>
        </w:rPr>
      </w:pPr>
      <w:r w:rsidRPr="00AA32AB">
        <w:rPr>
          <w:rFonts w:ascii="Times New Roman" w:hAnsi="Times New Roman"/>
          <w:sz w:val="24"/>
          <w:szCs w:val="24"/>
        </w:rPr>
        <w:t>La première chaîne d’îles, qui est la limite actuelle de la plupart des opérations de la marine chinoise, comprend le Japon et ses archipels du nord et du sud (le dernier est par ailleurs contesté par la Chine), la Corée du Sud, Taïwan et les Philippines</w:t>
      </w:r>
      <w:r w:rsidR="00C86D7C">
        <w:rPr>
          <w:rFonts w:ascii="Times New Roman" w:hAnsi="Times New Roman"/>
          <w:sz w:val="24"/>
          <w:szCs w:val="24"/>
        </w:rPr>
        <w:t> ;</w:t>
      </w:r>
    </w:p>
    <w:p w:rsidR="00784F29" w:rsidRPr="00AA32AB" w:rsidRDefault="00784F29" w:rsidP="006A4200">
      <w:pPr>
        <w:pStyle w:val="Sansinterligne"/>
        <w:numPr>
          <w:ilvl w:val="0"/>
          <w:numId w:val="15"/>
        </w:numPr>
        <w:ind w:left="1276" w:hanging="283"/>
        <w:jc w:val="both"/>
        <w:rPr>
          <w:rFonts w:ascii="Times New Roman" w:hAnsi="Times New Roman"/>
          <w:sz w:val="24"/>
          <w:szCs w:val="24"/>
        </w:rPr>
      </w:pPr>
      <w:r w:rsidRPr="00AA32AB">
        <w:rPr>
          <w:rFonts w:ascii="Times New Roman" w:hAnsi="Times New Roman"/>
          <w:sz w:val="24"/>
          <w:szCs w:val="24"/>
        </w:rPr>
        <w:lastRenderedPageBreak/>
        <w:t xml:space="preserve">La deuxième chaîne d’îles, que Liu </w:t>
      </w:r>
      <w:proofErr w:type="spellStart"/>
      <w:r w:rsidRPr="00AA32AB">
        <w:rPr>
          <w:rFonts w:ascii="Times New Roman" w:hAnsi="Times New Roman"/>
          <w:sz w:val="24"/>
          <w:szCs w:val="24"/>
        </w:rPr>
        <w:t>Huaqinq</w:t>
      </w:r>
      <w:proofErr w:type="spellEnd"/>
      <w:r w:rsidRPr="00AA32AB">
        <w:rPr>
          <w:rFonts w:ascii="Times New Roman" w:hAnsi="Times New Roman"/>
          <w:sz w:val="24"/>
          <w:szCs w:val="24"/>
        </w:rPr>
        <w:t xml:space="preserve"> a envisagée comme le cadre des activités futures de la marine, inclut les plages du sud de l’archipel japonais à l’île Bonin et les îles Marshall, dont Guam, qui héberge une base américaine.</w:t>
      </w:r>
    </w:p>
    <w:p w:rsidR="00784F29" w:rsidRPr="00AA32AB" w:rsidRDefault="00784F29" w:rsidP="00784F29">
      <w:pPr>
        <w:pStyle w:val="Sansinterligne"/>
        <w:jc w:val="both"/>
        <w:rPr>
          <w:rFonts w:ascii="Times New Roman" w:hAnsi="Times New Roman"/>
          <w:sz w:val="24"/>
          <w:szCs w:val="24"/>
        </w:rPr>
      </w:pPr>
    </w:p>
    <w:p w:rsidR="00784F29"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Les îles revendiquées sont importantes par leur positionnement géostratégique et aussi par l’existence de ressources </w:t>
      </w:r>
      <w:r w:rsidR="00C86D7C">
        <w:rPr>
          <w:rFonts w:ascii="Times New Roman" w:hAnsi="Times New Roman"/>
          <w:sz w:val="24"/>
          <w:szCs w:val="24"/>
        </w:rPr>
        <w:t>d’</w:t>
      </w:r>
      <w:r w:rsidRPr="00AA32AB">
        <w:rPr>
          <w:rFonts w:ascii="Times New Roman" w:hAnsi="Times New Roman"/>
          <w:sz w:val="24"/>
          <w:szCs w:val="24"/>
        </w:rPr>
        <w:t>hydrocarbures dans les fonds sous-marins avoisinants. Cette lutte pour l’énergie a conduit Pékin à adopter une posture de plus en plus intransigeante, dans l’idée de protéger la souveraineté chinoise, les droits maritimes légaux et surtout les ressources naturelles dans l’est et le sud de la Mer de Chine et jusqu’au sud de la Mer jaune. Cette volonté s’est traduite et se traduit aujourd’hui par de nombreuses revendications territoriales chinoises sur l’ensemble des îles à l’intérieur de la première ligne d’îles.</w:t>
      </w:r>
    </w:p>
    <w:p w:rsidR="00297162" w:rsidRPr="00AA32AB" w:rsidRDefault="00297162" w:rsidP="00A7637E">
      <w:pPr>
        <w:pStyle w:val="Sansinterligne"/>
        <w:ind w:firstLine="567"/>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En vertu de la Convention des Nations-Unies sur la loi de la mer, depuis 1982, la Chine revendique ainsi sa souveraineté sur environ 3,2 millions km</w:t>
      </w:r>
      <w:r w:rsidRPr="00F85E1A">
        <w:rPr>
          <w:rFonts w:ascii="Times New Roman" w:hAnsi="Times New Roman"/>
          <w:sz w:val="24"/>
          <w:szCs w:val="24"/>
          <w:vertAlign w:val="superscript"/>
        </w:rPr>
        <w:t>2</w:t>
      </w:r>
      <w:r w:rsidRPr="00AA32AB">
        <w:rPr>
          <w:rFonts w:ascii="Times New Roman" w:hAnsi="Times New Roman"/>
          <w:sz w:val="24"/>
          <w:szCs w:val="24"/>
        </w:rPr>
        <w:t xml:space="preserve"> dans l’Océan Pacifique. Selon la même convention, le pays qui contrôle les îles du sud de la mer de Chine obtient de facto les droits de souveraineté sur environ 8 millions de km</w:t>
      </w:r>
      <w:r w:rsidRPr="00F85E1A">
        <w:rPr>
          <w:rFonts w:ascii="Times New Roman" w:hAnsi="Times New Roman"/>
          <w:sz w:val="24"/>
          <w:szCs w:val="24"/>
          <w:vertAlign w:val="superscript"/>
        </w:rPr>
        <w:t>2</w:t>
      </w:r>
      <w:r w:rsidRPr="00AA32AB">
        <w:rPr>
          <w:rFonts w:ascii="Times New Roman" w:hAnsi="Times New Roman"/>
          <w:sz w:val="24"/>
          <w:szCs w:val="24"/>
        </w:rPr>
        <w:t xml:space="preserve">. </w:t>
      </w:r>
      <w:r w:rsidR="00C86D7C">
        <w:rPr>
          <w:rFonts w:ascii="Times New Roman" w:hAnsi="Times New Roman"/>
          <w:sz w:val="24"/>
          <w:szCs w:val="24"/>
        </w:rPr>
        <w:t>En 1992, l</w:t>
      </w:r>
      <w:r w:rsidRPr="00AA32AB">
        <w:rPr>
          <w:rFonts w:ascii="Times New Roman" w:hAnsi="Times New Roman"/>
          <w:sz w:val="24"/>
          <w:szCs w:val="24"/>
        </w:rPr>
        <w:t xml:space="preserve">a Chine a revendiqué officiellement la majeure partie de la mer de Chine. Ses buts sont d’y exploiter les ressources sous-marines aux alentours des nombreuses îles revendiquées aussi par les Philippines, Taiwan et le Vietnam.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7637E">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 Vietnam et les Philippines sont les deux pays les plus concernés par les différends avec la Chine. Le Vietnam contrôle actuellement 21 des 48 îlots formant l’archipel des </w:t>
      </w:r>
      <w:proofErr w:type="spellStart"/>
      <w:r w:rsidRPr="00AA32AB">
        <w:rPr>
          <w:rFonts w:ascii="Times New Roman" w:hAnsi="Times New Roman"/>
          <w:sz w:val="24"/>
          <w:szCs w:val="24"/>
        </w:rPr>
        <w:t>Spratl</w:t>
      </w:r>
      <w:r w:rsidR="00A72E51">
        <w:rPr>
          <w:rFonts w:ascii="Times New Roman" w:hAnsi="Times New Roman"/>
          <w:sz w:val="24"/>
          <w:szCs w:val="24"/>
        </w:rPr>
        <w:t>e</w:t>
      </w:r>
      <w:r w:rsidRPr="00AA32AB">
        <w:rPr>
          <w:rFonts w:ascii="Times New Roman" w:hAnsi="Times New Roman"/>
          <w:sz w:val="24"/>
          <w:szCs w:val="24"/>
        </w:rPr>
        <w:t>y</w:t>
      </w:r>
      <w:r w:rsidR="00A72E51">
        <w:rPr>
          <w:rFonts w:ascii="Times New Roman" w:hAnsi="Times New Roman"/>
          <w:sz w:val="24"/>
          <w:szCs w:val="24"/>
        </w:rPr>
        <w:t>s</w:t>
      </w:r>
      <w:proofErr w:type="spellEnd"/>
      <w:r w:rsidRPr="00AA32AB">
        <w:rPr>
          <w:rFonts w:ascii="Times New Roman" w:hAnsi="Times New Roman"/>
          <w:sz w:val="24"/>
          <w:szCs w:val="24"/>
        </w:rPr>
        <w:t xml:space="preserve"> (</w:t>
      </w:r>
      <w:proofErr w:type="spellStart"/>
      <w:r w:rsidRPr="00AA32AB">
        <w:rPr>
          <w:rFonts w:ascii="Times New Roman" w:hAnsi="Times New Roman"/>
          <w:sz w:val="24"/>
          <w:szCs w:val="24"/>
        </w:rPr>
        <w:t>Nansha</w:t>
      </w:r>
      <w:proofErr w:type="spellEnd"/>
      <w:r w:rsidRPr="00AA32AB">
        <w:rPr>
          <w:rFonts w:ascii="Times New Roman" w:hAnsi="Times New Roman"/>
          <w:sz w:val="24"/>
          <w:szCs w:val="24"/>
        </w:rPr>
        <w:t xml:space="preserve"> en chinois), contre 8 pour la Chine, 7 pour les Philippines, 3 pour la Malaisie et un unique îlot pour Taïwan. Chaque pays y développe des infrastructures permettant d’en organiser la défense. Par ailleurs, au-delà de l’aspect économique, les îles de l’archipel Spratly revêtent un enjeu stratégique majeur pour la marine chinoise et en particulier pour les forces nucléaires. De nombreux experts estiment ainsi que la Chine essaie d’établir un « </w:t>
      </w:r>
      <w:r w:rsidRPr="00C86D7C">
        <w:rPr>
          <w:rFonts w:ascii="Times New Roman" w:hAnsi="Times New Roman"/>
          <w:i/>
          <w:sz w:val="24"/>
          <w:szCs w:val="24"/>
        </w:rPr>
        <w:t>bastion</w:t>
      </w:r>
      <w:r w:rsidRPr="00AA32AB">
        <w:rPr>
          <w:rFonts w:ascii="Times New Roman" w:hAnsi="Times New Roman"/>
          <w:sz w:val="24"/>
          <w:szCs w:val="24"/>
        </w:rPr>
        <w:t> » ou un sanctuaire pour ses sous-marins nucléaires lance-missiles de l’île d’Hainan.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Les îles </w:t>
      </w:r>
      <w:proofErr w:type="spellStart"/>
      <w:r w:rsidRPr="00AA32AB">
        <w:rPr>
          <w:rFonts w:ascii="Times New Roman" w:hAnsi="Times New Roman"/>
          <w:sz w:val="24"/>
          <w:szCs w:val="24"/>
        </w:rPr>
        <w:t>Paracels</w:t>
      </w:r>
      <w:proofErr w:type="spellEnd"/>
      <w:r w:rsidR="00A72E51">
        <w:rPr>
          <w:rFonts w:ascii="Times New Roman" w:hAnsi="Times New Roman"/>
          <w:sz w:val="24"/>
          <w:szCs w:val="24"/>
        </w:rPr>
        <w:t xml:space="preserve"> </w:t>
      </w:r>
      <w:r w:rsidR="00BF5138">
        <w:rPr>
          <w:rFonts w:ascii="Times New Roman" w:hAnsi="Times New Roman"/>
          <w:sz w:val="24"/>
          <w:szCs w:val="24"/>
        </w:rPr>
        <w:t>s</w:t>
      </w:r>
      <w:r w:rsidRPr="00AA32AB">
        <w:rPr>
          <w:rFonts w:ascii="Times New Roman" w:hAnsi="Times New Roman"/>
          <w:sz w:val="24"/>
          <w:szCs w:val="24"/>
        </w:rPr>
        <w:t>ont occupées</w:t>
      </w:r>
      <w:r w:rsidR="00BF5138">
        <w:rPr>
          <w:rFonts w:ascii="Times New Roman" w:hAnsi="Times New Roman"/>
          <w:sz w:val="24"/>
          <w:szCs w:val="24"/>
        </w:rPr>
        <w:t>,</w:t>
      </w:r>
      <w:r w:rsidRPr="00AA32AB">
        <w:rPr>
          <w:rFonts w:ascii="Times New Roman" w:hAnsi="Times New Roman"/>
          <w:sz w:val="24"/>
          <w:szCs w:val="24"/>
        </w:rPr>
        <w:t xml:space="preserve"> depuis janvier 1974</w:t>
      </w:r>
      <w:r w:rsidR="00BF5138">
        <w:rPr>
          <w:rFonts w:ascii="Times New Roman" w:hAnsi="Times New Roman"/>
          <w:sz w:val="24"/>
          <w:szCs w:val="24"/>
        </w:rPr>
        <w:t>,</w:t>
      </w:r>
      <w:r w:rsidRPr="00AA32AB">
        <w:rPr>
          <w:rFonts w:ascii="Times New Roman" w:hAnsi="Times New Roman"/>
          <w:sz w:val="24"/>
          <w:szCs w:val="24"/>
        </w:rPr>
        <w:t xml:space="preserve"> par l’armée chinoise. Un conflit terrestre a éclaté entre la Chine et le Vietnam en février 1979 à leur sujet permettant à Pékin de contrôler l’île d’Hainan suite à la reddition des vaisseaux de patrouille maritimes vietnamiens. En 1996, le Vietnam a de nouveau réaffirmé ses prétentions sur cet archipel sans succès.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Au large de Luçon, le récif des Scarborough, administré  par les Philippines, est de même revendiqué par la Chine et Taïwan.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mer de Chine Méridionale est ainsi un espace de confrontation, de la même façon que la mer de Chine Orientale, où un différend territorial oppose les Chinois aux Japonais autour de la souveraineté sur les îlots inhabités appelés </w:t>
      </w:r>
      <w:proofErr w:type="spellStart"/>
      <w:r w:rsidRPr="00AA32AB">
        <w:rPr>
          <w:rFonts w:ascii="Times New Roman" w:hAnsi="Times New Roman"/>
          <w:sz w:val="24"/>
          <w:szCs w:val="24"/>
        </w:rPr>
        <w:t>Senkaku</w:t>
      </w:r>
      <w:proofErr w:type="spellEnd"/>
      <w:r w:rsidRPr="00AA32AB">
        <w:rPr>
          <w:rFonts w:ascii="Times New Roman" w:hAnsi="Times New Roman"/>
          <w:sz w:val="24"/>
          <w:szCs w:val="24"/>
        </w:rPr>
        <w:t xml:space="preserve"> à Tokyo et </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 xml:space="preserve"> à Pékin, à 120 mil</w:t>
      </w:r>
      <w:r w:rsidR="0032792E">
        <w:rPr>
          <w:rFonts w:ascii="Times New Roman" w:hAnsi="Times New Roman"/>
          <w:sz w:val="24"/>
          <w:szCs w:val="24"/>
        </w:rPr>
        <w:t>l</w:t>
      </w:r>
      <w:r w:rsidRPr="00AA32AB">
        <w:rPr>
          <w:rFonts w:ascii="Times New Roman" w:hAnsi="Times New Roman"/>
          <w:sz w:val="24"/>
          <w:szCs w:val="24"/>
        </w:rPr>
        <w:t>es au nord de Taïwan et à 80 mil</w:t>
      </w:r>
      <w:r w:rsidR="0032792E">
        <w:rPr>
          <w:rFonts w:ascii="Times New Roman" w:hAnsi="Times New Roman"/>
          <w:sz w:val="24"/>
          <w:szCs w:val="24"/>
        </w:rPr>
        <w:t>l</w:t>
      </w:r>
      <w:r w:rsidRPr="00AA32AB">
        <w:rPr>
          <w:rFonts w:ascii="Times New Roman" w:hAnsi="Times New Roman"/>
          <w:sz w:val="24"/>
          <w:szCs w:val="24"/>
        </w:rPr>
        <w:t xml:space="preserve">es d’Okinawa. </w:t>
      </w:r>
    </w:p>
    <w:p w:rsidR="00C86D7C" w:rsidRDefault="00C86D7C"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Cette démarche souverainiste aiguise bien évidemment les tensions et les amplifie alors que certaines d’entre elles existent par ailleurs depuis des décennies.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Pour les disciples chinois de l’amiral, Taiwan, le Japon, la péninsule coréenne et les archipels du sud-est asiatique représentent un mur qui enveloppe les côtes chinoises ; une barrière géographique nuisant à la projection de la puissance maritime chinoise.</w:t>
      </w:r>
      <w:r w:rsidR="0032792E">
        <w:rPr>
          <w:rFonts w:ascii="Times New Roman" w:hAnsi="Times New Roman"/>
          <w:sz w:val="24"/>
          <w:szCs w:val="24"/>
        </w:rPr>
        <w:t xml:space="preserve"> </w:t>
      </w:r>
      <w:r w:rsidRPr="00AA32AB">
        <w:rPr>
          <w:rFonts w:ascii="Times New Roman" w:hAnsi="Times New Roman"/>
          <w:sz w:val="24"/>
          <w:szCs w:val="24"/>
        </w:rPr>
        <w:t>La reprise du contrôle de Taiwan permettrait à Pékin d’ériger son propre rempart contre une attaque venue de la mer, tout en étendant considérablement sa liberté d’action.</w:t>
      </w:r>
    </w:p>
    <w:p w:rsidR="00784F29" w:rsidRPr="00AA32AB" w:rsidRDefault="00784F29" w:rsidP="00784F29">
      <w:pPr>
        <w:pStyle w:val="Sansinterligne"/>
        <w:jc w:val="both"/>
        <w:rPr>
          <w:rFonts w:ascii="Times New Roman" w:hAnsi="Times New Roman"/>
          <w:sz w:val="24"/>
          <w:szCs w:val="24"/>
        </w:rPr>
      </w:pPr>
    </w:p>
    <w:p w:rsidR="00784F29"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Assurer la liberté de passage au long de ses lignes de communication constitue donc un enjeu vital pour Pékin afin d’assurer un flux ininterrompu de pétrole, </w:t>
      </w:r>
      <w:r w:rsidR="00C86D7C">
        <w:rPr>
          <w:rFonts w:ascii="Times New Roman" w:hAnsi="Times New Roman"/>
          <w:sz w:val="24"/>
          <w:szCs w:val="24"/>
        </w:rPr>
        <w:t xml:space="preserve">de </w:t>
      </w:r>
      <w:r w:rsidRPr="00AA32AB">
        <w:rPr>
          <w:rFonts w:ascii="Times New Roman" w:hAnsi="Times New Roman"/>
          <w:sz w:val="24"/>
          <w:szCs w:val="24"/>
        </w:rPr>
        <w:t>gaz naturel et de matières premières.</w:t>
      </w:r>
    </w:p>
    <w:p w:rsidR="00784F29" w:rsidRPr="00522EA3" w:rsidRDefault="00C86D7C" w:rsidP="00784F29">
      <w:pPr>
        <w:pStyle w:val="Sansinterligne"/>
        <w:jc w:val="both"/>
        <w:rPr>
          <w:rFonts w:ascii="Times New Roman" w:hAnsi="Times New Roman"/>
          <w:sz w:val="24"/>
          <w:szCs w:val="24"/>
        </w:rPr>
      </w:pPr>
      <w:r w:rsidRPr="00522EA3">
        <w:rPr>
          <w:rFonts w:ascii="Times New Roman" w:hAnsi="Times New Roman"/>
          <w:sz w:val="24"/>
          <w:szCs w:val="24"/>
        </w:rPr>
        <w:lastRenderedPageBreak/>
        <w:t xml:space="preserve">2.2.2.2. - </w:t>
      </w:r>
      <w:r w:rsidR="00784F29" w:rsidRPr="00522EA3">
        <w:rPr>
          <w:rFonts w:ascii="Times New Roman" w:hAnsi="Times New Roman"/>
          <w:sz w:val="24"/>
          <w:szCs w:val="24"/>
          <w:u w:val="single"/>
        </w:rPr>
        <w:t>Le « </w:t>
      </w:r>
      <w:r w:rsidR="00784F29" w:rsidRPr="00522EA3">
        <w:rPr>
          <w:rFonts w:ascii="Times New Roman" w:hAnsi="Times New Roman"/>
          <w:i/>
          <w:sz w:val="24"/>
          <w:szCs w:val="24"/>
          <w:u w:val="single"/>
        </w:rPr>
        <w:t>collier de perles</w:t>
      </w:r>
      <w:r w:rsidR="00784F29" w:rsidRPr="00522EA3">
        <w:rPr>
          <w:rFonts w:ascii="Times New Roman" w:hAnsi="Times New Roman"/>
          <w:sz w:val="24"/>
          <w:szCs w:val="24"/>
          <w:u w:val="single"/>
        </w:rPr>
        <w:t> »</w:t>
      </w:r>
      <w:r w:rsidR="00784F29" w:rsidRPr="00522EA3">
        <w:rPr>
          <w:rFonts w:ascii="Times New Roman" w:hAnsi="Times New Roman"/>
          <w:sz w:val="24"/>
          <w:szCs w:val="24"/>
        </w:rPr>
        <w:t>.</w:t>
      </w: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Selon Hu </w:t>
      </w:r>
      <w:proofErr w:type="spellStart"/>
      <w:r w:rsidRPr="00AA32AB">
        <w:rPr>
          <w:rFonts w:ascii="Times New Roman" w:hAnsi="Times New Roman"/>
          <w:sz w:val="24"/>
          <w:szCs w:val="24"/>
        </w:rPr>
        <w:t>Jintao</w:t>
      </w:r>
      <w:proofErr w:type="spellEnd"/>
      <w:r w:rsidR="00C86D7C">
        <w:rPr>
          <w:rFonts w:ascii="Times New Roman" w:hAnsi="Times New Roman"/>
          <w:sz w:val="24"/>
          <w:szCs w:val="24"/>
        </w:rPr>
        <w:t>, l’ancien président de République Populaire de Chine</w:t>
      </w:r>
      <w:r w:rsidRPr="00AA32AB">
        <w:rPr>
          <w:rFonts w:ascii="Times New Roman" w:hAnsi="Times New Roman"/>
          <w:sz w:val="24"/>
          <w:szCs w:val="24"/>
        </w:rPr>
        <w:t xml:space="preserve">, </w:t>
      </w:r>
      <w:r w:rsidR="001F45E9">
        <w:rPr>
          <w:rFonts w:ascii="Times New Roman" w:hAnsi="Times New Roman"/>
          <w:sz w:val="24"/>
          <w:szCs w:val="24"/>
        </w:rPr>
        <w:t xml:space="preserve">Pékin </w:t>
      </w:r>
      <w:r w:rsidRPr="00AA32AB">
        <w:rPr>
          <w:rFonts w:ascii="Times New Roman" w:hAnsi="Times New Roman"/>
          <w:sz w:val="24"/>
          <w:szCs w:val="24"/>
        </w:rPr>
        <w:t>doit non seulement se préparer à défendre ses intérêts maritimes régionaux et ses routes maritimes mais elle doit aussi être capable de venir en aide à ses ressortissants et les évacuer le cas échéant (crise libyenne). Elle doit participer à l’aide humanitaire et à la lutte contre la piraterie (escorte de navires marchands dans le golfe d’Aden).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522EA3">
      <w:pPr>
        <w:pStyle w:val="Sansinterligne"/>
        <w:ind w:firstLine="567"/>
        <w:jc w:val="both"/>
        <w:rPr>
          <w:rFonts w:ascii="Times New Roman" w:hAnsi="Times New Roman"/>
          <w:sz w:val="24"/>
          <w:szCs w:val="24"/>
        </w:rPr>
      </w:pPr>
      <w:r w:rsidRPr="00AA32AB">
        <w:rPr>
          <w:rFonts w:ascii="Times New Roman" w:hAnsi="Times New Roman"/>
          <w:sz w:val="24"/>
          <w:szCs w:val="24"/>
        </w:rPr>
        <w:t>Cette implication sur la scène internationale impose désormais à la marine chinoise d’assurer le soutien logistique de ses navires. Cependant</w:t>
      </w:r>
      <w:r w:rsidR="001F45E9">
        <w:rPr>
          <w:rFonts w:ascii="Times New Roman" w:hAnsi="Times New Roman"/>
          <w:sz w:val="24"/>
          <w:szCs w:val="24"/>
        </w:rPr>
        <w:t>,</w:t>
      </w:r>
      <w:r w:rsidRPr="00AA32AB">
        <w:rPr>
          <w:rFonts w:ascii="Times New Roman" w:hAnsi="Times New Roman"/>
          <w:sz w:val="24"/>
          <w:szCs w:val="24"/>
        </w:rPr>
        <w:t xml:space="preserve"> la longueur des lignes logistiques entre la Chine et les zones d’opérations probables de sa marine est devenue problématique et des difficultés persistantes existent pour assurer l’entretien et la réparation de la flotte chinoise en raison du manque d’installations adéquates. La solution à ce problème, selon un article de l’amiral Yin publié en décembre 2009, est d’assurer le libre-accès à des installations portuaires situées à proximité des zones d’opérations de la PLAN et en particulier dans l’Océan indien.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Le deuxième objectif concerne la sécurisation des voies de communication chinoises.</w:t>
      </w:r>
      <w:r w:rsidR="00A72E51">
        <w:rPr>
          <w:rFonts w:ascii="Times New Roman" w:hAnsi="Times New Roman"/>
          <w:sz w:val="24"/>
          <w:szCs w:val="24"/>
        </w:rPr>
        <w:t xml:space="preserve"> </w:t>
      </w:r>
      <w:r w:rsidRPr="00AA32AB">
        <w:rPr>
          <w:rFonts w:ascii="Times New Roman" w:hAnsi="Times New Roman"/>
          <w:sz w:val="24"/>
          <w:szCs w:val="24"/>
        </w:rPr>
        <w:t xml:space="preserve">La Chine souhaite ainsi construire des ports et des bases navales jusqu’au détroit d’Ormuz en passant par l’Océan Indien et les côtes orientales de l’Afrique.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Cette stratégie a été désignée par les Américains en 2004 de « </w:t>
      </w:r>
      <w:r w:rsidRPr="00F85E1A">
        <w:rPr>
          <w:rFonts w:ascii="Times New Roman" w:hAnsi="Times New Roman"/>
          <w:i/>
          <w:sz w:val="24"/>
          <w:szCs w:val="24"/>
        </w:rPr>
        <w:t>stratégie du Collier de Perles</w:t>
      </w:r>
      <w:r w:rsidRPr="00AA32AB">
        <w:rPr>
          <w:rFonts w:ascii="Times New Roman" w:hAnsi="Times New Roman"/>
          <w:sz w:val="24"/>
          <w:szCs w:val="24"/>
        </w:rPr>
        <w:t> » : des bases avancées, de nature civile ou militaire, doivent permettre la défense des voies de communication sur toute leur longueur, tout en fournissant des installations pour l’avitaillement et l’entretien des bateaux.</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 premier acte consiste à établir des bases sur des territoires insulaires situés à l’intérieur de la première ligne d’îles définie par Liu </w:t>
      </w:r>
      <w:proofErr w:type="spellStart"/>
      <w:r w:rsidRPr="00AA32AB">
        <w:rPr>
          <w:rFonts w:ascii="Times New Roman" w:hAnsi="Times New Roman"/>
          <w:sz w:val="24"/>
          <w:szCs w:val="24"/>
        </w:rPr>
        <w:t>Huaqing</w:t>
      </w:r>
      <w:proofErr w:type="spellEnd"/>
      <w:r w:rsidRPr="00AA32AB">
        <w:rPr>
          <w:rFonts w:ascii="Times New Roman" w:hAnsi="Times New Roman"/>
          <w:sz w:val="24"/>
          <w:szCs w:val="24"/>
        </w:rPr>
        <w:t xml:space="preserve">. A titre d’exemple, Pékin a construit une garnison sur les îles </w:t>
      </w:r>
      <w:proofErr w:type="spellStart"/>
      <w:r w:rsidRPr="00AA32AB">
        <w:rPr>
          <w:rFonts w:ascii="Times New Roman" w:hAnsi="Times New Roman"/>
          <w:sz w:val="24"/>
          <w:szCs w:val="24"/>
        </w:rPr>
        <w:t>Paracels</w:t>
      </w:r>
      <w:proofErr w:type="spellEnd"/>
      <w:r w:rsidRPr="00AA32AB">
        <w:rPr>
          <w:rFonts w:ascii="Times New Roman" w:hAnsi="Times New Roman"/>
          <w:sz w:val="24"/>
          <w:szCs w:val="24"/>
        </w:rPr>
        <w:t xml:space="preserve"> comprenant un détachement de l’infanterie de marine. L’île Woody, dans le même archipel, accueille des avions de patrouille maritime. L’île d’Hainan, obtenue par les Chinois au détriment des Vietnamiens, est devenue la base des sous-marins nucléaires. Quant à l’îlot de </w:t>
      </w:r>
      <w:proofErr w:type="spellStart"/>
      <w:r w:rsidRPr="00AA32AB">
        <w:rPr>
          <w:rFonts w:ascii="Times New Roman" w:hAnsi="Times New Roman"/>
          <w:sz w:val="24"/>
          <w:szCs w:val="24"/>
        </w:rPr>
        <w:t>Fiery</w:t>
      </w:r>
      <w:proofErr w:type="spellEnd"/>
      <w:r w:rsidRPr="00AA32AB">
        <w:rPr>
          <w:rFonts w:ascii="Times New Roman" w:hAnsi="Times New Roman"/>
          <w:sz w:val="24"/>
          <w:szCs w:val="24"/>
        </w:rPr>
        <w:t xml:space="preserve"> Cross, il dispose d’installations permettant d’accueillir de gros hélicoptères. La Chine développe ainsi </w:t>
      </w:r>
      <w:r>
        <w:rPr>
          <w:rFonts w:ascii="Times New Roman" w:hAnsi="Times New Roman"/>
          <w:sz w:val="24"/>
          <w:szCs w:val="24"/>
        </w:rPr>
        <w:t>« </w:t>
      </w:r>
      <w:r w:rsidRPr="00F85E1A">
        <w:rPr>
          <w:rFonts w:ascii="Times New Roman" w:hAnsi="Times New Roman"/>
          <w:i/>
          <w:sz w:val="24"/>
          <w:szCs w:val="24"/>
        </w:rPr>
        <w:t>des perles</w:t>
      </w:r>
      <w:r>
        <w:rPr>
          <w:rFonts w:ascii="Times New Roman" w:hAnsi="Times New Roman"/>
          <w:sz w:val="24"/>
          <w:szCs w:val="24"/>
        </w:rPr>
        <w:t> »</w:t>
      </w:r>
      <w:r w:rsidRPr="00AA32AB">
        <w:rPr>
          <w:rFonts w:ascii="Times New Roman" w:hAnsi="Times New Roman"/>
          <w:sz w:val="24"/>
          <w:szCs w:val="24"/>
        </w:rPr>
        <w:t xml:space="preserve"> dans ce qu’elle considère comme sa sphère d’influence.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Cependant, au-delà, la Chine n’est pas une nation coloniale qui peut s’appuyer sur des territoires d’outre-mer comme la France ou le Royaume-Uni. Elle est de ce fait tributaire d’autres nations pour développer son réseau logistique. Ainsi le deuxième acte de la stratégie du collier de perles consiste</w:t>
      </w:r>
      <w:r w:rsidR="001F45E9">
        <w:rPr>
          <w:rFonts w:ascii="Times New Roman" w:hAnsi="Times New Roman"/>
          <w:sz w:val="24"/>
          <w:szCs w:val="24"/>
        </w:rPr>
        <w:t>-t-il</w:t>
      </w:r>
      <w:r w:rsidRPr="00AA32AB">
        <w:rPr>
          <w:rFonts w:ascii="Times New Roman" w:hAnsi="Times New Roman"/>
          <w:sz w:val="24"/>
          <w:szCs w:val="24"/>
        </w:rPr>
        <w:t xml:space="preserve"> à obtenir par la voie diplomatique l’accès à des bases étrangères du sud-ouest de la Chine jusqu’au Moyen-Orient, dans lesquelles la République Populaire de Chine ne déploie pas de troupes de manière permanente, et ne semble pas vouloir disposer de bases permanentes au sens américain. Pékin n’exclut toutefois pas l’utilisation temporaire d’installations étrangères.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 xml:space="preserve">Le financement chinois a facilité l'implantation à </w:t>
      </w:r>
      <w:proofErr w:type="spellStart"/>
      <w:r w:rsidRPr="00AA32AB">
        <w:rPr>
          <w:rFonts w:ascii="Times New Roman" w:hAnsi="Times New Roman"/>
          <w:sz w:val="24"/>
          <w:szCs w:val="24"/>
          <w:lang w:eastAsia="fr-FR"/>
        </w:rPr>
        <w:t>Gwadar</w:t>
      </w:r>
      <w:proofErr w:type="spellEnd"/>
      <w:r w:rsidRPr="00AA32AB">
        <w:rPr>
          <w:rFonts w:ascii="Times New Roman" w:hAnsi="Times New Roman"/>
          <w:sz w:val="24"/>
          <w:szCs w:val="24"/>
          <w:lang w:eastAsia="fr-FR"/>
        </w:rPr>
        <w:t xml:space="preserve"> </w:t>
      </w:r>
      <w:r w:rsidR="0032792E">
        <w:rPr>
          <w:rFonts w:ascii="Times New Roman" w:hAnsi="Times New Roman"/>
          <w:sz w:val="24"/>
          <w:szCs w:val="24"/>
          <w:lang w:eastAsia="fr-FR"/>
        </w:rPr>
        <w:t xml:space="preserve">(Pakistan) </w:t>
      </w:r>
      <w:r w:rsidRPr="00AA32AB">
        <w:rPr>
          <w:rFonts w:ascii="Times New Roman" w:hAnsi="Times New Roman"/>
          <w:sz w:val="24"/>
          <w:szCs w:val="24"/>
          <w:lang w:eastAsia="fr-FR"/>
        </w:rPr>
        <w:t xml:space="preserve">d’une base navale, prélude à d'autres atterrages pour la </w:t>
      </w:r>
      <w:hyperlink r:id="rId11" w:tooltip="Marine chinoise" w:history="1">
        <w:r w:rsidRPr="00AA32AB">
          <w:rPr>
            <w:rFonts w:ascii="Times New Roman" w:hAnsi="Times New Roman"/>
            <w:sz w:val="24"/>
            <w:szCs w:val="24"/>
            <w:lang w:eastAsia="fr-FR"/>
          </w:rPr>
          <w:t>marine chinoise</w:t>
        </w:r>
      </w:hyperlink>
      <w:r w:rsidRPr="00AA32AB">
        <w:rPr>
          <w:rFonts w:ascii="Times New Roman" w:hAnsi="Times New Roman"/>
          <w:sz w:val="24"/>
          <w:szCs w:val="24"/>
          <w:lang w:eastAsia="fr-FR"/>
        </w:rPr>
        <w:t xml:space="preserve"> (voir ports de </w:t>
      </w:r>
      <w:hyperlink r:id="rId12" w:tooltip="Hambantota" w:history="1">
        <w:proofErr w:type="spellStart"/>
        <w:r w:rsidRPr="00AA32AB">
          <w:rPr>
            <w:rFonts w:ascii="Times New Roman" w:hAnsi="Times New Roman"/>
            <w:sz w:val="24"/>
            <w:szCs w:val="24"/>
            <w:lang w:eastAsia="fr-FR"/>
          </w:rPr>
          <w:t>Hambantota</w:t>
        </w:r>
        <w:proofErr w:type="spellEnd"/>
      </w:hyperlink>
      <w:r w:rsidRPr="00AA32AB">
        <w:rPr>
          <w:rFonts w:ascii="Times New Roman" w:hAnsi="Times New Roman"/>
          <w:sz w:val="24"/>
          <w:szCs w:val="24"/>
          <w:lang w:eastAsia="fr-FR"/>
        </w:rPr>
        <w:t xml:space="preserve"> (</w:t>
      </w:r>
      <w:hyperlink r:id="rId13" w:tooltip="Sri Lanka" w:history="1">
        <w:r w:rsidRPr="00AA32AB">
          <w:rPr>
            <w:rFonts w:ascii="Times New Roman" w:hAnsi="Times New Roman"/>
            <w:sz w:val="24"/>
            <w:szCs w:val="24"/>
            <w:lang w:eastAsia="fr-FR"/>
          </w:rPr>
          <w:t>Sri Lanka</w:t>
        </w:r>
      </w:hyperlink>
      <w:r w:rsidRPr="00AA32AB">
        <w:rPr>
          <w:rFonts w:ascii="Times New Roman" w:hAnsi="Times New Roman"/>
          <w:sz w:val="24"/>
          <w:szCs w:val="24"/>
          <w:lang w:eastAsia="fr-FR"/>
        </w:rPr>
        <w:t xml:space="preserve">), </w:t>
      </w:r>
      <w:hyperlink r:id="rId14" w:tooltip="Chittagong" w:history="1">
        <w:r w:rsidRPr="00AA32AB">
          <w:rPr>
            <w:rFonts w:ascii="Times New Roman" w:hAnsi="Times New Roman"/>
            <w:sz w:val="24"/>
            <w:szCs w:val="24"/>
            <w:lang w:eastAsia="fr-FR"/>
          </w:rPr>
          <w:t>Chittagong</w:t>
        </w:r>
      </w:hyperlink>
      <w:r w:rsidRPr="00AA32AB">
        <w:rPr>
          <w:rFonts w:ascii="Times New Roman" w:hAnsi="Times New Roman"/>
          <w:sz w:val="24"/>
          <w:szCs w:val="24"/>
          <w:lang w:eastAsia="fr-FR"/>
        </w:rPr>
        <w:t xml:space="preserve"> (</w:t>
      </w:r>
      <w:hyperlink r:id="rId15" w:tooltip="Bangladesh" w:history="1">
        <w:r w:rsidRPr="00AA32AB">
          <w:rPr>
            <w:rFonts w:ascii="Times New Roman" w:hAnsi="Times New Roman"/>
            <w:sz w:val="24"/>
            <w:szCs w:val="24"/>
            <w:lang w:eastAsia="fr-FR"/>
          </w:rPr>
          <w:t>Bangladesh</w:t>
        </w:r>
      </w:hyperlink>
      <w:r w:rsidRPr="00AA32AB">
        <w:rPr>
          <w:rFonts w:ascii="Times New Roman" w:hAnsi="Times New Roman"/>
          <w:sz w:val="24"/>
          <w:szCs w:val="24"/>
          <w:lang w:eastAsia="fr-FR"/>
        </w:rPr>
        <w:t xml:space="preserve">), </w:t>
      </w:r>
      <w:hyperlink r:id="rId16" w:tooltip="Sittwe" w:history="1">
        <w:r w:rsidRPr="00AA32AB">
          <w:rPr>
            <w:rFonts w:ascii="Times New Roman" w:hAnsi="Times New Roman"/>
            <w:sz w:val="24"/>
            <w:szCs w:val="24"/>
            <w:lang w:eastAsia="fr-FR"/>
          </w:rPr>
          <w:t>Sittwe</w:t>
        </w:r>
      </w:hyperlink>
      <w:r w:rsidRPr="00AA32AB">
        <w:rPr>
          <w:rFonts w:ascii="Times New Roman" w:hAnsi="Times New Roman"/>
          <w:sz w:val="24"/>
          <w:szCs w:val="24"/>
          <w:lang w:eastAsia="fr-FR"/>
        </w:rPr>
        <w:t xml:space="preserve"> (</w:t>
      </w:r>
      <w:hyperlink r:id="rId17" w:tooltip="Birmanie" w:history="1">
        <w:r w:rsidRPr="00AA32AB">
          <w:rPr>
            <w:rFonts w:ascii="Times New Roman" w:hAnsi="Times New Roman"/>
            <w:sz w:val="24"/>
            <w:szCs w:val="24"/>
            <w:lang w:eastAsia="fr-FR"/>
          </w:rPr>
          <w:t>Birmanie</w:t>
        </w:r>
      </w:hyperlink>
      <w:r w:rsidRPr="00AA32AB">
        <w:rPr>
          <w:rFonts w:ascii="Times New Roman" w:hAnsi="Times New Roman"/>
          <w:sz w:val="24"/>
          <w:szCs w:val="24"/>
          <w:lang w:eastAsia="fr-FR"/>
        </w:rPr>
        <w:t>)</w:t>
      </w:r>
      <w:r w:rsidR="00AA6E54">
        <w:rPr>
          <w:rFonts w:ascii="Times New Roman" w:hAnsi="Times New Roman"/>
          <w:sz w:val="24"/>
          <w:szCs w:val="24"/>
          <w:lang w:eastAsia="fr-FR"/>
        </w:rPr>
        <w:t xml:space="preserve">. </w:t>
      </w:r>
      <w:r w:rsidRPr="00AA32AB">
        <w:rPr>
          <w:rFonts w:ascii="Times New Roman" w:hAnsi="Times New Roman"/>
          <w:sz w:val="24"/>
          <w:szCs w:val="24"/>
          <w:lang w:eastAsia="fr-FR"/>
        </w:rPr>
        <w:t xml:space="preserve">Proche du </w:t>
      </w:r>
      <w:hyperlink r:id="rId18" w:tooltip="Détroit d'Ormuz" w:history="1">
        <w:r w:rsidRPr="00AA32AB">
          <w:rPr>
            <w:rFonts w:ascii="Times New Roman" w:hAnsi="Times New Roman"/>
            <w:sz w:val="24"/>
            <w:szCs w:val="24"/>
            <w:lang w:eastAsia="fr-FR"/>
          </w:rPr>
          <w:t>détroit d'Ormuz</w:t>
        </w:r>
      </w:hyperlink>
      <w:r w:rsidRPr="00AA32AB">
        <w:rPr>
          <w:rFonts w:ascii="Times New Roman" w:hAnsi="Times New Roman"/>
          <w:sz w:val="24"/>
          <w:szCs w:val="24"/>
          <w:lang w:eastAsia="fr-FR"/>
        </w:rPr>
        <w:t xml:space="preserve"> et de la route maritime venant de la </w:t>
      </w:r>
      <w:hyperlink r:id="rId19" w:tooltip="Mer Rouge" w:history="1">
        <w:r w:rsidRPr="00AA32AB">
          <w:rPr>
            <w:rFonts w:ascii="Times New Roman" w:hAnsi="Times New Roman"/>
            <w:sz w:val="24"/>
            <w:szCs w:val="24"/>
            <w:lang w:eastAsia="fr-FR"/>
          </w:rPr>
          <w:t>mer Rouge</w:t>
        </w:r>
      </w:hyperlink>
      <w:r w:rsidRPr="00AA32AB">
        <w:rPr>
          <w:rFonts w:ascii="Times New Roman" w:hAnsi="Times New Roman"/>
          <w:sz w:val="24"/>
          <w:szCs w:val="24"/>
          <w:lang w:eastAsia="fr-FR"/>
        </w:rPr>
        <w:t xml:space="preserve"> par laquelle passe le pétrole soudanais, le port de </w:t>
      </w:r>
      <w:proofErr w:type="spellStart"/>
      <w:r w:rsidRPr="00AA32AB">
        <w:rPr>
          <w:rFonts w:ascii="Times New Roman" w:hAnsi="Times New Roman"/>
          <w:sz w:val="24"/>
          <w:szCs w:val="24"/>
          <w:lang w:eastAsia="fr-FR"/>
        </w:rPr>
        <w:t>Gwadar</w:t>
      </w:r>
      <w:proofErr w:type="spellEnd"/>
      <w:r w:rsidRPr="00AA32AB">
        <w:rPr>
          <w:rFonts w:ascii="Times New Roman" w:hAnsi="Times New Roman"/>
          <w:sz w:val="24"/>
          <w:szCs w:val="24"/>
          <w:lang w:eastAsia="fr-FR"/>
        </w:rPr>
        <w:t xml:space="preserve"> est idéalement situé du point de vue des intérêts chinois. De plus, il est au débouché de la </w:t>
      </w:r>
      <w:hyperlink r:id="rId20" w:tooltip="Route du Karakorum" w:history="1">
        <w:r w:rsidRPr="00AA32AB">
          <w:rPr>
            <w:rFonts w:ascii="Times New Roman" w:hAnsi="Times New Roman"/>
            <w:sz w:val="24"/>
            <w:szCs w:val="24"/>
            <w:lang w:eastAsia="fr-FR"/>
          </w:rPr>
          <w:t>route du Karakor</w:t>
        </w:r>
        <w:r w:rsidR="0032792E">
          <w:rPr>
            <w:rFonts w:ascii="Times New Roman" w:hAnsi="Times New Roman"/>
            <w:sz w:val="24"/>
            <w:szCs w:val="24"/>
            <w:lang w:eastAsia="fr-FR"/>
          </w:rPr>
          <w:t>a</w:t>
        </w:r>
        <w:r w:rsidRPr="00AA32AB">
          <w:rPr>
            <w:rFonts w:ascii="Times New Roman" w:hAnsi="Times New Roman"/>
            <w:sz w:val="24"/>
            <w:szCs w:val="24"/>
            <w:lang w:eastAsia="fr-FR"/>
          </w:rPr>
          <w:t>m</w:t>
        </w:r>
      </w:hyperlink>
      <w:r w:rsidRPr="00AA32AB">
        <w:rPr>
          <w:rFonts w:ascii="Times New Roman" w:hAnsi="Times New Roman"/>
          <w:sz w:val="24"/>
          <w:szCs w:val="24"/>
          <w:lang w:eastAsia="fr-FR"/>
        </w:rPr>
        <w:t xml:space="preserve">, qui relie </w:t>
      </w:r>
      <w:proofErr w:type="spellStart"/>
      <w:r w:rsidRPr="00AA32AB">
        <w:rPr>
          <w:rFonts w:ascii="Times New Roman" w:hAnsi="Times New Roman"/>
          <w:sz w:val="24"/>
          <w:szCs w:val="24"/>
          <w:lang w:eastAsia="fr-FR"/>
        </w:rPr>
        <w:t>Gwadar</w:t>
      </w:r>
      <w:proofErr w:type="spellEnd"/>
      <w:r w:rsidRPr="00AA32AB">
        <w:rPr>
          <w:rFonts w:ascii="Times New Roman" w:hAnsi="Times New Roman"/>
          <w:sz w:val="24"/>
          <w:szCs w:val="24"/>
          <w:lang w:eastAsia="fr-FR"/>
        </w:rPr>
        <w:t xml:space="preserve"> à la Chine (qui finance le port à 85 %), et qui pourrait être doublée par un </w:t>
      </w:r>
      <w:hyperlink r:id="rId21" w:tooltip="Oléoduc" w:history="1">
        <w:r w:rsidRPr="00AA32AB">
          <w:rPr>
            <w:rFonts w:ascii="Times New Roman" w:hAnsi="Times New Roman"/>
            <w:sz w:val="24"/>
            <w:szCs w:val="24"/>
            <w:lang w:eastAsia="fr-FR"/>
          </w:rPr>
          <w:t>oléoduc</w:t>
        </w:r>
      </w:hyperlink>
      <w:r w:rsidRPr="00AA32AB">
        <w:rPr>
          <w:rFonts w:ascii="Times New Roman" w:hAnsi="Times New Roman"/>
          <w:sz w:val="24"/>
          <w:szCs w:val="24"/>
          <w:lang w:eastAsia="fr-FR"/>
        </w:rPr>
        <w:t xml:space="preserve">. Un projet de ligne ferroviaire serait en discussion pour relier ce port au </w:t>
      </w:r>
      <w:hyperlink r:id="rId22" w:tooltip="Xinjiang" w:history="1">
        <w:r w:rsidRPr="00AA32AB">
          <w:rPr>
            <w:rFonts w:ascii="Times New Roman" w:hAnsi="Times New Roman"/>
            <w:sz w:val="24"/>
            <w:szCs w:val="24"/>
            <w:lang w:eastAsia="fr-FR"/>
          </w:rPr>
          <w:t>Xinjiang</w:t>
        </w:r>
      </w:hyperlink>
      <w:r w:rsidRPr="00AA32AB">
        <w:rPr>
          <w:rFonts w:ascii="Times New Roman" w:hAnsi="Times New Roman"/>
          <w:sz w:val="24"/>
          <w:szCs w:val="24"/>
          <w:lang w:eastAsia="fr-FR"/>
        </w:rPr>
        <w:t xml:space="preserve">, via la chaîne escarpée du </w:t>
      </w:r>
      <w:hyperlink r:id="rId23" w:tooltip="Karakoram" w:history="1">
        <w:r w:rsidRPr="00AA32AB">
          <w:rPr>
            <w:rFonts w:ascii="Times New Roman" w:hAnsi="Times New Roman"/>
            <w:sz w:val="24"/>
            <w:szCs w:val="24"/>
            <w:lang w:eastAsia="fr-FR"/>
          </w:rPr>
          <w:t>Karakoram</w:t>
        </w:r>
      </w:hyperlink>
      <w:r w:rsidRPr="00AA32AB">
        <w:rPr>
          <w:rFonts w:ascii="Times New Roman" w:hAnsi="Times New Roman"/>
          <w:sz w:val="24"/>
          <w:szCs w:val="24"/>
          <w:lang w:eastAsia="fr-FR"/>
        </w:rPr>
        <w:t xml:space="preserve">, et contourner ainsi le </w:t>
      </w:r>
      <w:hyperlink r:id="rId24" w:tooltip="Détroit de Malacca" w:history="1">
        <w:r w:rsidRPr="00AA32AB">
          <w:rPr>
            <w:rFonts w:ascii="Times New Roman" w:hAnsi="Times New Roman"/>
            <w:sz w:val="24"/>
            <w:szCs w:val="24"/>
            <w:lang w:eastAsia="fr-FR"/>
          </w:rPr>
          <w:t>détroit de Malacca</w:t>
        </w:r>
      </w:hyperlink>
      <w:r w:rsidRPr="00AA32AB">
        <w:rPr>
          <w:rFonts w:ascii="Times New Roman" w:hAnsi="Times New Roman"/>
          <w:sz w:val="24"/>
          <w:szCs w:val="24"/>
          <w:lang w:eastAsia="fr-FR"/>
        </w:rPr>
        <w:t xml:space="preserve">. La ligne arriverait à </w:t>
      </w:r>
      <w:hyperlink r:id="rId25" w:tooltip="Kachgar" w:history="1">
        <w:r w:rsidRPr="00AA32AB">
          <w:rPr>
            <w:rFonts w:ascii="Times New Roman" w:hAnsi="Times New Roman"/>
            <w:sz w:val="24"/>
            <w:szCs w:val="24"/>
            <w:lang w:eastAsia="fr-FR"/>
          </w:rPr>
          <w:t>Kachgar</w:t>
        </w:r>
      </w:hyperlink>
      <w:r w:rsidRPr="00AA32AB">
        <w:rPr>
          <w:rFonts w:ascii="Times New Roman" w:hAnsi="Times New Roman"/>
          <w:sz w:val="24"/>
          <w:szCs w:val="24"/>
          <w:lang w:eastAsia="fr-FR"/>
        </w:rPr>
        <w:t>, désignée par Pékin pour accueillir une « </w:t>
      </w:r>
      <w:r w:rsidRPr="001F45E9">
        <w:rPr>
          <w:rFonts w:ascii="Times New Roman" w:hAnsi="Times New Roman"/>
          <w:i/>
          <w:sz w:val="24"/>
          <w:szCs w:val="24"/>
          <w:u w:val="single"/>
          <w:lang w:eastAsia="fr-FR"/>
        </w:rPr>
        <w:t>zone économique spéciale</w:t>
      </w:r>
      <w:r w:rsidRPr="00AA32AB">
        <w:rPr>
          <w:rFonts w:ascii="Times New Roman" w:hAnsi="Times New Roman"/>
          <w:sz w:val="24"/>
          <w:szCs w:val="24"/>
          <w:lang w:eastAsia="fr-FR"/>
        </w:rPr>
        <w:t xml:space="preserve"> » inspirée de </w:t>
      </w:r>
      <w:hyperlink r:id="rId26" w:tooltip="Shenzhen" w:history="1">
        <w:r w:rsidRPr="00AA32AB">
          <w:rPr>
            <w:rFonts w:ascii="Times New Roman" w:hAnsi="Times New Roman"/>
            <w:sz w:val="24"/>
            <w:szCs w:val="24"/>
            <w:lang w:eastAsia="fr-FR"/>
          </w:rPr>
          <w:t>Shenzhen</w:t>
        </w:r>
      </w:hyperlink>
      <w:r w:rsidRPr="00AA32AB">
        <w:rPr>
          <w:rFonts w:ascii="Times New Roman" w:hAnsi="Times New Roman"/>
          <w:sz w:val="24"/>
          <w:szCs w:val="24"/>
          <w:lang w:eastAsia="fr-FR"/>
        </w:rPr>
        <w:t>.</w:t>
      </w:r>
    </w:p>
    <w:p w:rsidR="00EE57C1" w:rsidRDefault="00EE57C1" w:rsidP="0032792E">
      <w:pPr>
        <w:pStyle w:val="Sansinterligne"/>
        <w:ind w:firstLine="567"/>
        <w:jc w:val="both"/>
        <w:rPr>
          <w:rFonts w:ascii="Times New Roman" w:hAnsi="Times New Roman"/>
          <w:sz w:val="24"/>
          <w:szCs w:val="24"/>
        </w:rPr>
      </w:pPr>
    </w:p>
    <w:p w:rsidR="00784F29" w:rsidRPr="00AA32AB" w:rsidRDefault="00784F29" w:rsidP="0032792E">
      <w:pPr>
        <w:pStyle w:val="Sansinterligne"/>
        <w:ind w:firstLine="567"/>
        <w:jc w:val="both"/>
        <w:rPr>
          <w:rFonts w:ascii="Times New Roman" w:hAnsi="Times New Roman"/>
          <w:sz w:val="24"/>
          <w:szCs w:val="24"/>
        </w:rPr>
      </w:pPr>
      <w:r w:rsidRPr="00AA32AB">
        <w:rPr>
          <w:rFonts w:ascii="Times New Roman" w:hAnsi="Times New Roman"/>
          <w:sz w:val="24"/>
          <w:szCs w:val="24"/>
        </w:rPr>
        <w:t>D’autres possibles implantations sont en cours de négociation</w:t>
      </w:r>
      <w:r>
        <w:rPr>
          <w:rFonts w:ascii="Times New Roman" w:hAnsi="Times New Roman"/>
          <w:sz w:val="24"/>
          <w:szCs w:val="24"/>
        </w:rPr>
        <w:t> :</w:t>
      </w:r>
      <w:r w:rsidR="0032792E">
        <w:rPr>
          <w:rFonts w:ascii="Times New Roman" w:hAnsi="Times New Roman"/>
          <w:sz w:val="24"/>
          <w:szCs w:val="24"/>
        </w:rPr>
        <w:t xml:space="preserve"> </w:t>
      </w:r>
      <w:proofErr w:type="spellStart"/>
      <w:r w:rsidRPr="00AA32AB">
        <w:rPr>
          <w:rFonts w:ascii="Times New Roman" w:hAnsi="Times New Roman"/>
          <w:sz w:val="24"/>
          <w:szCs w:val="24"/>
        </w:rPr>
        <w:t>Salalah</w:t>
      </w:r>
      <w:proofErr w:type="spellEnd"/>
      <w:r w:rsidRPr="00AA32AB">
        <w:rPr>
          <w:rFonts w:ascii="Times New Roman" w:hAnsi="Times New Roman"/>
          <w:sz w:val="24"/>
          <w:szCs w:val="24"/>
        </w:rPr>
        <w:t xml:space="preserve"> à Oman, Aden au Yémen, Djibouti, Karachi au Pakistan, les Maldives, et plus particulièrement le Sri Lanka et </w:t>
      </w:r>
      <w:r w:rsidRPr="00AA32AB">
        <w:rPr>
          <w:rFonts w:ascii="Times New Roman" w:hAnsi="Times New Roman"/>
          <w:sz w:val="24"/>
          <w:szCs w:val="24"/>
        </w:rPr>
        <w:lastRenderedPageBreak/>
        <w:t>Singapour. La Birmanie a permis l’installation de stations électroniques (radars et écoutes) sur l’île Coco, et des accès à d’autres îles.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Par ailleurs, des tractations sont en cours avec la Thaïlande afin que la Chine construise un canal au travers de l’isthme de Kra pour s’affranchir du problème posé par un éventuel blocus du détroit de Malacca.</w:t>
      </w:r>
    </w:p>
    <w:p w:rsidR="00784F29" w:rsidRDefault="00784F29" w:rsidP="00784F29">
      <w:pPr>
        <w:pStyle w:val="Sansinterligne"/>
        <w:jc w:val="both"/>
        <w:rPr>
          <w:rFonts w:ascii="Times New Roman" w:hAnsi="Times New Roman"/>
          <w:sz w:val="24"/>
          <w:szCs w:val="24"/>
        </w:rPr>
      </w:pPr>
    </w:p>
    <w:p w:rsidR="00784F29" w:rsidRPr="00AA6E54" w:rsidRDefault="001F45E9" w:rsidP="00784F29">
      <w:pPr>
        <w:pStyle w:val="Sansinterligne"/>
        <w:jc w:val="both"/>
        <w:rPr>
          <w:rFonts w:ascii="Times New Roman" w:hAnsi="Times New Roman"/>
          <w:sz w:val="24"/>
          <w:szCs w:val="24"/>
        </w:rPr>
      </w:pPr>
      <w:r w:rsidRPr="00AA6E54">
        <w:rPr>
          <w:rFonts w:ascii="Times New Roman" w:hAnsi="Times New Roman"/>
          <w:sz w:val="24"/>
          <w:szCs w:val="24"/>
        </w:rPr>
        <w:t xml:space="preserve">2.2.2.3. - </w:t>
      </w:r>
      <w:r w:rsidR="00784F29" w:rsidRPr="00AA6E54">
        <w:rPr>
          <w:rFonts w:ascii="Times New Roman" w:hAnsi="Times New Roman"/>
          <w:sz w:val="24"/>
          <w:szCs w:val="24"/>
          <w:u w:val="single"/>
        </w:rPr>
        <w:t>Vers une stratégie maritime globale</w:t>
      </w:r>
      <w:r w:rsidR="00784F29" w:rsidRPr="00AA6E54">
        <w:rPr>
          <w:rFonts w:ascii="Times New Roman" w:hAnsi="Times New Roman"/>
          <w:sz w:val="24"/>
          <w:szCs w:val="24"/>
        </w:rPr>
        <w:t> :</w:t>
      </w:r>
    </w:p>
    <w:p w:rsidR="00784F29" w:rsidRPr="00AA32AB" w:rsidRDefault="00784F29" w:rsidP="00AA6E54">
      <w:pPr>
        <w:pStyle w:val="Sansinterligne"/>
        <w:ind w:firstLine="851"/>
        <w:jc w:val="both"/>
        <w:rPr>
          <w:rFonts w:ascii="Times New Roman" w:hAnsi="Times New Roman"/>
          <w:sz w:val="24"/>
          <w:szCs w:val="24"/>
        </w:rPr>
      </w:pPr>
      <w:r w:rsidRPr="00AA32AB">
        <w:rPr>
          <w:rFonts w:ascii="Times New Roman" w:hAnsi="Times New Roman"/>
          <w:sz w:val="24"/>
          <w:szCs w:val="24"/>
        </w:rPr>
        <w:t>Ainsi, une stratégie maritime chinoise plus globale semble</w:t>
      </w:r>
      <w:r w:rsidR="001F45E9">
        <w:rPr>
          <w:rFonts w:ascii="Times New Roman" w:hAnsi="Times New Roman"/>
          <w:sz w:val="24"/>
          <w:szCs w:val="24"/>
        </w:rPr>
        <w:t>-t-elle</w:t>
      </w:r>
      <w:r w:rsidRPr="00AA32AB">
        <w:rPr>
          <w:rFonts w:ascii="Times New Roman" w:hAnsi="Times New Roman"/>
          <w:sz w:val="24"/>
          <w:szCs w:val="24"/>
        </w:rPr>
        <w:t xml:space="preserve"> se dessiner selon trois zones</w:t>
      </w:r>
      <w:r>
        <w:rPr>
          <w:rFonts w:ascii="Times New Roman" w:hAnsi="Times New Roman"/>
          <w:sz w:val="24"/>
          <w:szCs w:val="24"/>
        </w:rPr>
        <w:t> :</w:t>
      </w:r>
    </w:p>
    <w:p w:rsidR="00784F29" w:rsidRPr="00AA32AB" w:rsidRDefault="00784F29" w:rsidP="006A4200">
      <w:pPr>
        <w:pStyle w:val="Sansinterligne"/>
        <w:numPr>
          <w:ilvl w:val="0"/>
          <w:numId w:val="11"/>
        </w:numPr>
        <w:ind w:left="1276" w:hanging="283"/>
        <w:jc w:val="both"/>
        <w:rPr>
          <w:rFonts w:ascii="Times New Roman" w:hAnsi="Times New Roman"/>
          <w:sz w:val="24"/>
          <w:szCs w:val="24"/>
        </w:rPr>
      </w:pPr>
      <w:r w:rsidRPr="00AA32AB">
        <w:rPr>
          <w:rFonts w:ascii="Times New Roman" w:hAnsi="Times New Roman"/>
          <w:sz w:val="24"/>
          <w:szCs w:val="24"/>
        </w:rPr>
        <w:t xml:space="preserve">La zone </w:t>
      </w:r>
      <w:r w:rsidRPr="00AA32AB">
        <w:rPr>
          <w:rFonts w:ascii="Times New Roman" w:hAnsi="Times New Roman"/>
          <w:b/>
          <w:bCs/>
          <w:sz w:val="24"/>
          <w:szCs w:val="24"/>
        </w:rPr>
        <w:t xml:space="preserve">des intérêts vitaux, </w:t>
      </w:r>
      <w:r w:rsidRPr="00AA32AB">
        <w:rPr>
          <w:rFonts w:ascii="Times New Roman" w:hAnsi="Times New Roman"/>
          <w:sz w:val="24"/>
          <w:szCs w:val="24"/>
        </w:rPr>
        <w:t>qui comprend la mer de Chine dans sa totalité et s’étend jusqu’à la seconde chaîne d’îles, où se conjuguent les déploiements navals d’une défense dans la profondeur et, dans la ZEE et la mer de Chine, une politique de déni d’accès aux marines étrangères</w:t>
      </w:r>
      <w:r>
        <w:rPr>
          <w:rFonts w:ascii="Times New Roman" w:hAnsi="Times New Roman"/>
          <w:sz w:val="24"/>
          <w:szCs w:val="24"/>
        </w:rPr>
        <w:t> ;</w:t>
      </w:r>
    </w:p>
    <w:p w:rsidR="00784F29" w:rsidRPr="00AA32AB" w:rsidRDefault="00784F29" w:rsidP="006A4200">
      <w:pPr>
        <w:pStyle w:val="Sansinterligne"/>
        <w:numPr>
          <w:ilvl w:val="0"/>
          <w:numId w:val="11"/>
        </w:numPr>
        <w:ind w:left="1276" w:hanging="283"/>
        <w:jc w:val="both"/>
        <w:rPr>
          <w:rFonts w:ascii="Times New Roman" w:hAnsi="Times New Roman"/>
          <w:sz w:val="24"/>
          <w:szCs w:val="24"/>
        </w:rPr>
      </w:pPr>
      <w:r w:rsidRPr="00AA32AB">
        <w:rPr>
          <w:rFonts w:ascii="Times New Roman" w:hAnsi="Times New Roman"/>
          <w:sz w:val="24"/>
          <w:szCs w:val="24"/>
        </w:rPr>
        <w:t xml:space="preserve">La zone </w:t>
      </w:r>
      <w:r w:rsidRPr="00AA32AB">
        <w:rPr>
          <w:rFonts w:ascii="Times New Roman" w:hAnsi="Times New Roman"/>
          <w:b/>
          <w:bCs/>
          <w:sz w:val="24"/>
          <w:szCs w:val="24"/>
        </w:rPr>
        <w:t xml:space="preserve">des intérêts stratégiques, </w:t>
      </w:r>
      <w:r w:rsidRPr="00AA32AB">
        <w:rPr>
          <w:rFonts w:ascii="Times New Roman" w:hAnsi="Times New Roman"/>
          <w:sz w:val="24"/>
          <w:szCs w:val="24"/>
        </w:rPr>
        <w:t>qui couvre l’</w:t>
      </w:r>
      <w:r w:rsidR="0032792E">
        <w:rPr>
          <w:rFonts w:ascii="Times New Roman" w:hAnsi="Times New Roman"/>
          <w:sz w:val="24"/>
          <w:szCs w:val="24"/>
        </w:rPr>
        <w:t>O</w:t>
      </w:r>
      <w:r w:rsidRPr="00AA32AB">
        <w:rPr>
          <w:rFonts w:ascii="Times New Roman" w:hAnsi="Times New Roman"/>
          <w:sz w:val="24"/>
          <w:szCs w:val="24"/>
        </w:rPr>
        <w:t xml:space="preserve">céan Indien et le Pacifique Nord ainsi que les grandes voies de communication maritimes que la marine chinoise doit </w:t>
      </w:r>
      <w:r w:rsidR="0032792E">
        <w:rPr>
          <w:rFonts w:ascii="Times New Roman" w:hAnsi="Times New Roman"/>
          <w:sz w:val="24"/>
          <w:szCs w:val="24"/>
        </w:rPr>
        <w:t>surveiller</w:t>
      </w:r>
      <w:r w:rsidRPr="00AA32AB">
        <w:rPr>
          <w:rFonts w:ascii="Times New Roman" w:hAnsi="Times New Roman"/>
          <w:sz w:val="24"/>
          <w:szCs w:val="24"/>
        </w:rPr>
        <w:t xml:space="preserve"> ou protéger ;</w:t>
      </w:r>
    </w:p>
    <w:p w:rsidR="00784F29" w:rsidRPr="00AA32AB" w:rsidRDefault="00784F29" w:rsidP="006A4200">
      <w:pPr>
        <w:pStyle w:val="Sansinterligne"/>
        <w:numPr>
          <w:ilvl w:val="0"/>
          <w:numId w:val="11"/>
        </w:numPr>
        <w:ind w:left="1276" w:hanging="283"/>
        <w:jc w:val="both"/>
        <w:rPr>
          <w:rFonts w:ascii="Times New Roman" w:hAnsi="Times New Roman"/>
          <w:sz w:val="24"/>
          <w:szCs w:val="24"/>
        </w:rPr>
      </w:pPr>
      <w:r w:rsidRPr="00AA32AB">
        <w:rPr>
          <w:rFonts w:ascii="Times New Roman" w:hAnsi="Times New Roman"/>
          <w:sz w:val="24"/>
          <w:szCs w:val="24"/>
        </w:rPr>
        <w:t xml:space="preserve">Les </w:t>
      </w:r>
      <w:r w:rsidRPr="00AA32AB">
        <w:rPr>
          <w:rFonts w:ascii="Times New Roman" w:hAnsi="Times New Roman"/>
          <w:b/>
          <w:bCs/>
          <w:sz w:val="24"/>
          <w:szCs w:val="24"/>
        </w:rPr>
        <w:t xml:space="preserve">zones de prospection et de développement </w:t>
      </w:r>
      <w:r w:rsidRPr="00AA32AB">
        <w:rPr>
          <w:rFonts w:ascii="Times New Roman" w:hAnsi="Times New Roman"/>
          <w:sz w:val="24"/>
          <w:szCs w:val="24"/>
        </w:rPr>
        <w:t>économiques et d</w:t>
      </w:r>
      <w:r w:rsidRPr="001F45E9">
        <w:rPr>
          <w:rFonts w:ascii="Times New Roman" w:hAnsi="Times New Roman"/>
          <w:b/>
          <w:sz w:val="24"/>
          <w:szCs w:val="24"/>
        </w:rPr>
        <w:t>’influence</w:t>
      </w:r>
      <w:r w:rsidRPr="00AA32AB">
        <w:rPr>
          <w:rFonts w:ascii="Times New Roman" w:hAnsi="Times New Roman"/>
          <w:sz w:val="24"/>
          <w:szCs w:val="24"/>
        </w:rPr>
        <w:t xml:space="preserve"> couvrant le reste du monde. </w:t>
      </w:r>
    </w:p>
    <w:p w:rsidR="00784F29" w:rsidRDefault="00784F29" w:rsidP="00AA6E54">
      <w:pPr>
        <w:pStyle w:val="Sansinterligne"/>
        <w:ind w:left="1276" w:hanging="283"/>
        <w:jc w:val="both"/>
        <w:rPr>
          <w:rFonts w:ascii="Times New Roman" w:hAnsi="Times New Roman"/>
          <w:sz w:val="24"/>
          <w:szCs w:val="24"/>
        </w:rPr>
      </w:pPr>
    </w:p>
    <w:p w:rsidR="00784F29" w:rsidRDefault="00AA6E54" w:rsidP="00AA6E54">
      <w:pPr>
        <w:pStyle w:val="Sansinterligne"/>
        <w:jc w:val="center"/>
        <w:rPr>
          <w:rFonts w:ascii="Times New Roman" w:hAnsi="Times New Roman"/>
          <w:sz w:val="24"/>
          <w:szCs w:val="24"/>
        </w:rPr>
      </w:pPr>
      <w:r>
        <w:rPr>
          <w:rFonts w:ascii="Times New Roman" w:hAnsi="Times New Roman"/>
          <w:sz w:val="24"/>
          <w:szCs w:val="24"/>
        </w:rPr>
        <w:t>*</w:t>
      </w:r>
    </w:p>
    <w:p w:rsidR="00AA6E54" w:rsidRPr="00AA32AB" w:rsidRDefault="00AA6E54" w:rsidP="00AA6E54">
      <w:pPr>
        <w:pStyle w:val="Sansinterligne"/>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630138" w:rsidRPr="00630138" w:rsidRDefault="00630138" w:rsidP="00784F29">
      <w:pPr>
        <w:pStyle w:val="Sansinterligne"/>
        <w:jc w:val="both"/>
        <w:rPr>
          <w:rFonts w:ascii="Times New Roman" w:hAnsi="Times New Roman"/>
          <w:smallCaps/>
          <w:sz w:val="24"/>
          <w:szCs w:val="24"/>
        </w:rPr>
      </w:pPr>
    </w:p>
    <w:p w:rsidR="00784F29" w:rsidRPr="00AA32AB" w:rsidRDefault="001F45E9" w:rsidP="00784F29">
      <w:pPr>
        <w:pStyle w:val="Sansinterligne"/>
        <w:jc w:val="both"/>
        <w:rPr>
          <w:rFonts w:ascii="Times New Roman" w:hAnsi="Times New Roman"/>
          <w:b/>
          <w:smallCaps/>
          <w:sz w:val="24"/>
          <w:szCs w:val="24"/>
        </w:rPr>
      </w:pPr>
      <w:r>
        <w:rPr>
          <w:rFonts w:ascii="Times New Roman" w:hAnsi="Times New Roman"/>
          <w:b/>
          <w:smallCaps/>
          <w:sz w:val="24"/>
          <w:szCs w:val="24"/>
        </w:rPr>
        <w:t xml:space="preserve">2.3. - </w:t>
      </w:r>
      <w:r w:rsidR="00784F29" w:rsidRPr="00AA32AB">
        <w:rPr>
          <w:rFonts w:ascii="Times New Roman" w:hAnsi="Times New Roman"/>
          <w:b/>
          <w:smallCaps/>
          <w:sz w:val="24"/>
          <w:szCs w:val="24"/>
        </w:rPr>
        <w:t xml:space="preserve">La conception chinoise de la stratégie et le </w:t>
      </w:r>
      <w:r w:rsidR="00AA6E54">
        <w:rPr>
          <w:rFonts w:ascii="Times New Roman" w:hAnsi="Times New Roman"/>
          <w:b/>
          <w:smallCaps/>
          <w:sz w:val="24"/>
          <w:szCs w:val="24"/>
        </w:rPr>
        <w:t>« </w:t>
      </w:r>
      <w:r w:rsidR="00784F29" w:rsidRPr="00AA32AB">
        <w:rPr>
          <w:rFonts w:ascii="Times New Roman" w:hAnsi="Times New Roman"/>
          <w:b/>
          <w:i/>
          <w:smallCaps/>
          <w:sz w:val="24"/>
          <w:szCs w:val="24"/>
        </w:rPr>
        <w:t>soft-power</w:t>
      </w:r>
      <w:r w:rsidR="00AA6E54">
        <w:rPr>
          <w:rFonts w:ascii="Times New Roman" w:hAnsi="Times New Roman"/>
          <w:b/>
          <w:i/>
          <w:smallCaps/>
          <w:sz w:val="24"/>
          <w:szCs w:val="24"/>
        </w:rPr>
        <w:t> ».</w:t>
      </w:r>
    </w:p>
    <w:p w:rsidR="00784F29" w:rsidRPr="00AA32AB" w:rsidRDefault="00784F29" w:rsidP="00AA6E54">
      <w:pPr>
        <w:pStyle w:val="Sansinterligne"/>
        <w:ind w:firstLine="567"/>
        <w:jc w:val="both"/>
        <w:rPr>
          <w:rFonts w:ascii="Times New Roman" w:hAnsi="Times New Roman"/>
          <w:sz w:val="24"/>
          <w:szCs w:val="24"/>
        </w:rPr>
      </w:pPr>
      <w:r>
        <w:rPr>
          <w:rFonts w:ascii="Times New Roman" w:hAnsi="Times New Roman"/>
          <w:sz w:val="24"/>
          <w:szCs w:val="24"/>
        </w:rPr>
        <w:t>« </w:t>
      </w:r>
      <w:r w:rsidRPr="00F85E1A">
        <w:rPr>
          <w:rFonts w:ascii="Times New Roman" w:hAnsi="Times New Roman"/>
          <w:i/>
          <w:sz w:val="24"/>
          <w:szCs w:val="24"/>
        </w:rPr>
        <w:t>Observons avec calme, garantissons nos positions, gérons les affaires avec sang-froid, cachons nos capacités et attendons notre heure, sachons garder un profil bas et ne prétendons jamais au leadership</w:t>
      </w:r>
      <w:r w:rsidRPr="00AA32AB">
        <w:rPr>
          <w:rFonts w:ascii="Times New Roman" w:hAnsi="Times New Roman"/>
          <w:sz w:val="24"/>
          <w:szCs w:val="24"/>
        </w:rPr>
        <w:t> » (Deng Xiaoping)</w:t>
      </w:r>
    </w:p>
    <w:p w:rsidR="00784F29" w:rsidRPr="00AA32AB" w:rsidRDefault="00784F29" w:rsidP="00784F29">
      <w:pPr>
        <w:pStyle w:val="Sansinterligne"/>
        <w:jc w:val="both"/>
        <w:rPr>
          <w:rFonts w:ascii="Times New Roman" w:hAnsi="Times New Roman"/>
          <w:sz w:val="24"/>
          <w:szCs w:val="24"/>
        </w:rPr>
      </w:pPr>
    </w:p>
    <w:p w:rsidR="00784F29" w:rsidRPr="00AA32AB" w:rsidRDefault="001F45E9" w:rsidP="00784F29">
      <w:pPr>
        <w:pStyle w:val="Sansinterligne"/>
        <w:jc w:val="both"/>
        <w:rPr>
          <w:rFonts w:ascii="Times New Roman" w:hAnsi="Times New Roman"/>
          <w:b/>
          <w:sz w:val="24"/>
          <w:szCs w:val="24"/>
        </w:rPr>
      </w:pPr>
      <w:r>
        <w:rPr>
          <w:rFonts w:ascii="Times New Roman" w:hAnsi="Times New Roman"/>
          <w:b/>
          <w:sz w:val="24"/>
          <w:szCs w:val="24"/>
        </w:rPr>
        <w:t xml:space="preserve">2.3.1. - </w:t>
      </w:r>
      <w:r w:rsidR="00784F29" w:rsidRPr="00AA32AB">
        <w:rPr>
          <w:rFonts w:ascii="Times New Roman" w:hAnsi="Times New Roman"/>
          <w:b/>
          <w:sz w:val="24"/>
          <w:szCs w:val="24"/>
        </w:rPr>
        <w:t>Particularité de la vision chinoise du monde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Au milieu du XIX</w:t>
      </w:r>
      <w:r w:rsidRPr="00F85E1A">
        <w:rPr>
          <w:rFonts w:ascii="Times New Roman" w:hAnsi="Times New Roman"/>
          <w:sz w:val="24"/>
          <w:szCs w:val="24"/>
          <w:vertAlign w:val="superscript"/>
        </w:rPr>
        <w:t>ème</w:t>
      </w:r>
      <w:r w:rsidRPr="00AA32AB">
        <w:rPr>
          <w:rFonts w:ascii="Times New Roman" w:hAnsi="Times New Roman"/>
          <w:sz w:val="24"/>
          <w:szCs w:val="24"/>
        </w:rPr>
        <w:t xml:space="preserve"> siècle, s’ouvre pour la Chine un siècle d’humiliations, entre les « </w:t>
      </w:r>
      <w:r w:rsidRPr="00F85E1A">
        <w:rPr>
          <w:rFonts w:ascii="Times New Roman" w:hAnsi="Times New Roman"/>
          <w:i/>
          <w:sz w:val="24"/>
          <w:szCs w:val="24"/>
        </w:rPr>
        <w:t>traités inégaux</w:t>
      </w:r>
      <w:r w:rsidRPr="00AA32AB">
        <w:rPr>
          <w:rFonts w:ascii="Times New Roman" w:hAnsi="Times New Roman"/>
          <w:sz w:val="24"/>
          <w:szCs w:val="24"/>
        </w:rPr>
        <w:t> » imposés par les puissances coloniales occidentales</w:t>
      </w:r>
      <w:r w:rsidR="00A72E51">
        <w:rPr>
          <w:rFonts w:ascii="Times New Roman" w:hAnsi="Times New Roman"/>
          <w:sz w:val="24"/>
          <w:szCs w:val="24"/>
        </w:rPr>
        <w:t xml:space="preserve"> </w:t>
      </w:r>
      <w:r w:rsidRPr="00AA32AB">
        <w:rPr>
          <w:rFonts w:ascii="Times New Roman" w:hAnsi="Times New Roman"/>
          <w:sz w:val="24"/>
          <w:szCs w:val="24"/>
        </w:rPr>
        <w:t>et l’invasion japonaise qui précède la Seconde Guerre Mondiale. Elle va ensuite trouver dans les grandes idéologies – nationalisme, socialisme – les ressources pour rebâtir son indépendance et redéfinir son rapport au monde extérieur.</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La conscience de sa pérennité reste fondée sur une vision civilisationnelle, immuable et autochtone, confortée de tous temps par la force du nombre, l’</w:t>
      </w:r>
      <w:r w:rsidR="00AA6E54" w:rsidRPr="00AA32AB">
        <w:rPr>
          <w:rFonts w:ascii="Times New Roman" w:hAnsi="Times New Roman"/>
          <w:sz w:val="24"/>
          <w:szCs w:val="24"/>
        </w:rPr>
        <w:t>homogénéité</w:t>
      </w:r>
      <w:r w:rsidRPr="00AA32AB">
        <w:rPr>
          <w:rFonts w:ascii="Times New Roman" w:hAnsi="Times New Roman"/>
          <w:sz w:val="24"/>
          <w:szCs w:val="24"/>
        </w:rPr>
        <w:t xml:space="preserve"> ethnique de sa population, et dorénavant par la puissance économique.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Dès l’origine, avant même l’unification de l’Empire, la Chine se considère comme le centre du monde</w:t>
      </w:r>
      <w:r w:rsidR="001F45E9">
        <w:rPr>
          <w:rFonts w:ascii="Times New Roman" w:hAnsi="Times New Roman"/>
          <w:sz w:val="24"/>
          <w:szCs w:val="24"/>
        </w:rPr>
        <w:t>.</w:t>
      </w:r>
      <w:r w:rsidR="00A72E51">
        <w:rPr>
          <w:rFonts w:ascii="Times New Roman" w:hAnsi="Times New Roman"/>
          <w:sz w:val="24"/>
          <w:szCs w:val="24"/>
        </w:rPr>
        <w:t xml:space="preserve"> </w:t>
      </w:r>
      <w:r w:rsidR="001F45E9">
        <w:rPr>
          <w:rFonts w:ascii="Times New Roman" w:hAnsi="Times New Roman"/>
          <w:sz w:val="24"/>
          <w:szCs w:val="24"/>
        </w:rPr>
        <w:t>L</w:t>
      </w:r>
      <w:r w:rsidRPr="00AA32AB">
        <w:rPr>
          <w:rFonts w:ascii="Times New Roman" w:hAnsi="Times New Roman"/>
          <w:sz w:val="24"/>
          <w:szCs w:val="24"/>
        </w:rPr>
        <w:t>’Empire du Milieu est le foyer de la civilisation</w:t>
      </w:r>
      <w:r w:rsidR="001F45E9">
        <w:rPr>
          <w:rFonts w:ascii="Times New Roman" w:hAnsi="Times New Roman"/>
          <w:sz w:val="24"/>
          <w:szCs w:val="24"/>
        </w:rPr>
        <w:t>.</w:t>
      </w:r>
      <w:r w:rsidR="0032792E">
        <w:rPr>
          <w:rFonts w:ascii="Times New Roman" w:hAnsi="Times New Roman"/>
          <w:sz w:val="24"/>
          <w:szCs w:val="24"/>
        </w:rPr>
        <w:t xml:space="preserve"> </w:t>
      </w:r>
      <w:r w:rsidR="001F45E9">
        <w:rPr>
          <w:rFonts w:ascii="Times New Roman" w:hAnsi="Times New Roman"/>
          <w:sz w:val="24"/>
          <w:szCs w:val="24"/>
        </w:rPr>
        <w:t>H</w:t>
      </w:r>
      <w:r w:rsidRPr="00AA32AB">
        <w:rPr>
          <w:rFonts w:ascii="Times New Roman" w:hAnsi="Times New Roman"/>
          <w:sz w:val="24"/>
          <w:szCs w:val="24"/>
        </w:rPr>
        <w:t>ors des régions directement soumises à l’Empereur, les pays étrangers n’ont d’existence que s’ils acceptent de nouer une relation clientéliste, symbolisée par la pratique du tribut, reconnaissance de la souveraineté de l’Empereur. Au-delà, les barbares se trouvent rejetés hors de la sphère de la civilisation</w:t>
      </w:r>
      <w:r w:rsidR="00223849">
        <w:rPr>
          <w:rFonts w:ascii="Times New Roman" w:hAnsi="Times New Roman"/>
          <w:sz w:val="24"/>
          <w:szCs w:val="24"/>
        </w:rPr>
        <w:t xml:space="preserve">. </w:t>
      </w:r>
      <w:r w:rsidR="001F45E9">
        <w:rPr>
          <w:rFonts w:ascii="Times New Roman" w:hAnsi="Times New Roman"/>
          <w:sz w:val="24"/>
          <w:szCs w:val="24"/>
        </w:rPr>
        <w:t>I</w:t>
      </w:r>
      <w:r w:rsidRPr="00AA32AB">
        <w:rPr>
          <w:rFonts w:ascii="Times New Roman" w:hAnsi="Times New Roman"/>
          <w:sz w:val="24"/>
          <w:szCs w:val="24"/>
        </w:rPr>
        <w:t>ls n’intéressent que dans la mesure où ils pourraient éventuellement représenter une menace</w:t>
      </w:r>
      <w:r w:rsidR="00223849">
        <w:rPr>
          <w:rFonts w:ascii="Times New Roman" w:hAnsi="Times New Roman"/>
          <w:sz w:val="24"/>
          <w:szCs w:val="24"/>
        </w:rPr>
        <w:t xml:space="preserve">. </w:t>
      </w:r>
      <w:r w:rsidRPr="00AA32AB">
        <w:rPr>
          <w:rFonts w:ascii="Times New Roman" w:hAnsi="Times New Roman"/>
          <w:sz w:val="24"/>
          <w:szCs w:val="24"/>
        </w:rPr>
        <w:t>L’Empereur de Chine dispose d’un mandat du Ciel pour faire régner l’ordre « </w:t>
      </w:r>
      <w:r w:rsidRPr="00F85E1A">
        <w:rPr>
          <w:rFonts w:ascii="Times New Roman" w:hAnsi="Times New Roman"/>
          <w:i/>
          <w:sz w:val="24"/>
          <w:szCs w:val="24"/>
        </w:rPr>
        <w:t>sous le ciel</w:t>
      </w:r>
      <w:r w:rsidRPr="00AA32AB">
        <w:rPr>
          <w:rFonts w:ascii="Times New Roman" w:hAnsi="Times New Roman"/>
          <w:sz w:val="24"/>
          <w:szCs w:val="24"/>
        </w:rPr>
        <w:t> », c’est-à-dire dans l’</w:t>
      </w:r>
      <w:r w:rsidR="001F45E9">
        <w:rPr>
          <w:rFonts w:ascii="Times New Roman" w:hAnsi="Times New Roman"/>
          <w:sz w:val="24"/>
          <w:szCs w:val="24"/>
        </w:rPr>
        <w:t>E</w:t>
      </w:r>
      <w:r w:rsidRPr="00AA32AB">
        <w:rPr>
          <w:rFonts w:ascii="Times New Roman" w:hAnsi="Times New Roman"/>
          <w:sz w:val="24"/>
          <w:szCs w:val="24"/>
        </w:rPr>
        <w:t>mpire chinois, dans les pays tributaires, mais aussi par voie de conséquence, dans le monde entier. Les relations internationales ne sont pas fondées sur la souveraineté et l’égalité des États, mais sur la hiérarchie, couronnée par l’Empereur, et la stabilité hégémonique régionale.</w:t>
      </w:r>
      <w:r w:rsidR="00223849">
        <w:rPr>
          <w:rFonts w:ascii="Times New Roman" w:hAnsi="Times New Roman"/>
          <w:sz w:val="24"/>
          <w:szCs w:val="24"/>
        </w:rPr>
        <w:t xml:space="preserve"> </w:t>
      </w:r>
      <w:r w:rsidRPr="00AA32AB">
        <w:rPr>
          <w:rFonts w:ascii="Times New Roman" w:hAnsi="Times New Roman"/>
          <w:sz w:val="24"/>
          <w:szCs w:val="24"/>
        </w:rPr>
        <w:t>L</w:t>
      </w:r>
      <w:r w:rsidR="00223849">
        <w:rPr>
          <w:rFonts w:ascii="Times New Roman" w:hAnsi="Times New Roman"/>
          <w:sz w:val="24"/>
          <w:szCs w:val="24"/>
        </w:rPr>
        <w:t>’E</w:t>
      </w:r>
      <w:r w:rsidRPr="00AA32AB">
        <w:rPr>
          <w:rFonts w:ascii="Times New Roman" w:hAnsi="Times New Roman"/>
          <w:sz w:val="24"/>
          <w:szCs w:val="24"/>
        </w:rPr>
        <w:t>mpereur s'appuie, pour gouverner, sur une technostructure méritocratique</w:t>
      </w:r>
      <w:r w:rsidR="00223849">
        <w:rPr>
          <w:rFonts w:ascii="Times New Roman" w:hAnsi="Times New Roman"/>
          <w:sz w:val="24"/>
          <w:szCs w:val="24"/>
        </w:rPr>
        <w:t xml:space="preserve"> </w:t>
      </w:r>
      <w:r w:rsidRPr="00AA32AB">
        <w:rPr>
          <w:rFonts w:ascii="Times New Roman" w:hAnsi="Times New Roman"/>
          <w:sz w:val="24"/>
          <w:szCs w:val="24"/>
        </w:rPr>
        <w:t xml:space="preserve">sélectionnée à partir de multiples examens. Une fois nommé, le fonctionnaire et sa famille s'extraient de la masse de la population pour rejoindre la classe dirigeante, avec tous les privilèges qui s'y rattachent. Mais ses prérogatives et sa fortune dépendent de sa compétence et de sa capacité à produire du bien-être pour la population. Qu'il ne gère pas </w:t>
      </w:r>
      <w:r w:rsidRPr="00AA32AB">
        <w:rPr>
          <w:rFonts w:ascii="Times New Roman" w:hAnsi="Times New Roman"/>
          <w:sz w:val="24"/>
          <w:szCs w:val="24"/>
        </w:rPr>
        <w:lastRenderedPageBreak/>
        <w:t>convenablement et il est exclu du système par l'</w:t>
      </w:r>
      <w:r w:rsidR="00223849">
        <w:rPr>
          <w:rFonts w:ascii="Times New Roman" w:hAnsi="Times New Roman"/>
          <w:sz w:val="24"/>
          <w:szCs w:val="24"/>
        </w:rPr>
        <w:t>E</w:t>
      </w:r>
      <w:r w:rsidRPr="00AA32AB">
        <w:rPr>
          <w:rFonts w:ascii="Times New Roman" w:hAnsi="Times New Roman"/>
          <w:sz w:val="24"/>
          <w:szCs w:val="24"/>
        </w:rPr>
        <w:t>mpereur. Ce dernier, qui détient un pouvoir divin, se doit de favoriser le bonheur de ses sujets en garantissant « </w:t>
      </w:r>
      <w:r w:rsidRPr="00F85E1A">
        <w:rPr>
          <w:rFonts w:ascii="Times New Roman" w:hAnsi="Times New Roman"/>
          <w:i/>
          <w:sz w:val="24"/>
          <w:szCs w:val="24"/>
        </w:rPr>
        <w:t>l’harmonie</w:t>
      </w:r>
      <w:r w:rsidRPr="00AA32AB">
        <w:rPr>
          <w:rFonts w:ascii="Times New Roman" w:hAnsi="Times New Roman"/>
          <w:sz w:val="24"/>
          <w:szCs w:val="24"/>
        </w:rPr>
        <w:t> » c’est à-dire la stabilité politique et de bonnes récoltes. Si tel n'est pas le cas le ciel le punit et s’installe le chaos – catastrophe naturelle, invasion dévastatrice, guerre civile –</w:t>
      </w:r>
      <w:r w:rsidR="00223849">
        <w:rPr>
          <w:rFonts w:ascii="Times New Roman" w:hAnsi="Times New Roman"/>
          <w:sz w:val="24"/>
          <w:szCs w:val="24"/>
        </w:rPr>
        <w:t xml:space="preserve"> </w:t>
      </w:r>
      <w:r w:rsidRPr="00AA32AB">
        <w:rPr>
          <w:rFonts w:ascii="Times New Roman" w:hAnsi="Times New Roman"/>
          <w:sz w:val="24"/>
          <w:szCs w:val="24"/>
        </w:rPr>
        <w:t>et le peuple a alors le droit de le renverser. Pour de nombreux Chinois, le séisme de 1976 (200 000 morts) annonçait ainsi la mort de Mao deux mois plus tard, et la chute de son clan.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223849">
      <w:pPr>
        <w:pStyle w:val="Sansinterligne"/>
        <w:ind w:firstLine="567"/>
        <w:jc w:val="both"/>
        <w:rPr>
          <w:rFonts w:ascii="Times New Roman" w:hAnsi="Times New Roman"/>
          <w:sz w:val="24"/>
          <w:szCs w:val="24"/>
        </w:rPr>
      </w:pPr>
      <w:r w:rsidRPr="00AA32AB">
        <w:rPr>
          <w:rFonts w:ascii="Times New Roman" w:hAnsi="Times New Roman"/>
          <w:sz w:val="24"/>
          <w:szCs w:val="24"/>
        </w:rPr>
        <w:t>Tant que l'empereur et la bureaucratie, incarnés aujourd'hui par le système pyramidal du Parti communiste, travaillent pour le bien commun, permettent la création et la diffusion de richesses, la population ne s'offusque pas des avantages matériels que la nomenklatura peut tirer de sa position. En revanche, si la machine économique connaît des ratés, si les inégalités se creusent et, surtout, si le Parti se transforme en une classe héréditaire, alors, comme hier, la révolte risque de gronder. Le Parti a toujours été chinois avant d'être communiste. Son organisation, sa structure, ses rites, ses modes de sélection, sans parler de sa corruption, sont la transposition du système de pouvoir qui a prévalu en Chine pendant des siècles.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Mao réinterprète le marxisme en instrument de mobilisation nationale contre les agressions étrangères, en dépassant le dogme d’une révolution menée par une classe ouvrière inexistante et en s’appuyant sur la masse paysanne, et la guerre devient le moyen d’accès au pouvoir.</w:t>
      </w:r>
      <w:r w:rsidR="00A72E51">
        <w:rPr>
          <w:rFonts w:ascii="Times New Roman" w:hAnsi="Times New Roman"/>
          <w:sz w:val="24"/>
          <w:szCs w:val="24"/>
        </w:rPr>
        <w:t xml:space="preserve"> </w:t>
      </w:r>
      <w:r w:rsidRPr="00AA32AB">
        <w:rPr>
          <w:rFonts w:ascii="Times New Roman" w:hAnsi="Times New Roman"/>
          <w:sz w:val="24"/>
          <w:szCs w:val="24"/>
        </w:rPr>
        <w:t>Il refuse la division Est-Ouest du monde en distinguant les superpuissances et leurs affidés des pays en développement non-alignés, dont la Chine, qui devaient privilégier l’indépendance de leur politique étrangère.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Deng Xiaoping achève la rupture entre communisme et politique étrangère. Il abandonne le prosélytisme communiste pour le pragmatisme, cesse de soutenir les mouvements révolutionnaires extérieurs et recherche avant tout des relations internationales qui pourraient bénéficier au développement économique de la Chine, notamment avec les pays capitalistes d’Asie du Sud-Est, pour attirer les capitaux de la diaspora chinoise. Il  a été l'inspirateur de cette</w:t>
      </w:r>
      <w:r w:rsidR="00223849">
        <w:rPr>
          <w:rFonts w:ascii="Times New Roman" w:hAnsi="Times New Roman"/>
          <w:sz w:val="24"/>
          <w:szCs w:val="24"/>
        </w:rPr>
        <w:t xml:space="preserve"> </w:t>
      </w:r>
      <w:r w:rsidRPr="00AA32AB">
        <w:rPr>
          <w:rFonts w:ascii="Times New Roman" w:hAnsi="Times New Roman"/>
          <w:sz w:val="24"/>
          <w:szCs w:val="24"/>
        </w:rPr>
        <w:t>« </w:t>
      </w:r>
      <w:r w:rsidRPr="00F85E1A">
        <w:rPr>
          <w:rFonts w:ascii="Times New Roman" w:hAnsi="Times New Roman"/>
          <w:i/>
          <w:sz w:val="24"/>
          <w:szCs w:val="24"/>
        </w:rPr>
        <w:t>économie socialiste de marché</w:t>
      </w:r>
      <w:r w:rsidRPr="00AA32AB">
        <w:rPr>
          <w:rFonts w:ascii="Times New Roman" w:hAnsi="Times New Roman"/>
          <w:sz w:val="24"/>
          <w:szCs w:val="24"/>
        </w:rPr>
        <w:t> » qui a permis à la Chine de s’arracher du sous-développement et de parvenir, en trente ans, au rang de deuxième puissance économique mondiale.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Toutefois, Pékin considère l’universalisme des valeurs démocratiques, proclamé par les Occidentaux comme une machine de guerre dirigée contre la stabilité de son régime et sa sécurité. En intégrant la Chine à la mondialisation et à ses flux d’idées comme de capitaux et de personnes, Den Xiaoping a permis à l’Occident de lui inoculer le poison des idées et notamment celle de « </w:t>
      </w:r>
      <w:r w:rsidRPr="00F85E1A">
        <w:rPr>
          <w:rFonts w:ascii="Times New Roman" w:hAnsi="Times New Roman"/>
          <w:i/>
          <w:sz w:val="24"/>
          <w:szCs w:val="24"/>
        </w:rPr>
        <w:t>transformation pacifique</w:t>
      </w:r>
      <w:r w:rsidRPr="00AA32AB">
        <w:rPr>
          <w:rFonts w:ascii="Times New Roman" w:hAnsi="Times New Roman"/>
          <w:sz w:val="24"/>
          <w:szCs w:val="24"/>
        </w:rPr>
        <w:t> ». Tienanmen en 1989 (« </w:t>
      </w:r>
      <w:r w:rsidRPr="00ED150B">
        <w:rPr>
          <w:rFonts w:ascii="Times New Roman" w:hAnsi="Times New Roman"/>
          <w:i/>
          <w:sz w:val="24"/>
          <w:szCs w:val="24"/>
        </w:rPr>
        <w:t>Tuer 20 000 personnes nous assurera 20 ans de paix</w:t>
      </w:r>
      <w:r w:rsidRPr="00AA32AB">
        <w:rPr>
          <w:rFonts w:ascii="Times New Roman" w:hAnsi="Times New Roman"/>
          <w:sz w:val="24"/>
          <w:szCs w:val="24"/>
        </w:rPr>
        <w:t> ») signe le refus du régime d’occidentaliser la Chine</w:t>
      </w:r>
      <w:r w:rsidR="00ED150B">
        <w:rPr>
          <w:rFonts w:ascii="Times New Roman" w:hAnsi="Times New Roman"/>
          <w:sz w:val="24"/>
          <w:szCs w:val="24"/>
        </w:rPr>
        <w:t>.</w:t>
      </w:r>
      <w:r w:rsidRPr="00AA32AB">
        <w:rPr>
          <w:rFonts w:ascii="Times New Roman" w:hAnsi="Times New Roman"/>
          <w:sz w:val="24"/>
          <w:szCs w:val="24"/>
        </w:rPr>
        <w:t xml:space="preserve"> Internet est encore perçu comme la source de toutes les subversions.</w:t>
      </w:r>
    </w:p>
    <w:p w:rsidR="00784F29" w:rsidRPr="00AA32AB" w:rsidRDefault="00784F29" w:rsidP="00784F29">
      <w:pPr>
        <w:pStyle w:val="Sansinterligne"/>
        <w:jc w:val="both"/>
        <w:rPr>
          <w:rFonts w:ascii="Times New Roman" w:hAnsi="Times New Roman"/>
          <w:sz w:val="24"/>
          <w:szCs w:val="24"/>
        </w:rPr>
      </w:pPr>
    </w:p>
    <w:p w:rsidR="00784F29"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A la chute de l’URSS, le tiers-monde devient secondaire, Deng voit « </w:t>
      </w:r>
      <w:r w:rsidRPr="00F85E1A">
        <w:rPr>
          <w:rFonts w:ascii="Times New Roman" w:hAnsi="Times New Roman"/>
          <w:i/>
          <w:sz w:val="24"/>
          <w:szCs w:val="24"/>
        </w:rPr>
        <w:t>une superpuissance et de nombreuses puissances secondaires</w:t>
      </w:r>
      <w:r w:rsidRPr="00AA32AB">
        <w:rPr>
          <w:rFonts w:ascii="Times New Roman" w:hAnsi="Times New Roman"/>
          <w:sz w:val="24"/>
          <w:szCs w:val="24"/>
        </w:rPr>
        <w:t> » et se considère comme une de celles-ci</w:t>
      </w:r>
      <w:r w:rsidR="00ED150B">
        <w:rPr>
          <w:rFonts w:ascii="Times New Roman" w:hAnsi="Times New Roman"/>
          <w:sz w:val="24"/>
          <w:szCs w:val="24"/>
        </w:rPr>
        <w:t> ;</w:t>
      </w:r>
      <w:r w:rsidRPr="00AA32AB">
        <w:rPr>
          <w:rFonts w:ascii="Times New Roman" w:hAnsi="Times New Roman"/>
          <w:sz w:val="24"/>
          <w:szCs w:val="24"/>
        </w:rPr>
        <w:t xml:space="preserve"> au même niveau que l’Europe, la Russie ou le Japon. Un ordre mondial multipolaire limiterait la liberté d’action des États</w:t>
      </w:r>
      <w:r w:rsidR="00ED150B">
        <w:rPr>
          <w:rFonts w:ascii="Times New Roman" w:hAnsi="Times New Roman"/>
          <w:sz w:val="24"/>
          <w:szCs w:val="24"/>
        </w:rPr>
        <w:t>-</w:t>
      </w:r>
      <w:r w:rsidRPr="00AA32AB">
        <w:rPr>
          <w:rFonts w:ascii="Times New Roman" w:hAnsi="Times New Roman"/>
          <w:sz w:val="24"/>
          <w:szCs w:val="24"/>
        </w:rPr>
        <w:t>Unis.</w:t>
      </w:r>
    </w:p>
    <w:p w:rsidR="00AF3B84" w:rsidRPr="00AA32AB" w:rsidRDefault="00AF3B84" w:rsidP="00AA6E54">
      <w:pPr>
        <w:pStyle w:val="Sansinterligne"/>
        <w:ind w:firstLine="567"/>
        <w:jc w:val="both"/>
        <w:rPr>
          <w:rFonts w:ascii="Times New Roman" w:hAnsi="Times New Roman"/>
          <w:sz w:val="24"/>
          <w:szCs w:val="24"/>
        </w:rPr>
      </w:pPr>
    </w:p>
    <w:p w:rsidR="00784F29"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A partir du début du XXI</w:t>
      </w:r>
      <w:r w:rsidRPr="00F85E1A">
        <w:rPr>
          <w:rFonts w:ascii="Times New Roman" w:hAnsi="Times New Roman"/>
          <w:sz w:val="24"/>
          <w:szCs w:val="24"/>
          <w:vertAlign w:val="superscript"/>
        </w:rPr>
        <w:t>ème</w:t>
      </w:r>
      <w:r w:rsidRPr="00AA32AB">
        <w:rPr>
          <w:rFonts w:ascii="Times New Roman" w:hAnsi="Times New Roman"/>
          <w:sz w:val="24"/>
          <w:szCs w:val="24"/>
        </w:rPr>
        <w:t xml:space="preserve"> siècle, Japon et Europe étant englués dans leurs difficultés voire leur déclin, la Chine paraît désormais être la seule puissance capable d’approcher désormais la parité stratégique avec les États-Unis et devient un acteur-clé dans la gestion des crises internationales</w:t>
      </w:r>
      <w:r w:rsidR="00223849">
        <w:rPr>
          <w:rFonts w:ascii="Times New Roman" w:hAnsi="Times New Roman"/>
          <w:sz w:val="24"/>
          <w:szCs w:val="24"/>
        </w:rPr>
        <w:t xml:space="preserve"> </w:t>
      </w:r>
      <w:r w:rsidRPr="00AA32AB">
        <w:rPr>
          <w:rFonts w:ascii="Times New Roman" w:hAnsi="Times New Roman"/>
          <w:sz w:val="24"/>
          <w:szCs w:val="24"/>
        </w:rPr>
        <w:t>ponctuelles (Syrie, Corée du Nord) ou globales (terrorisme, climat). Plus elle s’engage dans l’ordre international plus ce dernier lui offre des opportunités pour garantir ses intérêts (OMC, FMI, ONU, organisations régionales).</w:t>
      </w:r>
    </w:p>
    <w:p w:rsidR="00AF6B5C" w:rsidRPr="00AA32AB" w:rsidRDefault="00AF6B5C" w:rsidP="00AA6E54">
      <w:pPr>
        <w:pStyle w:val="Sansinterligne"/>
        <w:ind w:firstLine="567"/>
        <w:jc w:val="both"/>
        <w:rPr>
          <w:rFonts w:ascii="Times New Roman" w:hAnsi="Times New Roman"/>
          <w:sz w:val="24"/>
          <w:szCs w:val="24"/>
        </w:rPr>
      </w:pPr>
    </w:p>
    <w:p w:rsidR="00784F29" w:rsidRPr="00AA32AB" w:rsidRDefault="00784F29" w:rsidP="00AA6E54">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Chine a une attitude ambiguë face au système international : c’est en s’y intégrant qu’elle a pu se développer au plan technologique et scientifique, faire accéder à la classe moyenne le tiers de </w:t>
      </w:r>
      <w:r w:rsidRPr="00AA32AB">
        <w:rPr>
          <w:rFonts w:ascii="Times New Roman" w:hAnsi="Times New Roman"/>
          <w:sz w:val="24"/>
          <w:szCs w:val="24"/>
        </w:rPr>
        <w:lastRenderedPageBreak/>
        <w:t>sa population, multiplier son influence dans le monde</w:t>
      </w:r>
      <w:r>
        <w:rPr>
          <w:rFonts w:ascii="Times New Roman" w:hAnsi="Times New Roman"/>
          <w:sz w:val="24"/>
          <w:szCs w:val="24"/>
        </w:rPr>
        <w:t xml:space="preserve">. </w:t>
      </w:r>
      <w:r w:rsidRPr="00AA32AB">
        <w:rPr>
          <w:rFonts w:ascii="Times New Roman" w:hAnsi="Times New Roman"/>
          <w:sz w:val="24"/>
          <w:szCs w:val="24"/>
        </w:rPr>
        <w:t>Or, la présence américaine et son système d’alliances avec le Japon, l’Australie et les Philippines, s’ils visent à contenir l’expansion militaire chinoise, assurent en même temps l’équilibre dans la région et apparaissent comme des fournisseurs des biens publics de sécurité</w:t>
      </w:r>
      <w:r w:rsidR="00ED150B">
        <w:rPr>
          <w:rFonts w:ascii="Times New Roman" w:hAnsi="Times New Roman"/>
          <w:sz w:val="24"/>
          <w:szCs w:val="24"/>
        </w:rPr>
        <w:t>.</w:t>
      </w:r>
      <w:r w:rsidR="00A72E51">
        <w:rPr>
          <w:rFonts w:ascii="Times New Roman" w:hAnsi="Times New Roman"/>
          <w:sz w:val="24"/>
          <w:szCs w:val="24"/>
        </w:rPr>
        <w:t xml:space="preserve"> </w:t>
      </w:r>
      <w:r w:rsidR="00ED150B">
        <w:rPr>
          <w:rFonts w:ascii="Times New Roman" w:hAnsi="Times New Roman"/>
          <w:sz w:val="24"/>
          <w:szCs w:val="24"/>
        </w:rPr>
        <w:t>L</w:t>
      </w:r>
      <w:r w:rsidRPr="00AA32AB">
        <w:rPr>
          <w:rFonts w:ascii="Times New Roman" w:hAnsi="Times New Roman"/>
          <w:sz w:val="24"/>
          <w:szCs w:val="24"/>
        </w:rPr>
        <w:t>e marché américain reste indispensable à la prospérité</w:t>
      </w:r>
      <w:r w:rsidRPr="00F85E1A">
        <w:rPr>
          <w:rFonts w:ascii="Times New Roman" w:hAnsi="Times New Roman"/>
          <w:sz w:val="24"/>
          <w:szCs w:val="24"/>
        </w:rPr>
        <w:t>. L</w:t>
      </w:r>
      <w:r w:rsidRPr="00AA32AB">
        <w:rPr>
          <w:rFonts w:ascii="Times New Roman" w:hAnsi="Times New Roman"/>
          <w:sz w:val="24"/>
          <w:szCs w:val="24"/>
        </w:rPr>
        <w:t>a poursuite du développement économique du pays dépendra de la construction et de la préservation d'un environnement régional stable</w:t>
      </w:r>
      <w:r w:rsidR="00ED150B">
        <w:rPr>
          <w:rFonts w:ascii="Times New Roman" w:hAnsi="Times New Roman"/>
          <w:sz w:val="24"/>
          <w:szCs w:val="24"/>
        </w:rPr>
        <w:t>.</w:t>
      </w:r>
      <w:r w:rsidR="00A72E51">
        <w:rPr>
          <w:rFonts w:ascii="Times New Roman" w:hAnsi="Times New Roman"/>
          <w:sz w:val="24"/>
          <w:szCs w:val="24"/>
        </w:rPr>
        <w:t xml:space="preserve"> </w:t>
      </w:r>
      <w:r w:rsidR="00ED150B">
        <w:rPr>
          <w:rFonts w:ascii="Times New Roman" w:hAnsi="Times New Roman"/>
          <w:sz w:val="24"/>
          <w:szCs w:val="24"/>
        </w:rPr>
        <w:t>L</w:t>
      </w:r>
      <w:r w:rsidRPr="00AA32AB">
        <w:rPr>
          <w:rFonts w:ascii="Times New Roman" w:hAnsi="Times New Roman"/>
          <w:sz w:val="24"/>
          <w:szCs w:val="24"/>
        </w:rPr>
        <w:t>a Chine aura alors encore des années de croissance économique devant elle et ses gouvernants pourront ainsi se consacrer aux défis intérieurs : maintien du pouvoir du Parti, problèmes financiers, développement des régions intérieures, écologie…</w:t>
      </w:r>
    </w:p>
    <w:p w:rsidR="00784F29" w:rsidRPr="00AA32AB" w:rsidRDefault="00784F29" w:rsidP="00784F29">
      <w:pPr>
        <w:pStyle w:val="Sansinterligne"/>
        <w:jc w:val="both"/>
        <w:rPr>
          <w:rFonts w:ascii="Times New Roman" w:hAnsi="Times New Roman"/>
          <w:sz w:val="24"/>
          <w:szCs w:val="24"/>
        </w:rPr>
      </w:pPr>
    </w:p>
    <w:p w:rsidR="00784F29" w:rsidRPr="00AA32AB" w:rsidRDefault="00ED150B" w:rsidP="00784F29">
      <w:pPr>
        <w:pStyle w:val="Sansinterligne"/>
        <w:jc w:val="both"/>
        <w:rPr>
          <w:rFonts w:ascii="Times New Roman" w:hAnsi="Times New Roman"/>
          <w:b/>
          <w:sz w:val="24"/>
          <w:szCs w:val="24"/>
        </w:rPr>
      </w:pPr>
      <w:r>
        <w:rPr>
          <w:rFonts w:ascii="Times New Roman" w:hAnsi="Times New Roman"/>
          <w:b/>
          <w:sz w:val="24"/>
          <w:szCs w:val="24"/>
        </w:rPr>
        <w:t xml:space="preserve">2.3.2. - </w:t>
      </w:r>
      <w:r w:rsidR="00784F29" w:rsidRPr="00AA32AB">
        <w:rPr>
          <w:rFonts w:ascii="Times New Roman" w:hAnsi="Times New Roman"/>
          <w:b/>
          <w:sz w:val="24"/>
          <w:szCs w:val="24"/>
        </w:rPr>
        <w:t>Stratégie</w:t>
      </w:r>
      <w:r w:rsidR="00784F29">
        <w:rPr>
          <w:rFonts w:ascii="Times New Roman" w:hAnsi="Times New Roman"/>
          <w:b/>
          <w:sz w:val="24"/>
          <w:szCs w:val="24"/>
        </w:rPr>
        <w:t xml:space="preserve"> à</w:t>
      </w:r>
      <w:r w:rsidR="00784F29" w:rsidRPr="00AA32AB">
        <w:rPr>
          <w:rFonts w:ascii="Times New Roman" w:hAnsi="Times New Roman"/>
          <w:b/>
          <w:sz w:val="24"/>
          <w:szCs w:val="24"/>
        </w:rPr>
        <w:t xml:space="preserve"> la chinoise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2C7AFD">
      <w:pPr>
        <w:pStyle w:val="Sansinterligne"/>
        <w:ind w:firstLine="567"/>
        <w:jc w:val="both"/>
        <w:rPr>
          <w:rFonts w:ascii="Times New Roman" w:hAnsi="Times New Roman"/>
          <w:sz w:val="24"/>
          <w:szCs w:val="24"/>
        </w:rPr>
      </w:pPr>
      <w:proofErr w:type="spellStart"/>
      <w:r w:rsidRPr="00AA32AB">
        <w:rPr>
          <w:rFonts w:ascii="Times New Roman" w:hAnsi="Times New Roman"/>
          <w:sz w:val="24"/>
          <w:szCs w:val="24"/>
        </w:rPr>
        <w:t>Liddell</w:t>
      </w:r>
      <w:proofErr w:type="spellEnd"/>
      <w:r w:rsidRPr="00AA32AB">
        <w:rPr>
          <w:rFonts w:ascii="Times New Roman" w:hAnsi="Times New Roman"/>
          <w:sz w:val="24"/>
          <w:szCs w:val="24"/>
        </w:rPr>
        <w:t xml:space="preserve"> Hart définissait la stratégie comme</w:t>
      </w:r>
      <w:r w:rsidR="00223849">
        <w:rPr>
          <w:rFonts w:ascii="Times New Roman" w:hAnsi="Times New Roman"/>
          <w:sz w:val="24"/>
          <w:szCs w:val="24"/>
        </w:rPr>
        <w:t xml:space="preserve"> </w:t>
      </w:r>
      <w:r w:rsidRPr="00AA32AB">
        <w:rPr>
          <w:rFonts w:ascii="Times New Roman" w:hAnsi="Times New Roman"/>
          <w:sz w:val="24"/>
          <w:szCs w:val="24"/>
        </w:rPr>
        <w:t>« </w:t>
      </w:r>
      <w:r w:rsidRPr="00770413">
        <w:rPr>
          <w:rFonts w:ascii="Times New Roman" w:hAnsi="Times New Roman"/>
          <w:i/>
          <w:sz w:val="24"/>
          <w:szCs w:val="24"/>
        </w:rPr>
        <w:t>l’art d’utiliser des moyens militaires pour atteindre des objectifs politiques</w:t>
      </w:r>
      <w:r w:rsidRPr="00AA32AB">
        <w:rPr>
          <w:rFonts w:ascii="Times New Roman" w:hAnsi="Times New Roman"/>
          <w:sz w:val="24"/>
          <w:szCs w:val="24"/>
        </w:rPr>
        <w:t> »</w:t>
      </w:r>
      <w:r w:rsidR="00ED150B">
        <w:rPr>
          <w:rFonts w:ascii="Times New Roman" w:hAnsi="Times New Roman"/>
          <w:sz w:val="24"/>
          <w:szCs w:val="24"/>
        </w:rPr>
        <w:t xml:space="preserve">. </w:t>
      </w:r>
      <w:r w:rsidRPr="00AA32AB">
        <w:rPr>
          <w:rFonts w:ascii="Times New Roman" w:hAnsi="Times New Roman"/>
          <w:sz w:val="24"/>
          <w:szCs w:val="24"/>
        </w:rPr>
        <w:t xml:space="preserve">De son côté, bien avant lui, Sun </w:t>
      </w:r>
      <w:proofErr w:type="spellStart"/>
      <w:r w:rsidRPr="00AA32AB">
        <w:rPr>
          <w:rFonts w:ascii="Times New Roman" w:hAnsi="Times New Roman"/>
          <w:sz w:val="24"/>
          <w:szCs w:val="24"/>
        </w:rPr>
        <w:t>Tzu</w:t>
      </w:r>
      <w:proofErr w:type="spellEnd"/>
      <w:r w:rsidRPr="00AA32AB">
        <w:rPr>
          <w:rFonts w:ascii="Times New Roman" w:hAnsi="Times New Roman"/>
          <w:sz w:val="24"/>
          <w:szCs w:val="24"/>
        </w:rPr>
        <w:t xml:space="preserve"> affirmait : </w:t>
      </w:r>
      <w:r w:rsidR="00ED150B">
        <w:rPr>
          <w:rFonts w:ascii="Times New Roman" w:hAnsi="Times New Roman"/>
          <w:sz w:val="24"/>
          <w:szCs w:val="24"/>
        </w:rPr>
        <w:t>« </w:t>
      </w:r>
      <w:r w:rsidRPr="00ED150B">
        <w:rPr>
          <w:rFonts w:ascii="Times New Roman" w:hAnsi="Times New Roman"/>
          <w:i/>
          <w:sz w:val="24"/>
          <w:szCs w:val="24"/>
        </w:rPr>
        <w:t>Celui qui remporte cent victoires en cent combats n'est pas le plus grand ; le plus grand est celui qui remporte la victoire sans combattre</w:t>
      </w:r>
      <w:r w:rsidRPr="00AA32AB">
        <w:rPr>
          <w:rFonts w:ascii="Times New Roman" w:hAnsi="Times New Roman"/>
          <w:sz w:val="24"/>
          <w:szCs w:val="24"/>
        </w:rPr>
        <w:t> »</w:t>
      </w:r>
      <w:r w:rsidR="00ED150B">
        <w:rPr>
          <w:rFonts w:ascii="Times New Roman" w:hAnsi="Times New Roman"/>
          <w:sz w:val="24"/>
          <w:szCs w:val="24"/>
        </w:rPr>
        <w:t xml:space="preserve">. </w:t>
      </w:r>
      <w:r w:rsidRPr="00AA32AB">
        <w:rPr>
          <w:rFonts w:ascii="Times New Roman" w:hAnsi="Times New Roman"/>
          <w:sz w:val="24"/>
          <w:szCs w:val="24"/>
        </w:rPr>
        <w:t>Le Livre des 36 stratagèmes, écrit vers les années 1600, prône la ruse, la duperie, la surprise et l’action indirecte destinées à tromper, affaiblir et circonvenir l’adversaire. Les occasions de victoire sont fournies par les erreurs de l’adversaire.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2C7AFD">
      <w:pPr>
        <w:pStyle w:val="Sansinterligne"/>
        <w:ind w:firstLine="567"/>
        <w:jc w:val="both"/>
        <w:rPr>
          <w:rFonts w:ascii="Times New Roman" w:hAnsi="Times New Roman"/>
          <w:sz w:val="24"/>
          <w:szCs w:val="24"/>
        </w:rPr>
      </w:pPr>
      <w:r w:rsidRPr="00AA32AB">
        <w:rPr>
          <w:rFonts w:ascii="Times New Roman" w:hAnsi="Times New Roman"/>
          <w:sz w:val="24"/>
          <w:szCs w:val="24"/>
        </w:rPr>
        <w:t>Auparavant, la guerre entre États était faite de manœuvres militaires, de tactique, de stratégie, de blocus armé, de contrôle des armements, d'embargos…. Désormais, les États s’affrontent également à coups de relations économiques, de traités de commerce, de médiations diplomatiques, d’instrumentalisation des règles internationales, d’imposition de normes « </w:t>
      </w:r>
      <w:r w:rsidRPr="00770413">
        <w:rPr>
          <w:rFonts w:ascii="Times New Roman" w:hAnsi="Times New Roman"/>
          <w:i/>
          <w:sz w:val="24"/>
          <w:szCs w:val="24"/>
        </w:rPr>
        <w:t>techniques</w:t>
      </w:r>
      <w:r w:rsidRPr="00AA32AB">
        <w:rPr>
          <w:rFonts w:ascii="Times New Roman" w:hAnsi="Times New Roman"/>
          <w:sz w:val="24"/>
          <w:szCs w:val="24"/>
        </w:rPr>
        <w:t> » ou encore de propagande médiatique : la compétition est une non-guerre.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2C7AFD">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mondialisation multiplie le nombre de protagonistes : les sociétés militaires privées s’ajoutent aux armées nationales, les entreprises multinationales voient grandir leur pouvoir en même temps que leur taille. Les États sont concurrencés par les représentants politiques des ethnies, des communautés religieuses ou encore des organisations portant les bannières des droits de l’homme ou des revendications écologiques. </w:t>
      </w:r>
      <w:r w:rsidR="00ED150B">
        <w:rPr>
          <w:rFonts w:ascii="Times New Roman" w:hAnsi="Times New Roman"/>
          <w:sz w:val="24"/>
          <w:szCs w:val="24"/>
        </w:rPr>
        <w:t>L</w:t>
      </w:r>
      <w:r w:rsidRPr="00AA32AB">
        <w:rPr>
          <w:rFonts w:ascii="Times New Roman" w:hAnsi="Times New Roman"/>
          <w:sz w:val="24"/>
          <w:szCs w:val="24"/>
        </w:rPr>
        <w:t>a multiplication des acteurs internationaux</w:t>
      </w:r>
      <w:r w:rsidR="00ED150B">
        <w:rPr>
          <w:rFonts w:ascii="Times New Roman" w:hAnsi="Times New Roman"/>
          <w:sz w:val="24"/>
          <w:szCs w:val="24"/>
        </w:rPr>
        <w:t>, p</w:t>
      </w:r>
      <w:r w:rsidR="00ED150B" w:rsidRPr="00AA32AB">
        <w:rPr>
          <w:rFonts w:ascii="Times New Roman" w:hAnsi="Times New Roman"/>
          <w:sz w:val="24"/>
          <w:szCs w:val="24"/>
        </w:rPr>
        <w:t>our Pékin</w:t>
      </w:r>
      <w:r w:rsidR="00ED150B">
        <w:rPr>
          <w:rFonts w:ascii="Times New Roman" w:hAnsi="Times New Roman"/>
          <w:sz w:val="24"/>
          <w:szCs w:val="24"/>
        </w:rPr>
        <w:t>,</w:t>
      </w:r>
      <w:r w:rsidRPr="00AA32AB">
        <w:rPr>
          <w:rFonts w:ascii="Times New Roman" w:hAnsi="Times New Roman"/>
          <w:sz w:val="24"/>
          <w:szCs w:val="24"/>
        </w:rPr>
        <w:t xml:space="preserve"> accroit de manière notable le risque de déstabilisation de son gouvernement.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victoire prend, elle aussi, un nouveau visage. Elle doit désormais être assimilée à la maîtrise de l'adversaire plus qu'à sa destruction. </w:t>
      </w:r>
      <w:r w:rsidR="009B401E">
        <w:rPr>
          <w:rFonts w:ascii="Times New Roman" w:hAnsi="Times New Roman"/>
          <w:sz w:val="24"/>
          <w:szCs w:val="24"/>
        </w:rPr>
        <w:t xml:space="preserve">Les Etats recherchent </w:t>
      </w:r>
      <w:r w:rsidRPr="00AA32AB">
        <w:rPr>
          <w:rFonts w:ascii="Times New Roman" w:hAnsi="Times New Roman"/>
          <w:sz w:val="24"/>
          <w:szCs w:val="24"/>
        </w:rPr>
        <w:t>donc les moyens de soumettre</w:t>
      </w:r>
      <w:r w:rsidR="009B401E">
        <w:rPr>
          <w:rFonts w:ascii="Times New Roman" w:hAnsi="Times New Roman"/>
          <w:sz w:val="24"/>
          <w:szCs w:val="24"/>
        </w:rPr>
        <w:t xml:space="preserve"> l’adversaire</w:t>
      </w:r>
      <w:r w:rsidRPr="00AA32AB">
        <w:rPr>
          <w:rFonts w:ascii="Times New Roman" w:hAnsi="Times New Roman"/>
          <w:sz w:val="24"/>
          <w:szCs w:val="24"/>
        </w:rPr>
        <w:t>, de l’isoler, de l’affamer, de lui faire admettre son impuissance. L’action économique offensive dans la longue durée s’avèrera plus profitable que l’emploi des armes, toujours coûteux et dont la brutalité peut rebattre les cartes dans une configuration nouvelle qui peut à terme s’avérer défavorable.</w:t>
      </w:r>
      <w:r w:rsidR="00A72E51">
        <w:rPr>
          <w:rFonts w:ascii="Times New Roman" w:hAnsi="Times New Roman"/>
          <w:sz w:val="24"/>
          <w:szCs w:val="24"/>
        </w:rPr>
        <w:t xml:space="preserve"> </w:t>
      </w:r>
      <w:r w:rsidRPr="00AA32AB">
        <w:rPr>
          <w:rFonts w:ascii="Times New Roman" w:hAnsi="Times New Roman"/>
          <w:sz w:val="24"/>
          <w:szCs w:val="24"/>
        </w:rPr>
        <w:t xml:space="preserve">Ainsi, empêcher que Taïwan ne proclame son indépendance, le maintien d’un </w:t>
      </w:r>
      <w:proofErr w:type="spellStart"/>
      <w:r w:rsidRPr="00A72E51">
        <w:rPr>
          <w:rFonts w:ascii="Times New Roman" w:hAnsi="Times New Roman"/>
          <w:i/>
          <w:sz w:val="24"/>
          <w:szCs w:val="24"/>
        </w:rPr>
        <w:t>statu-quo</w:t>
      </w:r>
      <w:proofErr w:type="spellEnd"/>
      <w:r w:rsidRPr="00AA32AB">
        <w:rPr>
          <w:rFonts w:ascii="Times New Roman" w:hAnsi="Times New Roman"/>
          <w:sz w:val="24"/>
          <w:szCs w:val="24"/>
        </w:rPr>
        <w:t>, est</w:t>
      </w:r>
      <w:r w:rsidR="009B401E">
        <w:rPr>
          <w:rFonts w:ascii="Times New Roman" w:hAnsi="Times New Roman"/>
          <w:sz w:val="24"/>
          <w:szCs w:val="24"/>
        </w:rPr>
        <w:t>-il</w:t>
      </w:r>
      <w:r w:rsidRPr="00AA32AB">
        <w:rPr>
          <w:rFonts w:ascii="Times New Roman" w:hAnsi="Times New Roman"/>
          <w:sz w:val="24"/>
          <w:szCs w:val="24"/>
        </w:rPr>
        <w:t xml:space="preserve"> pour Pékin une victoire : victoire au sens du jeu de go (paralysie, encerclement) et non du jeu d’échecs (coup assurant la prise du roi).</w:t>
      </w:r>
      <w:r w:rsidR="00223849">
        <w:rPr>
          <w:rFonts w:ascii="Times New Roman" w:hAnsi="Times New Roman"/>
          <w:sz w:val="24"/>
          <w:szCs w:val="24"/>
        </w:rPr>
        <w:t xml:space="preserve"> </w:t>
      </w:r>
      <w:r w:rsidRPr="00AA32AB">
        <w:rPr>
          <w:rFonts w:ascii="Times New Roman" w:hAnsi="Times New Roman"/>
          <w:sz w:val="24"/>
          <w:szCs w:val="24"/>
        </w:rPr>
        <w:t xml:space="preserve">En 2009, l’USNS </w:t>
      </w:r>
      <w:r w:rsidRPr="00AA32AB">
        <w:rPr>
          <w:rFonts w:ascii="Times New Roman" w:hAnsi="Times New Roman"/>
          <w:i/>
          <w:sz w:val="24"/>
          <w:szCs w:val="24"/>
        </w:rPr>
        <w:t>Impeccable</w:t>
      </w:r>
      <w:r w:rsidRPr="00AA32AB">
        <w:rPr>
          <w:rFonts w:ascii="Times New Roman" w:hAnsi="Times New Roman"/>
          <w:sz w:val="24"/>
          <w:szCs w:val="24"/>
        </w:rPr>
        <w:t>, navire « </w:t>
      </w:r>
      <w:r w:rsidRPr="00770413">
        <w:rPr>
          <w:rFonts w:ascii="Times New Roman" w:hAnsi="Times New Roman"/>
          <w:i/>
          <w:sz w:val="24"/>
          <w:szCs w:val="24"/>
        </w:rPr>
        <w:t>océanographique</w:t>
      </w:r>
      <w:r w:rsidRPr="00AA32AB">
        <w:rPr>
          <w:rFonts w:ascii="Times New Roman" w:hAnsi="Times New Roman"/>
          <w:sz w:val="24"/>
          <w:szCs w:val="24"/>
        </w:rPr>
        <w:t> » américain, cartographie devant Hainan, la base de sous-marins chinoise en Mer de Chine méridionale</w:t>
      </w:r>
      <w:r w:rsidR="009B401E">
        <w:rPr>
          <w:rFonts w:ascii="Times New Roman" w:hAnsi="Times New Roman"/>
          <w:sz w:val="24"/>
          <w:szCs w:val="24"/>
        </w:rPr>
        <w:t>.</w:t>
      </w:r>
      <w:r w:rsidR="00A72E51">
        <w:rPr>
          <w:rFonts w:ascii="Times New Roman" w:hAnsi="Times New Roman"/>
          <w:sz w:val="24"/>
          <w:szCs w:val="24"/>
        </w:rPr>
        <w:t xml:space="preserve"> </w:t>
      </w:r>
      <w:r w:rsidR="009B401E">
        <w:rPr>
          <w:rFonts w:ascii="Times New Roman" w:hAnsi="Times New Roman"/>
          <w:sz w:val="24"/>
          <w:szCs w:val="24"/>
        </w:rPr>
        <w:t>I</w:t>
      </w:r>
      <w:r w:rsidRPr="00AA32AB">
        <w:rPr>
          <w:rFonts w:ascii="Times New Roman" w:hAnsi="Times New Roman"/>
          <w:sz w:val="24"/>
          <w:szCs w:val="24"/>
        </w:rPr>
        <w:t>l est harcelé par une flottille hétéroclite de petits bâtiments chinois, dont deux chalutiers, qui le contraignent à se retirer, en gênant ses mouvements, et en tentant de le pousser à la faute, sans usage des quelques armes disponibles.</w:t>
      </w:r>
    </w:p>
    <w:p w:rsidR="00784F29" w:rsidRPr="00AA32AB" w:rsidRDefault="00784F29" w:rsidP="00784F29">
      <w:pPr>
        <w:pStyle w:val="Sansinterligne"/>
        <w:jc w:val="both"/>
        <w:rPr>
          <w:rFonts w:ascii="Times New Roman" w:hAnsi="Times New Roman"/>
          <w:sz w:val="24"/>
          <w:szCs w:val="24"/>
        </w:rPr>
      </w:pPr>
    </w:p>
    <w:p w:rsidR="00784F29"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Il semble que la stratégie chinoise repose maintenant sur une articulation de différents domaines (économique, financier, technologique, politique, militaire</w:t>
      </w:r>
      <w:r>
        <w:rPr>
          <w:rFonts w:ascii="Times New Roman" w:hAnsi="Times New Roman"/>
          <w:sz w:val="24"/>
          <w:szCs w:val="24"/>
        </w:rPr>
        <w:t>,</w:t>
      </w:r>
      <w:r w:rsidRPr="00AA32AB">
        <w:rPr>
          <w:rFonts w:ascii="Times New Roman" w:hAnsi="Times New Roman"/>
          <w:sz w:val="24"/>
          <w:szCs w:val="24"/>
        </w:rPr>
        <w:t>...), chacun d'eux étant au service de tous. Toutes les strates fondatrices de notre monde  (la technologie, le domaine militaire, le monde spirituel</w:t>
      </w:r>
      <w:r>
        <w:rPr>
          <w:rFonts w:ascii="Times New Roman" w:hAnsi="Times New Roman"/>
          <w:sz w:val="24"/>
          <w:szCs w:val="24"/>
        </w:rPr>
        <w:t>,</w:t>
      </w:r>
      <w:r w:rsidRPr="00AA32AB">
        <w:rPr>
          <w:rFonts w:ascii="Times New Roman" w:hAnsi="Times New Roman"/>
          <w:sz w:val="24"/>
          <w:szCs w:val="24"/>
        </w:rPr>
        <w:t>...</w:t>
      </w:r>
      <w:r>
        <w:rPr>
          <w:rFonts w:ascii="Times New Roman" w:hAnsi="Times New Roman"/>
          <w:sz w:val="24"/>
          <w:szCs w:val="24"/>
        </w:rPr>
        <w:t>)</w:t>
      </w:r>
      <w:r w:rsidRPr="00AA32AB">
        <w:rPr>
          <w:rFonts w:ascii="Times New Roman" w:hAnsi="Times New Roman"/>
          <w:sz w:val="24"/>
          <w:szCs w:val="24"/>
        </w:rPr>
        <w:t xml:space="preserve"> doivent être  perçues comme des champs de bataille où sera mené le combat du XXI</w:t>
      </w:r>
      <w:r w:rsidRPr="00770413">
        <w:rPr>
          <w:rFonts w:ascii="Times New Roman" w:hAnsi="Times New Roman"/>
          <w:sz w:val="24"/>
          <w:szCs w:val="24"/>
          <w:vertAlign w:val="superscript"/>
        </w:rPr>
        <w:t>ème</w:t>
      </w:r>
      <w:r w:rsidRPr="00AA32AB">
        <w:rPr>
          <w:rFonts w:ascii="Times New Roman" w:hAnsi="Times New Roman"/>
          <w:sz w:val="24"/>
          <w:szCs w:val="24"/>
        </w:rPr>
        <w:t xml:space="preserve"> siècle : c’est la notion de « </w:t>
      </w:r>
      <w:r w:rsidRPr="00770413">
        <w:rPr>
          <w:rFonts w:ascii="Times New Roman" w:hAnsi="Times New Roman"/>
          <w:i/>
          <w:sz w:val="24"/>
          <w:szCs w:val="24"/>
        </w:rPr>
        <w:t>guerre hors limites</w:t>
      </w:r>
      <w:r w:rsidRPr="00AA32AB">
        <w:rPr>
          <w:rFonts w:ascii="Times New Roman" w:hAnsi="Times New Roman"/>
          <w:sz w:val="24"/>
          <w:szCs w:val="24"/>
        </w:rPr>
        <w:t xml:space="preserve"> », décrite dans l’ouvrage éponyme de deux colonels chinois, </w:t>
      </w:r>
      <w:proofErr w:type="spellStart"/>
      <w:r w:rsidRPr="00AA32AB">
        <w:rPr>
          <w:rFonts w:ascii="Times New Roman" w:hAnsi="Times New Roman"/>
          <w:sz w:val="24"/>
          <w:szCs w:val="24"/>
        </w:rPr>
        <w:t>QiaoLiang</w:t>
      </w:r>
      <w:proofErr w:type="spellEnd"/>
      <w:r w:rsidRPr="00AA32AB">
        <w:rPr>
          <w:rFonts w:ascii="Times New Roman" w:hAnsi="Times New Roman"/>
          <w:sz w:val="24"/>
          <w:szCs w:val="24"/>
        </w:rPr>
        <w:t xml:space="preserve"> et Wang </w:t>
      </w:r>
      <w:proofErr w:type="spellStart"/>
      <w:r w:rsidRPr="00AA32AB">
        <w:rPr>
          <w:rFonts w:ascii="Times New Roman" w:hAnsi="Times New Roman"/>
          <w:sz w:val="24"/>
          <w:szCs w:val="24"/>
        </w:rPr>
        <w:t>Xiangsui</w:t>
      </w:r>
      <w:proofErr w:type="spellEnd"/>
      <w:r w:rsidRPr="00AA32AB">
        <w:rPr>
          <w:rFonts w:ascii="Times New Roman" w:hAnsi="Times New Roman"/>
          <w:sz w:val="24"/>
          <w:szCs w:val="24"/>
        </w:rPr>
        <w:t xml:space="preserve"> en 1999.</w:t>
      </w:r>
    </w:p>
    <w:p w:rsidR="00EE57C1" w:rsidRDefault="00EE57C1" w:rsidP="00FE3B53">
      <w:pPr>
        <w:pStyle w:val="Sansinterligne"/>
        <w:ind w:firstLine="567"/>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Conscient de ses capacités militaires encore limitées, l'empire du Milieu adopte un système de pensée différent de celui des Occidentaux</w:t>
      </w:r>
      <w:r w:rsidR="009B401E">
        <w:rPr>
          <w:rFonts w:ascii="Times New Roman" w:hAnsi="Times New Roman"/>
          <w:sz w:val="24"/>
          <w:szCs w:val="24"/>
        </w:rPr>
        <w:t>.</w:t>
      </w:r>
      <w:r w:rsidR="00A72E51">
        <w:rPr>
          <w:rFonts w:ascii="Times New Roman" w:hAnsi="Times New Roman"/>
          <w:sz w:val="24"/>
          <w:szCs w:val="24"/>
        </w:rPr>
        <w:t xml:space="preserve"> </w:t>
      </w:r>
      <w:r w:rsidR="009B401E">
        <w:rPr>
          <w:rFonts w:ascii="Times New Roman" w:hAnsi="Times New Roman"/>
          <w:sz w:val="24"/>
          <w:szCs w:val="24"/>
        </w:rPr>
        <w:t>T</w:t>
      </w:r>
      <w:r w:rsidRPr="00AA32AB">
        <w:rPr>
          <w:rFonts w:ascii="Times New Roman" w:hAnsi="Times New Roman"/>
          <w:sz w:val="24"/>
          <w:szCs w:val="24"/>
        </w:rPr>
        <w:t xml:space="preserve">irant des leçons des conflits de ces dernières décennies, </w:t>
      </w:r>
      <w:r w:rsidRPr="00AA32AB">
        <w:rPr>
          <w:rFonts w:ascii="Times New Roman" w:hAnsi="Times New Roman"/>
          <w:sz w:val="24"/>
          <w:szCs w:val="24"/>
        </w:rPr>
        <w:lastRenderedPageBreak/>
        <w:t xml:space="preserve">notamment de la guerre du Golfe de 1991, </w:t>
      </w:r>
      <w:r w:rsidR="009B401E">
        <w:rPr>
          <w:rFonts w:ascii="Times New Roman" w:hAnsi="Times New Roman"/>
          <w:sz w:val="24"/>
          <w:szCs w:val="24"/>
        </w:rPr>
        <w:t>il</w:t>
      </w:r>
      <w:r w:rsidRPr="00AA32AB">
        <w:rPr>
          <w:rFonts w:ascii="Times New Roman" w:hAnsi="Times New Roman"/>
          <w:sz w:val="24"/>
          <w:szCs w:val="24"/>
        </w:rPr>
        <w:t xml:space="preserve"> conclut que la connaissance de l’adversaire est le meilleur outil permettant d'atteindre la victoire sans l’incertitude du combat. La multiplication des risques liés à l'asymétrie marque les limites des moyens militaires traditionnels. Pékin est désormais convaincu que les combats modernes dépendront du renseignement stratégique, des capacités à observer l'ennemi et à prévoir ses intentions de manière à le paralyser ou à le déstabiliser. </w:t>
      </w:r>
    </w:p>
    <w:p w:rsidR="00784F29" w:rsidRDefault="00784F29" w:rsidP="00784F29">
      <w:pPr>
        <w:pStyle w:val="Sansinterligne"/>
        <w:jc w:val="both"/>
        <w:rPr>
          <w:rFonts w:ascii="Times New Roman" w:hAnsi="Times New Roman"/>
          <w:sz w:val="24"/>
          <w:szCs w:val="24"/>
        </w:rPr>
      </w:pPr>
    </w:p>
    <w:p w:rsidR="00326A49" w:rsidRPr="00AA32AB" w:rsidRDefault="00326A49" w:rsidP="00784F29">
      <w:pPr>
        <w:pStyle w:val="Sansinterligne"/>
        <w:jc w:val="both"/>
        <w:rPr>
          <w:rFonts w:ascii="Times New Roman" w:hAnsi="Times New Roman"/>
          <w:sz w:val="24"/>
          <w:szCs w:val="24"/>
        </w:rPr>
      </w:pPr>
    </w:p>
    <w:p w:rsidR="00784F29" w:rsidRPr="00AA32AB" w:rsidRDefault="009B401E" w:rsidP="00784F29">
      <w:pPr>
        <w:pStyle w:val="Sansinterligne"/>
        <w:jc w:val="both"/>
        <w:rPr>
          <w:rFonts w:ascii="Times New Roman" w:hAnsi="Times New Roman"/>
          <w:b/>
          <w:sz w:val="24"/>
          <w:szCs w:val="24"/>
        </w:rPr>
      </w:pPr>
      <w:r>
        <w:rPr>
          <w:rFonts w:ascii="Times New Roman" w:hAnsi="Times New Roman"/>
          <w:b/>
          <w:sz w:val="24"/>
          <w:szCs w:val="24"/>
        </w:rPr>
        <w:t>2.3.</w:t>
      </w:r>
      <w:r w:rsidR="00964C29">
        <w:rPr>
          <w:rFonts w:ascii="Times New Roman" w:hAnsi="Times New Roman"/>
          <w:b/>
          <w:sz w:val="24"/>
          <w:szCs w:val="24"/>
        </w:rPr>
        <w:t>3</w:t>
      </w:r>
      <w:r>
        <w:rPr>
          <w:rFonts w:ascii="Times New Roman" w:hAnsi="Times New Roman"/>
          <w:b/>
          <w:sz w:val="24"/>
          <w:szCs w:val="24"/>
        </w:rPr>
        <w:t xml:space="preserve">. - </w:t>
      </w:r>
      <w:r w:rsidR="00784F29" w:rsidRPr="00AA32AB">
        <w:rPr>
          <w:rFonts w:ascii="Times New Roman" w:hAnsi="Times New Roman"/>
          <w:b/>
          <w:sz w:val="24"/>
          <w:szCs w:val="24"/>
        </w:rPr>
        <w:t>La stratégie ouvre de nouveaux champs de bataille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République </w:t>
      </w:r>
      <w:r w:rsidR="009B401E">
        <w:rPr>
          <w:rFonts w:ascii="Times New Roman" w:hAnsi="Times New Roman"/>
          <w:sz w:val="24"/>
          <w:szCs w:val="24"/>
        </w:rPr>
        <w:t>P</w:t>
      </w:r>
      <w:r w:rsidRPr="00AA32AB">
        <w:rPr>
          <w:rFonts w:ascii="Times New Roman" w:hAnsi="Times New Roman"/>
          <w:sz w:val="24"/>
          <w:szCs w:val="24"/>
        </w:rPr>
        <w:t xml:space="preserve">opulaire de Chine, forte de son succès économique, assiste aux premières loges à une modification de la notion de compétition. Depuis la fin de la Guerre froide, Pékin est témoin d'une compétition internationale accrue </w:t>
      </w:r>
      <w:r w:rsidR="00223849">
        <w:rPr>
          <w:rFonts w:ascii="Times New Roman" w:hAnsi="Times New Roman"/>
          <w:sz w:val="24"/>
          <w:szCs w:val="24"/>
        </w:rPr>
        <w:t>qui</w:t>
      </w:r>
      <w:r w:rsidRPr="00AA32AB">
        <w:rPr>
          <w:rFonts w:ascii="Times New Roman" w:hAnsi="Times New Roman"/>
          <w:sz w:val="24"/>
          <w:szCs w:val="24"/>
        </w:rPr>
        <w:t xml:space="preserve"> glisse de la notion de compétition -</w:t>
      </w:r>
      <w:r w:rsidR="00223849">
        <w:rPr>
          <w:rFonts w:ascii="Times New Roman" w:hAnsi="Times New Roman"/>
          <w:sz w:val="24"/>
          <w:szCs w:val="24"/>
        </w:rPr>
        <w:t xml:space="preserve"> </w:t>
      </w:r>
      <w:r w:rsidRPr="00AA32AB">
        <w:rPr>
          <w:rFonts w:ascii="Times New Roman" w:hAnsi="Times New Roman"/>
          <w:sz w:val="24"/>
          <w:szCs w:val="24"/>
        </w:rPr>
        <w:t xml:space="preserve">concurrence vers celle de compétition-combat, combat économique mais aussi politique, technologique et éthique. Les moyens envisagés pour emporter cette nouvelle course internationale doivent, eux aussi, faire l'objet d'une réévaluation appropriée. </w:t>
      </w:r>
    </w:p>
    <w:p w:rsidR="00784F29" w:rsidRPr="00AA32AB" w:rsidRDefault="00784F29" w:rsidP="00784F29">
      <w:pPr>
        <w:pStyle w:val="Sansinterligne"/>
        <w:jc w:val="both"/>
        <w:rPr>
          <w:rFonts w:ascii="Times New Roman" w:hAnsi="Times New Roman"/>
          <w:sz w:val="24"/>
          <w:szCs w:val="24"/>
        </w:rPr>
      </w:pPr>
    </w:p>
    <w:p w:rsidR="00784F29" w:rsidRDefault="009B401E" w:rsidP="00FE3B53">
      <w:pPr>
        <w:pStyle w:val="Sansinterligne"/>
        <w:ind w:firstLine="567"/>
        <w:jc w:val="both"/>
        <w:rPr>
          <w:rFonts w:ascii="Times New Roman" w:hAnsi="Times New Roman"/>
          <w:sz w:val="24"/>
          <w:szCs w:val="24"/>
        </w:rPr>
      </w:pPr>
      <w:r>
        <w:rPr>
          <w:rFonts w:ascii="Times New Roman" w:hAnsi="Times New Roman"/>
          <w:sz w:val="24"/>
          <w:szCs w:val="24"/>
        </w:rPr>
        <w:t>La RPC</w:t>
      </w:r>
      <w:r w:rsidR="00784F29" w:rsidRPr="00AA32AB">
        <w:rPr>
          <w:rFonts w:ascii="Times New Roman" w:hAnsi="Times New Roman"/>
          <w:sz w:val="24"/>
          <w:szCs w:val="24"/>
        </w:rPr>
        <w:t xml:space="preserve"> possède</w:t>
      </w:r>
      <w:r w:rsidR="00223849">
        <w:rPr>
          <w:rFonts w:ascii="Times New Roman" w:hAnsi="Times New Roman"/>
          <w:sz w:val="24"/>
          <w:szCs w:val="24"/>
        </w:rPr>
        <w:t>,</w:t>
      </w:r>
      <w:r w:rsidR="00784F29" w:rsidRPr="00AA32AB">
        <w:rPr>
          <w:rFonts w:ascii="Times New Roman" w:hAnsi="Times New Roman"/>
          <w:sz w:val="24"/>
          <w:szCs w:val="24"/>
        </w:rPr>
        <w:t xml:space="preserve"> aujourd’hui</w:t>
      </w:r>
      <w:r w:rsidR="00223849">
        <w:rPr>
          <w:rFonts w:ascii="Times New Roman" w:hAnsi="Times New Roman"/>
          <w:sz w:val="24"/>
          <w:szCs w:val="24"/>
        </w:rPr>
        <w:t>,</w:t>
      </w:r>
      <w:r w:rsidR="00784F29" w:rsidRPr="00AA32AB">
        <w:rPr>
          <w:rFonts w:ascii="Times New Roman" w:hAnsi="Times New Roman"/>
          <w:sz w:val="24"/>
          <w:szCs w:val="24"/>
        </w:rPr>
        <w:t xml:space="preserve"> plus de 1 300 milliards de dollars en titres du Trésor américain et </w:t>
      </w:r>
      <w:r>
        <w:rPr>
          <w:rFonts w:ascii="Times New Roman" w:hAnsi="Times New Roman"/>
          <w:sz w:val="24"/>
          <w:szCs w:val="24"/>
        </w:rPr>
        <w:t>les experts</w:t>
      </w:r>
      <w:r w:rsidR="00784F29" w:rsidRPr="00AA32AB">
        <w:rPr>
          <w:rFonts w:ascii="Times New Roman" w:hAnsi="Times New Roman"/>
          <w:sz w:val="24"/>
          <w:szCs w:val="24"/>
        </w:rPr>
        <w:t xml:space="preserve"> estime</w:t>
      </w:r>
      <w:r>
        <w:rPr>
          <w:rFonts w:ascii="Times New Roman" w:hAnsi="Times New Roman"/>
          <w:sz w:val="24"/>
          <w:szCs w:val="24"/>
        </w:rPr>
        <w:t>nt</w:t>
      </w:r>
      <w:r w:rsidR="00784F29" w:rsidRPr="00AA32AB">
        <w:rPr>
          <w:rFonts w:ascii="Times New Roman" w:hAnsi="Times New Roman"/>
          <w:sz w:val="24"/>
          <w:szCs w:val="24"/>
        </w:rPr>
        <w:t xml:space="preserve"> à 5 000 milliards </w:t>
      </w:r>
      <w:r w:rsidR="00223849">
        <w:rPr>
          <w:rFonts w:ascii="Times New Roman" w:hAnsi="Times New Roman"/>
          <w:sz w:val="24"/>
          <w:szCs w:val="24"/>
        </w:rPr>
        <w:t xml:space="preserve">de dollars </w:t>
      </w:r>
      <w:r w:rsidR="00784F29" w:rsidRPr="00AA32AB">
        <w:rPr>
          <w:rFonts w:ascii="Times New Roman" w:hAnsi="Times New Roman"/>
          <w:sz w:val="24"/>
          <w:szCs w:val="24"/>
        </w:rPr>
        <w:t>le total de sa « </w:t>
      </w:r>
      <w:r w:rsidR="00784F29" w:rsidRPr="00770413">
        <w:rPr>
          <w:rFonts w:ascii="Times New Roman" w:hAnsi="Times New Roman"/>
          <w:i/>
          <w:sz w:val="24"/>
          <w:szCs w:val="24"/>
        </w:rPr>
        <w:t>force de frappe</w:t>
      </w:r>
      <w:r w:rsidR="00784F29" w:rsidRPr="00AA32AB">
        <w:rPr>
          <w:rFonts w:ascii="Times New Roman" w:hAnsi="Times New Roman"/>
          <w:sz w:val="24"/>
          <w:szCs w:val="24"/>
        </w:rPr>
        <w:t> » financière (réserves et fonds souverains de la Chine et de Hong Kong)</w:t>
      </w:r>
      <w:r>
        <w:rPr>
          <w:rFonts w:ascii="Times New Roman" w:hAnsi="Times New Roman"/>
          <w:sz w:val="24"/>
          <w:szCs w:val="24"/>
        </w:rPr>
        <w:t>.</w:t>
      </w:r>
      <w:r w:rsidR="00223849">
        <w:rPr>
          <w:rFonts w:ascii="Times New Roman" w:hAnsi="Times New Roman"/>
          <w:sz w:val="24"/>
          <w:szCs w:val="24"/>
        </w:rPr>
        <w:t xml:space="preserve"> </w:t>
      </w:r>
      <w:r>
        <w:rPr>
          <w:rFonts w:ascii="Times New Roman" w:hAnsi="Times New Roman"/>
          <w:sz w:val="24"/>
          <w:szCs w:val="24"/>
        </w:rPr>
        <w:t>P</w:t>
      </w:r>
      <w:r w:rsidR="00784F29" w:rsidRPr="00AA32AB">
        <w:rPr>
          <w:rFonts w:ascii="Times New Roman" w:hAnsi="Times New Roman"/>
          <w:sz w:val="24"/>
          <w:szCs w:val="24"/>
        </w:rPr>
        <w:t>remier créancier des E</w:t>
      </w:r>
      <w:r>
        <w:rPr>
          <w:rFonts w:ascii="Times New Roman" w:hAnsi="Times New Roman"/>
          <w:sz w:val="24"/>
          <w:szCs w:val="24"/>
        </w:rPr>
        <w:t>tats</w:t>
      </w:r>
      <w:r w:rsidR="00784F29" w:rsidRPr="00AA32AB">
        <w:rPr>
          <w:rFonts w:ascii="Times New Roman" w:hAnsi="Times New Roman"/>
          <w:sz w:val="24"/>
          <w:szCs w:val="24"/>
        </w:rPr>
        <w:t>-U</w:t>
      </w:r>
      <w:r>
        <w:rPr>
          <w:rFonts w:ascii="Times New Roman" w:hAnsi="Times New Roman"/>
          <w:sz w:val="24"/>
          <w:szCs w:val="24"/>
        </w:rPr>
        <w:t>nis</w:t>
      </w:r>
      <w:r w:rsidR="00784F29" w:rsidRPr="00AA32AB">
        <w:rPr>
          <w:rFonts w:ascii="Times New Roman" w:hAnsi="Times New Roman"/>
          <w:sz w:val="24"/>
          <w:szCs w:val="24"/>
        </w:rPr>
        <w:t>, pouvant les déstabiliser, elle compte tourner à son avantage les règles du jeu international, en proposant par exemple l’emploi de DTS alloués par le FMI comme monnaie de réserve supranationale, à la fois pour se protéger d’une dévaluation du dollar et pour asséner un coup violent à la prééminence américaine en disqualifiant sa monnaie.</w:t>
      </w:r>
    </w:p>
    <w:p w:rsidR="00223849" w:rsidRPr="00AA32AB" w:rsidRDefault="00223849" w:rsidP="00FE3B53">
      <w:pPr>
        <w:pStyle w:val="Sansinterligne"/>
        <w:ind w:firstLine="567"/>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En 2011, le Premier </w:t>
      </w:r>
      <w:r w:rsidR="00223849">
        <w:rPr>
          <w:rFonts w:ascii="Times New Roman" w:hAnsi="Times New Roman"/>
          <w:sz w:val="24"/>
          <w:szCs w:val="24"/>
        </w:rPr>
        <w:t>m</w:t>
      </w:r>
      <w:r w:rsidRPr="00AA32AB">
        <w:rPr>
          <w:rFonts w:ascii="Times New Roman" w:hAnsi="Times New Roman"/>
          <w:sz w:val="24"/>
          <w:szCs w:val="24"/>
        </w:rPr>
        <w:t>inistre Wen</w:t>
      </w:r>
      <w:r w:rsidR="00A72E51">
        <w:rPr>
          <w:rFonts w:ascii="Times New Roman" w:hAnsi="Times New Roman"/>
          <w:sz w:val="24"/>
          <w:szCs w:val="24"/>
        </w:rPr>
        <w:t xml:space="preserve"> </w:t>
      </w:r>
      <w:proofErr w:type="spellStart"/>
      <w:r w:rsidRPr="00AA32AB">
        <w:rPr>
          <w:rFonts w:ascii="Times New Roman" w:hAnsi="Times New Roman"/>
          <w:sz w:val="24"/>
          <w:szCs w:val="24"/>
        </w:rPr>
        <w:t>Jiabao</w:t>
      </w:r>
      <w:proofErr w:type="spellEnd"/>
      <w:r w:rsidRPr="00AA32AB">
        <w:rPr>
          <w:rFonts w:ascii="Times New Roman" w:hAnsi="Times New Roman"/>
          <w:sz w:val="24"/>
          <w:szCs w:val="24"/>
        </w:rPr>
        <w:t xml:space="preserve"> a déclaré que la Chine était le seul pays à pouvoir financer les besoins supplémentaires de capitaux des pays occidentaux… et que rien ne l’obligeait à le faire. Les contreparties seraient draconiennes avec notamment l’autorisation d’acheter dans ces pays les actifs qui les intéressent.</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lang w:eastAsia="fr-FR"/>
        </w:rPr>
      </w:pPr>
      <w:r w:rsidRPr="00AA32AB">
        <w:rPr>
          <w:rFonts w:ascii="Times New Roman" w:hAnsi="Times New Roman"/>
          <w:sz w:val="24"/>
          <w:szCs w:val="24"/>
        </w:rPr>
        <w:t>Lenovo, société indirectement détenue par l’État chinois, est aujourd’hui devenu le premier constructeur de PC au monde, devant Hewlett-Packard, depuis qu’il a racheté en 2005 la branche « </w:t>
      </w:r>
      <w:r w:rsidRPr="00770413">
        <w:rPr>
          <w:rFonts w:ascii="Times New Roman" w:hAnsi="Times New Roman"/>
          <w:i/>
          <w:sz w:val="24"/>
          <w:szCs w:val="24"/>
        </w:rPr>
        <w:t>ordinateurs personnels</w:t>
      </w:r>
      <w:r w:rsidRPr="00AA32AB">
        <w:rPr>
          <w:rFonts w:ascii="Times New Roman" w:hAnsi="Times New Roman"/>
          <w:sz w:val="24"/>
          <w:szCs w:val="24"/>
        </w:rPr>
        <w:t> » d’IBM. En 2014, Lenovo rachète au même IBM une partie de sa branche serveurs, et à Google, les smartphones Motorola. Or</w:t>
      </w:r>
      <w:r w:rsidR="00BD78E1">
        <w:rPr>
          <w:rFonts w:ascii="Times New Roman" w:hAnsi="Times New Roman"/>
          <w:sz w:val="24"/>
          <w:szCs w:val="24"/>
        </w:rPr>
        <w:t>,</w:t>
      </w:r>
      <w:r w:rsidRPr="00AA32AB">
        <w:rPr>
          <w:rFonts w:ascii="Times New Roman" w:hAnsi="Times New Roman"/>
          <w:sz w:val="24"/>
          <w:szCs w:val="24"/>
        </w:rPr>
        <w:t xml:space="preserve"> IBM fournit l’armée américaine…</w:t>
      </w:r>
    </w:p>
    <w:p w:rsidR="00784F29" w:rsidRPr="00AA32AB" w:rsidRDefault="00784F29" w:rsidP="00784F29">
      <w:pPr>
        <w:pStyle w:val="Sansinterligne"/>
        <w:jc w:val="both"/>
        <w:rPr>
          <w:rFonts w:ascii="Times New Roman" w:hAnsi="Times New Roman"/>
          <w:sz w:val="24"/>
          <w:szCs w:val="24"/>
          <w:lang w:eastAsia="fr-FR"/>
        </w:rPr>
      </w:pPr>
    </w:p>
    <w:p w:rsidR="00784F29" w:rsidRPr="00AA32AB" w:rsidRDefault="00784F29" w:rsidP="00FE3B53">
      <w:pPr>
        <w:pStyle w:val="Sansinterligne"/>
        <w:ind w:firstLine="567"/>
        <w:jc w:val="both"/>
        <w:rPr>
          <w:rFonts w:ascii="Times New Roman" w:hAnsi="Times New Roman"/>
          <w:sz w:val="24"/>
          <w:szCs w:val="24"/>
          <w:lang w:eastAsia="fr-FR"/>
        </w:rPr>
      </w:pPr>
      <w:r w:rsidRPr="00AA32AB">
        <w:rPr>
          <w:rFonts w:ascii="Times New Roman" w:hAnsi="Times New Roman"/>
          <w:sz w:val="24"/>
          <w:szCs w:val="24"/>
          <w:lang w:eastAsia="fr-FR"/>
        </w:rPr>
        <w:t>Les sous-traitants chinois travaillent pour de nombreux grands de la micro-électronique mondiale, or les rapports d’experts soulignent la vulnérabilité des processus d’outsourcing qui, sous réserve de surmonter certains obstacles techniques complexes, peuvent donner lieu à la mise en place de dispositifs intrusifs au cours des opérations d’assemblage.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La Chine développe des programmes de cyberguerre (programmes 115, 219, 242, 973) qui associent minist</w:t>
      </w:r>
      <w:r>
        <w:rPr>
          <w:rFonts w:ascii="Times New Roman" w:hAnsi="Times New Roman"/>
          <w:sz w:val="24"/>
          <w:szCs w:val="24"/>
        </w:rPr>
        <w:t>è</w:t>
      </w:r>
      <w:r w:rsidRPr="00AA32AB">
        <w:rPr>
          <w:rFonts w:ascii="Times New Roman" w:hAnsi="Times New Roman"/>
          <w:sz w:val="24"/>
          <w:szCs w:val="24"/>
        </w:rPr>
        <w:t>res, universités civiles et entreprises du secteur des nouvelles technologies, voire des « </w:t>
      </w:r>
      <w:r w:rsidRPr="00770413">
        <w:rPr>
          <w:rFonts w:ascii="Times New Roman" w:hAnsi="Times New Roman"/>
          <w:i/>
          <w:sz w:val="24"/>
          <w:szCs w:val="24"/>
        </w:rPr>
        <w:t>hackers</w:t>
      </w:r>
      <w:r w:rsidRPr="00AA32AB">
        <w:rPr>
          <w:rFonts w:ascii="Times New Roman" w:hAnsi="Times New Roman"/>
          <w:sz w:val="24"/>
          <w:szCs w:val="24"/>
        </w:rPr>
        <w:t xml:space="preserve"> » de la société civile. </w:t>
      </w:r>
      <w:r w:rsidR="00BD78E1">
        <w:rPr>
          <w:rFonts w:ascii="Times New Roman" w:hAnsi="Times New Roman"/>
          <w:sz w:val="24"/>
          <w:szCs w:val="24"/>
        </w:rPr>
        <w:t>Les spécialistes en sécurité</w:t>
      </w:r>
      <w:r w:rsidRPr="00AA32AB">
        <w:rPr>
          <w:rFonts w:ascii="Times New Roman" w:hAnsi="Times New Roman"/>
          <w:sz w:val="24"/>
          <w:szCs w:val="24"/>
        </w:rPr>
        <w:t xml:space="preserve"> la soupçonne</w:t>
      </w:r>
      <w:r w:rsidR="00326A49">
        <w:rPr>
          <w:rFonts w:ascii="Times New Roman" w:hAnsi="Times New Roman"/>
          <w:sz w:val="24"/>
          <w:szCs w:val="24"/>
        </w:rPr>
        <w:t>nt</w:t>
      </w:r>
      <w:r w:rsidRPr="00AA32AB">
        <w:rPr>
          <w:rFonts w:ascii="Times New Roman" w:hAnsi="Times New Roman"/>
          <w:sz w:val="24"/>
          <w:szCs w:val="24"/>
        </w:rPr>
        <w:t xml:space="preserve"> déjà de plusieurs attaques contre des systèmes informatiques occidentaux.</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784F29">
      <w:pPr>
        <w:pStyle w:val="Sansinterligne"/>
        <w:jc w:val="both"/>
        <w:rPr>
          <w:rFonts w:ascii="Times New Roman" w:hAnsi="Times New Roman"/>
          <w:sz w:val="24"/>
          <w:szCs w:val="24"/>
        </w:rPr>
      </w:pPr>
    </w:p>
    <w:p w:rsidR="00784F29" w:rsidRPr="00AA32AB" w:rsidRDefault="00BD78E1" w:rsidP="00784F29">
      <w:pPr>
        <w:pStyle w:val="Sansinterligne"/>
        <w:jc w:val="both"/>
        <w:rPr>
          <w:rFonts w:ascii="Times New Roman" w:hAnsi="Times New Roman"/>
          <w:b/>
          <w:bCs/>
          <w:sz w:val="24"/>
          <w:szCs w:val="24"/>
        </w:rPr>
      </w:pPr>
      <w:r>
        <w:rPr>
          <w:rFonts w:ascii="Times New Roman" w:hAnsi="Times New Roman"/>
          <w:b/>
          <w:bCs/>
          <w:sz w:val="24"/>
          <w:szCs w:val="24"/>
        </w:rPr>
        <w:t>2.3.</w:t>
      </w:r>
      <w:r w:rsidR="00964C29">
        <w:rPr>
          <w:rFonts w:ascii="Times New Roman" w:hAnsi="Times New Roman"/>
          <w:b/>
          <w:bCs/>
          <w:sz w:val="24"/>
          <w:szCs w:val="24"/>
        </w:rPr>
        <w:t>4</w:t>
      </w:r>
      <w:r>
        <w:rPr>
          <w:rFonts w:ascii="Times New Roman" w:hAnsi="Times New Roman"/>
          <w:b/>
          <w:bCs/>
          <w:sz w:val="24"/>
          <w:szCs w:val="24"/>
        </w:rPr>
        <w:t xml:space="preserve">. - </w:t>
      </w:r>
      <w:r w:rsidR="00784F29" w:rsidRPr="00AA32AB">
        <w:rPr>
          <w:rFonts w:ascii="Times New Roman" w:hAnsi="Times New Roman"/>
          <w:b/>
          <w:bCs/>
          <w:sz w:val="24"/>
          <w:szCs w:val="24"/>
        </w:rPr>
        <w:t xml:space="preserve">Le </w:t>
      </w:r>
      <w:r w:rsidR="00FE3B53">
        <w:rPr>
          <w:rFonts w:ascii="Times New Roman" w:hAnsi="Times New Roman"/>
          <w:b/>
          <w:bCs/>
          <w:sz w:val="24"/>
          <w:szCs w:val="24"/>
        </w:rPr>
        <w:t>« </w:t>
      </w:r>
      <w:r w:rsidR="00784F29" w:rsidRPr="00AA32AB">
        <w:rPr>
          <w:rFonts w:ascii="Times New Roman" w:hAnsi="Times New Roman"/>
          <w:b/>
          <w:bCs/>
          <w:i/>
          <w:iCs/>
          <w:sz w:val="24"/>
          <w:szCs w:val="24"/>
        </w:rPr>
        <w:t>soft-power</w:t>
      </w:r>
      <w:r w:rsidR="00FE3B53">
        <w:rPr>
          <w:rFonts w:ascii="Times New Roman" w:hAnsi="Times New Roman"/>
          <w:b/>
          <w:bCs/>
          <w:i/>
          <w:iCs/>
          <w:sz w:val="24"/>
          <w:szCs w:val="24"/>
        </w:rPr>
        <w:t> »</w:t>
      </w:r>
      <w:r w:rsidR="00223849">
        <w:rPr>
          <w:rFonts w:ascii="Times New Roman" w:hAnsi="Times New Roman"/>
          <w:b/>
          <w:bCs/>
          <w:i/>
          <w:iCs/>
          <w:sz w:val="24"/>
          <w:szCs w:val="24"/>
        </w:rPr>
        <w:t xml:space="preserve"> </w:t>
      </w:r>
      <w:r w:rsidR="00784F29" w:rsidRPr="00AA32AB">
        <w:rPr>
          <w:rFonts w:ascii="Times New Roman" w:hAnsi="Times New Roman"/>
          <w:b/>
          <w:bCs/>
          <w:sz w:val="24"/>
          <w:szCs w:val="24"/>
        </w:rPr>
        <w:t>chinois et l’ « </w:t>
      </w:r>
      <w:r w:rsidR="00784F29" w:rsidRPr="00770413">
        <w:rPr>
          <w:rFonts w:ascii="Times New Roman" w:hAnsi="Times New Roman"/>
          <w:b/>
          <w:bCs/>
          <w:i/>
          <w:sz w:val="24"/>
          <w:szCs w:val="24"/>
        </w:rPr>
        <w:t>émergence pacifique</w:t>
      </w:r>
      <w:r w:rsidR="00784F29" w:rsidRPr="00AA32AB">
        <w:rPr>
          <w:rFonts w:ascii="Times New Roman" w:hAnsi="Times New Roman"/>
          <w:b/>
          <w:bCs/>
          <w:sz w:val="24"/>
          <w:szCs w:val="24"/>
        </w:rPr>
        <w:t> » :</w:t>
      </w:r>
    </w:p>
    <w:p w:rsidR="00784F29" w:rsidRPr="00FE3B53" w:rsidRDefault="00784F29" w:rsidP="00784F29">
      <w:pPr>
        <w:pStyle w:val="Sansinterligne"/>
        <w:jc w:val="both"/>
        <w:rPr>
          <w:rFonts w:ascii="Times New Roman" w:hAnsi="Times New Roman"/>
          <w:bCs/>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Devenue nation de premier plan, la Chine doit désormais intégrer à la fois les attentes de ses partenaires et les craintes que suscite sa puissance</w:t>
      </w:r>
      <w:r w:rsidR="00BD78E1">
        <w:rPr>
          <w:rFonts w:ascii="Times New Roman" w:hAnsi="Times New Roman"/>
          <w:sz w:val="24"/>
          <w:szCs w:val="24"/>
        </w:rPr>
        <w:t>.</w:t>
      </w:r>
      <w:r w:rsidRPr="00AA32AB">
        <w:rPr>
          <w:rFonts w:ascii="Times New Roman" w:hAnsi="Times New Roman"/>
          <w:sz w:val="24"/>
          <w:szCs w:val="24"/>
        </w:rPr>
        <w:t xml:space="preserve"> « </w:t>
      </w:r>
      <w:r w:rsidR="00BD78E1" w:rsidRPr="00BD78E1">
        <w:rPr>
          <w:rFonts w:ascii="Times New Roman" w:hAnsi="Times New Roman"/>
          <w:i/>
          <w:sz w:val="24"/>
          <w:szCs w:val="24"/>
        </w:rPr>
        <w:t>N</w:t>
      </w:r>
      <w:r w:rsidRPr="00770413">
        <w:rPr>
          <w:rFonts w:ascii="Times New Roman" w:hAnsi="Times New Roman"/>
          <w:i/>
          <w:sz w:val="24"/>
          <w:szCs w:val="24"/>
        </w:rPr>
        <w:t>ouveau péril jaune</w:t>
      </w:r>
      <w:r w:rsidRPr="00AA32AB">
        <w:rPr>
          <w:rFonts w:ascii="Times New Roman" w:hAnsi="Times New Roman"/>
          <w:sz w:val="24"/>
          <w:szCs w:val="24"/>
        </w:rPr>
        <w:t> » et théorie du</w:t>
      </w:r>
      <w:r w:rsidR="00223849">
        <w:rPr>
          <w:rFonts w:ascii="Times New Roman" w:hAnsi="Times New Roman"/>
          <w:sz w:val="24"/>
          <w:szCs w:val="24"/>
        </w:rPr>
        <w:t xml:space="preserve"> </w:t>
      </w:r>
      <w:r w:rsidRPr="00AA32AB">
        <w:rPr>
          <w:rFonts w:ascii="Times New Roman" w:hAnsi="Times New Roman"/>
          <w:sz w:val="24"/>
          <w:szCs w:val="24"/>
        </w:rPr>
        <w:t>« </w:t>
      </w:r>
      <w:r w:rsidRPr="00770413">
        <w:rPr>
          <w:rFonts w:ascii="Times New Roman" w:hAnsi="Times New Roman"/>
          <w:i/>
          <w:sz w:val="24"/>
          <w:szCs w:val="24"/>
        </w:rPr>
        <w:t>choc des civilisations</w:t>
      </w:r>
      <w:r w:rsidRPr="00AA32AB">
        <w:rPr>
          <w:rFonts w:ascii="Times New Roman" w:hAnsi="Times New Roman"/>
          <w:sz w:val="24"/>
          <w:szCs w:val="24"/>
        </w:rPr>
        <w:t xml:space="preserve"> » font craindre que son émergence ne soit pas pacifique. Hu </w:t>
      </w:r>
      <w:proofErr w:type="spellStart"/>
      <w:r w:rsidRPr="00AA32AB">
        <w:rPr>
          <w:rFonts w:ascii="Times New Roman" w:hAnsi="Times New Roman"/>
          <w:sz w:val="24"/>
          <w:szCs w:val="24"/>
        </w:rPr>
        <w:t>Jintao</w:t>
      </w:r>
      <w:proofErr w:type="spellEnd"/>
      <w:r w:rsidRPr="00AA32AB">
        <w:rPr>
          <w:rFonts w:ascii="Times New Roman" w:hAnsi="Times New Roman"/>
          <w:sz w:val="24"/>
          <w:szCs w:val="24"/>
        </w:rPr>
        <w:t xml:space="preserve"> cherche à rassurer en avançant le concept assez flou de « </w:t>
      </w:r>
      <w:r w:rsidRPr="00770413">
        <w:rPr>
          <w:rFonts w:ascii="Times New Roman" w:hAnsi="Times New Roman"/>
          <w:i/>
          <w:sz w:val="24"/>
          <w:szCs w:val="24"/>
        </w:rPr>
        <w:t>monde harmonieux</w:t>
      </w:r>
      <w:r w:rsidRPr="00AA32AB">
        <w:rPr>
          <w:rFonts w:ascii="Times New Roman" w:hAnsi="Times New Roman"/>
          <w:sz w:val="24"/>
          <w:szCs w:val="24"/>
        </w:rPr>
        <w:t> »</w:t>
      </w:r>
      <w:r w:rsidR="00223849">
        <w:rPr>
          <w:rFonts w:ascii="Times New Roman" w:hAnsi="Times New Roman"/>
          <w:sz w:val="24"/>
          <w:szCs w:val="24"/>
        </w:rPr>
        <w:t> ;</w:t>
      </w:r>
      <w:r w:rsidRPr="00AA32AB">
        <w:rPr>
          <w:rFonts w:ascii="Times New Roman" w:hAnsi="Times New Roman"/>
          <w:sz w:val="24"/>
          <w:szCs w:val="24"/>
        </w:rPr>
        <w:t xml:space="preserve"> remise au goût du jour des concepts traditionnels confucéens comme la recherche de l’harmonie, de l’union sans uniformité, la promotion de la coopération…</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Les Chinois ont retenu la leçon soviétique</w:t>
      </w:r>
      <w:r w:rsidR="00BD78E1">
        <w:rPr>
          <w:rFonts w:ascii="Times New Roman" w:hAnsi="Times New Roman"/>
          <w:sz w:val="24"/>
          <w:szCs w:val="24"/>
        </w:rPr>
        <w:t>. I</w:t>
      </w:r>
      <w:r w:rsidRPr="00AA32AB">
        <w:rPr>
          <w:rFonts w:ascii="Times New Roman" w:hAnsi="Times New Roman"/>
          <w:sz w:val="24"/>
          <w:szCs w:val="24"/>
        </w:rPr>
        <w:t>ls pensent qu’une des raisons de l’</w:t>
      </w:r>
      <w:r w:rsidR="00BD78E1">
        <w:rPr>
          <w:rFonts w:ascii="Times New Roman" w:hAnsi="Times New Roman"/>
          <w:sz w:val="24"/>
          <w:szCs w:val="24"/>
        </w:rPr>
        <w:t>im</w:t>
      </w:r>
      <w:r w:rsidRPr="00AA32AB">
        <w:rPr>
          <w:rFonts w:ascii="Times New Roman" w:hAnsi="Times New Roman"/>
          <w:sz w:val="24"/>
          <w:szCs w:val="24"/>
        </w:rPr>
        <w:t>plosion de l’</w:t>
      </w:r>
      <w:r w:rsidR="00BD78E1">
        <w:rPr>
          <w:rFonts w:ascii="Times New Roman" w:hAnsi="Times New Roman"/>
          <w:sz w:val="24"/>
          <w:szCs w:val="24"/>
        </w:rPr>
        <w:t>E</w:t>
      </w:r>
      <w:r w:rsidRPr="00AA32AB">
        <w:rPr>
          <w:rFonts w:ascii="Times New Roman" w:hAnsi="Times New Roman"/>
          <w:sz w:val="24"/>
          <w:szCs w:val="24"/>
        </w:rPr>
        <w:t>mpire soviétique est la course aux armements avec les Etats-Unis et l’explosion du budget « </w:t>
      </w:r>
      <w:r w:rsidRPr="00770413">
        <w:rPr>
          <w:rFonts w:ascii="Times New Roman" w:hAnsi="Times New Roman"/>
          <w:i/>
          <w:sz w:val="24"/>
          <w:szCs w:val="24"/>
        </w:rPr>
        <w:t>défense</w:t>
      </w:r>
      <w:r w:rsidRPr="00AA32AB">
        <w:rPr>
          <w:rFonts w:ascii="Times New Roman" w:hAnsi="Times New Roman"/>
          <w:sz w:val="24"/>
          <w:szCs w:val="24"/>
        </w:rPr>
        <w:t> » au détriment d’autres priorités de politique intérieure.</w:t>
      </w:r>
    </w:p>
    <w:p w:rsidR="00784F29" w:rsidRPr="00AA32AB" w:rsidRDefault="00784F29" w:rsidP="00784F29">
      <w:pPr>
        <w:pStyle w:val="Sansinterligne"/>
        <w:jc w:val="both"/>
        <w:rPr>
          <w:rFonts w:ascii="Times New Roman" w:hAnsi="Times New Roman"/>
          <w:b/>
          <w:bCs/>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La Chine veut rassurer la communauté internationale sur ses intentions et montrer que son émergence représente une opportunité et non une menace pour le monde, en dépit des craintes qu’inspire</w:t>
      </w:r>
      <w:r w:rsidR="00BD78E1">
        <w:rPr>
          <w:rFonts w:ascii="Times New Roman" w:hAnsi="Times New Roman"/>
          <w:sz w:val="24"/>
          <w:szCs w:val="24"/>
        </w:rPr>
        <w:t>nt</w:t>
      </w:r>
      <w:r w:rsidRPr="00AA32AB">
        <w:rPr>
          <w:rFonts w:ascii="Times New Roman" w:hAnsi="Times New Roman"/>
          <w:sz w:val="24"/>
          <w:szCs w:val="24"/>
        </w:rPr>
        <w:t xml:space="preserve"> sa puissance économique et de plus en plus </w:t>
      </w:r>
      <w:r w:rsidR="00BD78E1">
        <w:rPr>
          <w:rFonts w:ascii="Times New Roman" w:hAnsi="Times New Roman"/>
          <w:sz w:val="24"/>
          <w:szCs w:val="24"/>
        </w:rPr>
        <w:t xml:space="preserve">sa puissance </w:t>
      </w:r>
      <w:r w:rsidRPr="00AA32AB">
        <w:rPr>
          <w:rFonts w:ascii="Times New Roman" w:hAnsi="Times New Roman"/>
          <w:sz w:val="24"/>
          <w:szCs w:val="24"/>
        </w:rPr>
        <w:t>militaire</w:t>
      </w:r>
      <w:r w:rsidR="00BD78E1">
        <w:rPr>
          <w:rFonts w:ascii="Times New Roman" w:hAnsi="Times New Roman"/>
          <w:sz w:val="24"/>
          <w:szCs w:val="24"/>
        </w:rPr>
        <w:t>. I</w:t>
      </w:r>
      <w:r w:rsidRPr="00AA32AB">
        <w:rPr>
          <w:rFonts w:ascii="Times New Roman" w:hAnsi="Times New Roman"/>
          <w:sz w:val="24"/>
          <w:szCs w:val="24"/>
        </w:rPr>
        <w:t>l lui faut pour cela apparaître comme raisonnable et responsable, un « </w:t>
      </w:r>
      <w:r w:rsidRPr="00BD78E1">
        <w:rPr>
          <w:rFonts w:ascii="Times New Roman" w:hAnsi="Times New Roman"/>
          <w:i/>
          <w:sz w:val="24"/>
          <w:szCs w:val="24"/>
        </w:rPr>
        <w:t>éléphant amical</w:t>
      </w:r>
      <w:r w:rsidR="00BD78E1">
        <w:rPr>
          <w:rFonts w:ascii="Times New Roman" w:hAnsi="Times New Roman"/>
          <w:sz w:val="24"/>
          <w:szCs w:val="24"/>
        </w:rPr>
        <w:t> »</w:t>
      </w:r>
      <w:r w:rsidRPr="00AA32AB">
        <w:rPr>
          <w:rFonts w:ascii="Times New Roman" w:hAnsi="Times New Roman"/>
          <w:sz w:val="24"/>
          <w:szCs w:val="24"/>
        </w:rPr>
        <w:t xml:space="preserve"> (Hu </w:t>
      </w:r>
      <w:proofErr w:type="spellStart"/>
      <w:r w:rsidRPr="00AA32AB">
        <w:rPr>
          <w:rFonts w:ascii="Times New Roman" w:hAnsi="Times New Roman"/>
          <w:sz w:val="24"/>
          <w:szCs w:val="24"/>
        </w:rPr>
        <w:t>Jintao</w:t>
      </w:r>
      <w:proofErr w:type="spellEnd"/>
      <w:r w:rsidRPr="00AA32AB">
        <w:rPr>
          <w:rFonts w:ascii="Times New Roman" w:hAnsi="Times New Roman"/>
          <w:sz w:val="24"/>
          <w:szCs w:val="24"/>
        </w:rPr>
        <w:t xml:space="preserve">), nouveau concept dans les affaires internationales : </w:t>
      </w:r>
      <w:r w:rsidR="00223849">
        <w:rPr>
          <w:rFonts w:ascii="Times New Roman" w:hAnsi="Times New Roman"/>
          <w:sz w:val="24"/>
          <w:szCs w:val="24"/>
        </w:rPr>
        <w:t>« </w:t>
      </w:r>
      <w:r w:rsidRPr="00223849">
        <w:rPr>
          <w:rFonts w:ascii="Times New Roman" w:hAnsi="Times New Roman"/>
          <w:i/>
          <w:sz w:val="24"/>
          <w:szCs w:val="24"/>
        </w:rPr>
        <w:t>non à l’expansion</w:t>
      </w:r>
      <w:r w:rsidR="00223849">
        <w:rPr>
          <w:rFonts w:ascii="Times New Roman" w:hAnsi="Times New Roman"/>
          <w:sz w:val="24"/>
          <w:szCs w:val="24"/>
        </w:rPr>
        <w:t> »</w:t>
      </w:r>
      <w:r w:rsidRPr="00AA32AB">
        <w:rPr>
          <w:rFonts w:ascii="Times New Roman" w:hAnsi="Times New Roman"/>
          <w:sz w:val="24"/>
          <w:szCs w:val="24"/>
        </w:rPr>
        <w:t xml:space="preserve">, </w:t>
      </w:r>
      <w:r w:rsidR="00223849">
        <w:rPr>
          <w:rFonts w:ascii="Times New Roman" w:hAnsi="Times New Roman"/>
          <w:sz w:val="24"/>
          <w:szCs w:val="24"/>
        </w:rPr>
        <w:t>« </w:t>
      </w:r>
      <w:r w:rsidRPr="00223849">
        <w:rPr>
          <w:rFonts w:ascii="Times New Roman" w:hAnsi="Times New Roman"/>
          <w:i/>
          <w:sz w:val="24"/>
          <w:szCs w:val="24"/>
        </w:rPr>
        <w:t>non à l’hégémonie</w:t>
      </w:r>
      <w:r w:rsidR="00223849">
        <w:rPr>
          <w:rFonts w:ascii="Times New Roman" w:hAnsi="Times New Roman"/>
          <w:sz w:val="24"/>
          <w:szCs w:val="24"/>
        </w:rPr>
        <w:t> »</w:t>
      </w:r>
      <w:r w:rsidRPr="00AA32AB">
        <w:rPr>
          <w:rFonts w:ascii="Times New Roman" w:hAnsi="Times New Roman"/>
          <w:sz w:val="24"/>
          <w:szCs w:val="24"/>
        </w:rPr>
        <w:t xml:space="preserve">, </w:t>
      </w:r>
      <w:r w:rsidR="00223849">
        <w:rPr>
          <w:rFonts w:ascii="Times New Roman" w:hAnsi="Times New Roman"/>
          <w:sz w:val="24"/>
          <w:szCs w:val="24"/>
        </w:rPr>
        <w:t>« </w:t>
      </w:r>
      <w:r w:rsidRPr="00223849">
        <w:rPr>
          <w:rFonts w:ascii="Times New Roman" w:hAnsi="Times New Roman"/>
          <w:i/>
          <w:sz w:val="24"/>
          <w:szCs w:val="24"/>
        </w:rPr>
        <w:t>non aux alliances</w:t>
      </w:r>
      <w:r w:rsidR="00223849">
        <w:rPr>
          <w:rFonts w:ascii="Times New Roman" w:hAnsi="Times New Roman"/>
          <w:sz w:val="24"/>
          <w:szCs w:val="24"/>
        </w:rPr>
        <w:t> »</w:t>
      </w:r>
      <w:r w:rsidRPr="00AA32AB">
        <w:rPr>
          <w:rFonts w:ascii="Times New Roman" w:hAnsi="Times New Roman"/>
          <w:sz w:val="24"/>
          <w:szCs w:val="24"/>
        </w:rPr>
        <w:t>, sont les trois principes revendiqués de son « </w:t>
      </w:r>
      <w:r w:rsidRPr="00770413">
        <w:rPr>
          <w:rFonts w:ascii="Times New Roman" w:hAnsi="Times New Roman"/>
          <w:i/>
          <w:sz w:val="24"/>
          <w:szCs w:val="24"/>
        </w:rPr>
        <w:t>développement pacifique</w:t>
      </w:r>
      <w:r w:rsidRPr="00AA32AB">
        <w:rPr>
          <w:rFonts w:ascii="Times New Roman" w:hAnsi="Times New Roman"/>
          <w:sz w:val="24"/>
          <w:szCs w:val="24"/>
        </w:rPr>
        <w:t>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Pékin a donc une stratégie à deux faces</w:t>
      </w:r>
      <w:r>
        <w:rPr>
          <w:rFonts w:ascii="Times New Roman" w:hAnsi="Times New Roman"/>
          <w:sz w:val="24"/>
          <w:szCs w:val="24"/>
        </w:rPr>
        <w:t> :</w:t>
      </w:r>
      <w:r w:rsidRPr="00AA32AB">
        <w:rPr>
          <w:rFonts w:ascii="Times New Roman" w:hAnsi="Times New Roman"/>
          <w:sz w:val="24"/>
          <w:szCs w:val="24"/>
        </w:rPr>
        <w:t xml:space="preserve"> d’un côté, une politique </w:t>
      </w:r>
      <w:r>
        <w:rPr>
          <w:rFonts w:ascii="Times New Roman" w:hAnsi="Times New Roman"/>
          <w:sz w:val="24"/>
          <w:szCs w:val="24"/>
        </w:rPr>
        <w:t>« </w:t>
      </w:r>
      <w:r w:rsidRPr="00770413">
        <w:rPr>
          <w:rFonts w:ascii="Times New Roman" w:hAnsi="Times New Roman"/>
          <w:i/>
          <w:sz w:val="24"/>
          <w:szCs w:val="24"/>
        </w:rPr>
        <w:t>dure</w:t>
      </w:r>
      <w:r>
        <w:rPr>
          <w:rFonts w:ascii="Times New Roman" w:hAnsi="Times New Roman"/>
          <w:sz w:val="24"/>
          <w:szCs w:val="24"/>
        </w:rPr>
        <w:t> »</w:t>
      </w:r>
      <w:r w:rsidRPr="00AA32AB">
        <w:rPr>
          <w:rFonts w:ascii="Times New Roman" w:hAnsi="Times New Roman"/>
          <w:sz w:val="24"/>
          <w:szCs w:val="24"/>
        </w:rPr>
        <w:t xml:space="preserve"> envers ses marges et le maintien d’une position inflexible sur la préservation de ses objectifs stratégiques et de l’autre côté la promotion d’une image de puissance tranquille cherchant à s’intégrer </w:t>
      </w:r>
      <w:r>
        <w:rPr>
          <w:rFonts w:ascii="Times New Roman" w:hAnsi="Times New Roman"/>
          <w:sz w:val="24"/>
          <w:szCs w:val="24"/>
        </w:rPr>
        <w:t>« </w:t>
      </w:r>
      <w:r w:rsidRPr="00770413">
        <w:rPr>
          <w:rFonts w:ascii="Times New Roman" w:hAnsi="Times New Roman"/>
          <w:i/>
          <w:sz w:val="24"/>
          <w:szCs w:val="24"/>
        </w:rPr>
        <w:t>dans les formes</w:t>
      </w:r>
      <w:r>
        <w:rPr>
          <w:rFonts w:ascii="Times New Roman" w:hAnsi="Times New Roman"/>
          <w:sz w:val="24"/>
          <w:szCs w:val="24"/>
        </w:rPr>
        <w:t> »</w:t>
      </w:r>
      <w:r w:rsidRPr="00AA32AB">
        <w:rPr>
          <w:rFonts w:ascii="Times New Roman" w:hAnsi="Times New Roman"/>
          <w:sz w:val="24"/>
          <w:szCs w:val="24"/>
        </w:rPr>
        <w:t xml:space="preserve"> à la communauté internationale.</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Pékin cherche aussi à promouvoir un modèle de développement propre, alternatif au modèle occidental, dans lequel la stabilité est le préalable au développement et aux réformes et à exporter ce modèle vers quelques pays d'Asie du Sud-Est dont le plus marquant est le </w:t>
      </w:r>
      <w:proofErr w:type="spellStart"/>
      <w:r w:rsidRPr="00AA32AB">
        <w:rPr>
          <w:rFonts w:ascii="Times New Roman" w:hAnsi="Times New Roman"/>
          <w:sz w:val="24"/>
          <w:szCs w:val="24"/>
        </w:rPr>
        <w:t>Viet-Nam</w:t>
      </w:r>
      <w:proofErr w:type="spellEnd"/>
      <w:r w:rsidRPr="00AA32AB">
        <w:rPr>
          <w:rFonts w:ascii="Times New Roman" w:hAnsi="Times New Roman"/>
          <w:sz w:val="24"/>
          <w:szCs w:val="24"/>
        </w:rPr>
        <w:t xml:space="preserve">. </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FE3B53">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Quels sont les outils du </w:t>
      </w:r>
      <w:r w:rsidRPr="00AA32AB">
        <w:rPr>
          <w:rFonts w:ascii="Times New Roman" w:hAnsi="Times New Roman"/>
          <w:i/>
          <w:iCs/>
          <w:sz w:val="24"/>
          <w:szCs w:val="24"/>
        </w:rPr>
        <w:t xml:space="preserve">soft-power </w:t>
      </w:r>
      <w:r w:rsidRPr="00AA32AB">
        <w:rPr>
          <w:rFonts w:ascii="Times New Roman" w:hAnsi="Times New Roman"/>
          <w:sz w:val="24"/>
          <w:szCs w:val="24"/>
        </w:rPr>
        <w:t xml:space="preserve">chinois ? </w:t>
      </w:r>
    </w:p>
    <w:p w:rsidR="00784F29" w:rsidRPr="00AA32AB" w:rsidRDefault="00784F29" w:rsidP="006A4200">
      <w:pPr>
        <w:pStyle w:val="Sansinterligne"/>
        <w:numPr>
          <w:ilvl w:val="0"/>
          <w:numId w:val="6"/>
        </w:numPr>
        <w:ind w:left="1276" w:hanging="283"/>
        <w:jc w:val="both"/>
        <w:rPr>
          <w:rFonts w:ascii="Times New Roman" w:hAnsi="Times New Roman"/>
          <w:sz w:val="24"/>
          <w:szCs w:val="24"/>
        </w:rPr>
      </w:pPr>
      <w:r w:rsidRPr="00AA32AB">
        <w:rPr>
          <w:rFonts w:ascii="Times New Roman" w:hAnsi="Times New Roman"/>
          <w:sz w:val="24"/>
          <w:szCs w:val="24"/>
        </w:rPr>
        <w:t>La mise en avant de la culture chinoise : la langue, la cuisine, la médecine traditionnelle, l’acupuncture et aujourd'hui de plus en plus le cinéma chinois (surtout en Asie du Sud-</w:t>
      </w:r>
      <w:r w:rsidR="00223849">
        <w:rPr>
          <w:rFonts w:ascii="Times New Roman" w:hAnsi="Times New Roman"/>
          <w:sz w:val="24"/>
          <w:szCs w:val="24"/>
        </w:rPr>
        <w:t>E</w:t>
      </w:r>
      <w:r w:rsidRPr="00AA32AB">
        <w:rPr>
          <w:rFonts w:ascii="Times New Roman" w:hAnsi="Times New Roman"/>
          <w:sz w:val="24"/>
          <w:szCs w:val="24"/>
        </w:rPr>
        <w:t xml:space="preserve">st), la musique pop, les arts contemporains, la mode... sont diffusés dans le monde entier grâce à un réseau de plus de 300 Instituts Confucius </w:t>
      </w:r>
      <w:r w:rsidR="00BD78E1">
        <w:rPr>
          <w:rFonts w:ascii="Times New Roman" w:hAnsi="Times New Roman"/>
          <w:sz w:val="24"/>
          <w:szCs w:val="24"/>
        </w:rPr>
        <w:t xml:space="preserve">implantés </w:t>
      </w:r>
      <w:r w:rsidRPr="00AA32AB">
        <w:rPr>
          <w:rFonts w:ascii="Times New Roman" w:hAnsi="Times New Roman"/>
          <w:sz w:val="24"/>
          <w:szCs w:val="24"/>
        </w:rPr>
        <w:t xml:space="preserve">dans environ 80 pays. Le développement des échanges universitaires joue aussi un grand rôle. </w:t>
      </w:r>
    </w:p>
    <w:p w:rsidR="00784F29" w:rsidRPr="00AA32AB" w:rsidRDefault="00784F29" w:rsidP="00FE3B53">
      <w:pPr>
        <w:pStyle w:val="Sansinterligne"/>
        <w:ind w:left="1276" w:hanging="283"/>
        <w:jc w:val="both"/>
        <w:rPr>
          <w:rFonts w:ascii="Times New Roman" w:hAnsi="Times New Roman"/>
          <w:sz w:val="24"/>
          <w:szCs w:val="24"/>
        </w:rPr>
      </w:pPr>
    </w:p>
    <w:p w:rsidR="00784F29" w:rsidRPr="00BD78E1" w:rsidRDefault="00BD78E1" w:rsidP="006A4200">
      <w:pPr>
        <w:pStyle w:val="Sansinterligne"/>
        <w:numPr>
          <w:ilvl w:val="0"/>
          <w:numId w:val="6"/>
        </w:numPr>
        <w:ind w:left="1276" w:hanging="283"/>
        <w:jc w:val="both"/>
        <w:rPr>
          <w:rFonts w:ascii="Times New Roman" w:hAnsi="Times New Roman"/>
          <w:sz w:val="24"/>
          <w:szCs w:val="24"/>
        </w:rPr>
      </w:pPr>
      <w:r w:rsidRPr="00BD78E1">
        <w:rPr>
          <w:rFonts w:ascii="Times New Roman" w:hAnsi="Times New Roman"/>
          <w:sz w:val="24"/>
          <w:szCs w:val="24"/>
        </w:rPr>
        <w:t>L</w:t>
      </w:r>
      <w:r w:rsidR="00784F29" w:rsidRPr="00BD78E1">
        <w:rPr>
          <w:rFonts w:ascii="Times New Roman" w:hAnsi="Times New Roman"/>
          <w:sz w:val="24"/>
          <w:szCs w:val="24"/>
        </w:rPr>
        <w:t xml:space="preserve">e développement de médias chinois à diffusion internationale (télévision CCTV, agence de presse </w:t>
      </w:r>
      <w:proofErr w:type="spellStart"/>
      <w:r w:rsidR="00784F29" w:rsidRPr="00BD78E1">
        <w:rPr>
          <w:rFonts w:ascii="Times New Roman" w:hAnsi="Times New Roman"/>
          <w:sz w:val="24"/>
          <w:szCs w:val="24"/>
        </w:rPr>
        <w:t>Xinhua</w:t>
      </w:r>
      <w:proofErr w:type="spellEnd"/>
      <w:r w:rsidR="00784F29" w:rsidRPr="00BD78E1">
        <w:rPr>
          <w:rFonts w:ascii="Times New Roman" w:hAnsi="Times New Roman"/>
          <w:sz w:val="24"/>
          <w:szCs w:val="24"/>
        </w:rPr>
        <w:t xml:space="preserve">, </w:t>
      </w:r>
      <w:proofErr w:type="spellStart"/>
      <w:r w:rsidR="00784F29" w:rsidRPr="00BD78E1">
        <w:rPr>
          <w:rFonts w:ascii="Times New Roman" w:hAnsi="Times New Roman"/>
          <w:sz w:val="24"/>
          <w:szCs w:val="24"/>
        </w:rPr>
        <w:t>People's</w:t>
      </w:r>
      <w:proofErr w:type="spellEnd"/>
      <w:r w:rsidR="00784F29" w:rsidRPr="00BD78E1">
        <w:rPr>
          <w:rFonts w:ascii="Times New Roman" w:hAnsi="Times New Roman"/>
          <w:sz w:val="24"/>
          <w:szCs w:val="24"/>
        </w:rPr>
        <w:t xml:space="preserve"> Daily) qui permettent la réalisation d’une </w:t>
      </w:r>
      <w:r w:rsidRPr="00BD78E1">
        <w:rPr>
          <w:rFonts w:ascii="Times New Roman" w:hAnsi="Times New Roman"/>
          <w:sz w:val="24"/>
          <w:szCs w:val="24"/>
        </w:rPr>
        <w:t>« </w:t>
      </w:r>
      <w:proofErr w:type="spellStart"/>
      <w:r w:rsidR="00784F29" w:rsidRPr="00BD78E1">
        <w:rPr>
          <w:rFonts w:ascii="Times New Roman" w:hAnsi="Times New Roman"/>
          <w:i/>
          <w:iCs/>
          <w:sz w:val="24"/>
          <w:szCs w:val="24"/>
        </w:rPr>
        <w:t>infosphère</w:t>
      </w:r>
      <w:proofErr w:type="spellEnd"/>
      <w:r w:rsidRPr="00BD78E1">
        <w:rPr>
          <w:rFonts w:ascii="Times New Roman" w:hAnsi="Times New Roman"/>
          <w:i/>
          <w:iCs/>
          <w:sz w:val="24"/>
          <w:szCs w:val="24"/>
        </w:rPr>
        <w:t> »</w:t>
      </w:r>
      <w:r w:rsidR="00223849">
        <w:rPr>
          <w:rFonts w:ascii="Times New Roman" w:hAnsi="Times New Roman"/>
          <w:i/>
          <w:iCs/>
          <w:sz w:val="24"/>
          <w:szCs w:val="24"/>
        </w:rPr>
        <w:t xml:space="preserve"> </w:t>
      </w:r>
      <w:r w:rsidR="00784F29" w:rsidRPr="00BD78E1">
        <w:rPr>
          <w:rFonts w:ascii="Times New Roman" w:hAnsi="Times New Roman"/>
          <w:sz w:val="24"/>
          <w:szCs w:val="24"/>
        </w:rPr>
        <w:t>au service de l’image de la Chine en présentant un visage sympathique du pays et de ses habitants. L’objectif est le renforcement du poids médiatique et diplomatique de Pékin sur la scène internationale.</w:t>
      </w:r>
      <w:r w:rsidR="00A72E51">
        <w:rPr>
          <w:rFonts w:ascii="Times New Roman" w:hAnsi="Times New Roman"/>
          <w:sz w:val="24"/>
          <w:szCs w:val="24"/>
        </w:rPr>
        <w:t xml:space="preserve"> </w:t>
      </w:r>
      <w:r w:rsidR="00784F29" w:rsidRPr="00BD78E1">
        <w:rPr>
          <w:rFonts w:ascii="Times New Roman" w:hAnsi="Times New Roman"/>
          <w:sz w:val="24"/>
          <w:szCs w:val="24"/>
        </w:rPr>
        <w:t xml:space="preserve">Les Jeux Olympiques de 2008 ou l'Exposition Universelle de Shanghai ont </w:t>
      </w:r>
      <w:r>
        <w:rPr>
          <w:rFonts w:ascii="Times New Roman" w:hAnsi="Times New Roman"/>
          <w:sz w:val="24"/>
          <w:szCs w:val="24"/>
        </w:rPr>
        <w:t xml:space="preserve">été </w:t>
      </w:r>
      <w:r w:rsidR="00784F29" w:rsidRPr="00BD78E1">
        <w:rPr>
          <w:rFonts w:ascii="Times New Roman" w:hAnsi="Times New Roman"/>
          <w:sz w:val="24"/>
          <w:szCs w:val="24"/>
        </w:rPr>
        <w:t>utilisés comme des vitrines destinées à donner au monde entier une image positive.</w:t>
      </w:r>
    </w:p>
    <w:p w:rsidR="00784F29" w:rsidRPr="00AA32AB" w:rsidRDefault="00784F29" w:rsidP="00FE3B53">
      <w:pPr>
        <w:pStyle w:val="Sansinterligne"/>
        <w:ind w:left="1276" w:hanging="283"/>
        <w:jc w:val="both"/>
        <w:rPr>
          <w:rFonts w:ascii="Times New Roman" w:hAnsi="Times New Roman"/>
          <w:sz w:val="24"/>
          <w:szCs w:val="24"/>
        </w:rPr>
      </w:pPr>
    </w:p>
    <w:p w:rsidR="00784F29" w:rsidRPr="00AA32AB" w:rsidRDefault="00784F29" w:rsidP="006A4200">
      <w:pPr>
        <w:pStyle w:val="Sansinterligne"/>
        <w:numPr>
          <w:ilvl w:val="0"/>
          <w:numId w:val="6"/>
        </w:numPr>
        <w:ind w:left="1276" w:hanging="283"/>
        <w:jc w:val="both"/>
        <w:rPr>
          <w:rFonts w:ascii="Times New Roman" w:hAnsi="Times New Roman"/>
          <w:sz w:val="24"/>
          <w:szCs w:val="24"/>
        </w:rPr>
      </w:pPr>
      <w:r w:rsidRPr="00AA32AB">
        <w:rPr>
          <w:rFonts w:ascii="Times New Roman" w:hAnsi="Times New Roman"/>
          <w:sz w:val="24"/>
          <w:szCs w:val="24"/>
        </w:rPr>
        <w:t>La diplomatie publique, qui s’est étoffée de discours officiels très révélateurs</w:t>
      </w:r>
      <w:r w:rsidR="00BD78E1">
        <w:rPr>
          <w:rFonts w:ascii="Times New Roman" w:hAnsi="Times New Roman"/>
          <w:sz w:val="24"/>
          <w:szCs w:val="24"/>
        </w:rPr>
        <w:t> :</w:t>
      </w:r>
      <w:r w:rsidRPr="00AA32AB">
        <w:rPr>
          <w:rFonts w:ascii="Times New Roman" w:hAnsi="Times New Roman"/>
          <w:sz w:val="24"/>
          <w:szCs w:val="24"/>
        </w:rPr>
        <w:t xml:space="preserve"> des allocutions simples sur des thèmes restreints mais frappants comme la multipolarité ou le nouveau concept de sécurité, ayant pour but d'assurer un règlement pacifique aux conflits internationaux, l’utilisation de l'émotion comme, par exemple, l’évocation de l’histoire et le rappel du soutien chinois au mouvement non-alignés de Bandung pour séduire le continent africain. Le discours</w:t>
      </w:r>
      <w:r w:rsidR="00BD78E1">
        <w:rPr>
          <w:rFonts w:ascii="Times New Roman" w:hAnsi="Times New Roman"/>
          <w:sz w:val="24"/>
          <w:szCs w:val="24"/>
        </w:rPr>
        <w:t>,</w:t>
      </w:r>
      <w:r w:rsidR="00A72E51">
        <w:rPr>
          <w:rFonts w:ascii="Times New Roman" w:hAnsi="Times New Roman"/>
          <w:sz w:val="24"/>
          <w:szCs w:val="24"/>
        </w:rPr>
        <w:t xml:space="preserve"> </w:t>
      </w:r>
      <w:r w:rsidR="00BD78E1">
        <w:rPr>
          <w:rFonts w:ascii="Times New Roman" w:hAnsi="Times New Roman"/>
          <w:sz w:val="24"/>
          <w:szCs w:val="24"/>
        </w:rPr>
        <w:t>en</w:t>
      </w:r>
      <w:r w:rsidRPr="00AA32AB">
        <w:rPr>
          <w:rFonts w:ascii="Times New Roman" w:hAnsi="Times New Roman"/>
          <w:sz w:val="24"/>
          <w:szCs w:val="24"/>
        </w:rPr>
        <w:t xml:space="preserve"> 2007</w:t>
      </w:r>
      <w:r w:rsidR="00BD78E1">
        <w:rPr>
          <w:rFonts w:ascii="Times New Roman" w:hAnsi="Times New Roman"/>
          <w:sz w:val="24"/>
          <w:szCs w:val="24"/>
        </w:rPr>
        <w:t>,</w:t>
      </w:r>
      <w:r w:rsidRPr="00AA32AB">
        <w:rPr>
          <w:rFonts w:ascii="Times New Roman" w:hAnsi="Times New Roman"/>
          <w:sz w:val="24"/>
          <w:szCs w:val="24"/>
        </w:rPr>
        <w:t xml:space="preserve"> de l’ambassadeur de Chine en Afrique du Sud fait ainsi référence aux expéditions de Zheng He sous les Ming </w:t>
      </w:r>
      <w:proofErr w:type="gramStart"/>
      <w:r w:rsidRPr="00AA32AB">
        <w:rPr>
          <w:rFonts w:ascii="Times New Roman" w:hAnsi="Times New Roman"/>
          <w:sz w:val="24"/>
          <w:szCs w:val="24"/>
        </w:rPr>
        <w:t>:«</w:t>
      </w:r>
      <w:proofErr w:type="gramEnd"/>
      <w:r w:rsidRPr="00AA32AB">
        <w:rPr>
          <w:rFonts w:ascii="Times New Roman" w:hAnsi="Times New Roman"/>
          <w:sz w:val="24"/>
          <w:szCs w:val="24"/>
        </w:rPr>
        <w:t> </w:t>
      </w:r>
      <w:r w:rsidRPr="00BD78E1">
        <w:rPr>
          <w:rFonts w:ascii="Times New Roman" w:hAnsi="Times New Roman"/>
          <w:i/>
          <w:sz w:val="24"/>
          <w:szCs w:val="24"/>
        </w:rPr>
        <w:t>pas d’occupation de territoires, pas de trafic d’esclaves… Ce que la Chine souhaite apporter au monde extérieur, c’est la paix et la civilisation</w:t>
      </w:r>
      <w:r w:rsidRPr="00AA32AB">
        <w:rPr>
          <w:rFonts w:ascii="Times New Roman" w:hAnsi="Times New Roman"/>
          <w:sz w:val="24"/>
          <w:szCs w:val="24"/>
        </w:rPr>
        <w:t> ».</w:t>
      </w:r>
    </w:p>
    <w:p w:rsidR="00784F29" w:rsidRPr="00AA32AB" w:rsidRDefault="00784F29" w:rsidP="00FE3B53">
      <w:pPr>
        <w:pStyle w:val="Sansinterligne"/>
        <w:ind w:left="1276" w:hanging="283"/>
        <w:jc w:val="both"/>
        <w:rPr>
          <w:rFonts w:ascii="Times New Roman" w:hAnsi="Times New Roman"/>
          <w:sz w:val="24"/>
          <w:szCs w:val="24"/>
        </w:rPr>
      </w:pPr>
    </w:p>
    <w:p w:rsidR="00784F29" w:rsidRPr="00AA32AB" w:rsidRDefault="00784F29" w:rsidP="006A4200">
      <w:pPr>
        <w:pStyle w:val="Sansinterligne"/>
        <w:numPr>
          <w:ilvl w:val="0"/>
          <w:numId w:val="6"/>
        </w:numPr>
        <w:ind w:left="1276" w:hanging="283"/>
        <w:jc w:val="both"/>
        <w:rPr>
          <w:rFonts w:ascii="Times New Roman" w:hAnsi="Times New Roman"/>
          <w:sz w:val="24"/>
          <w:szCs w:val="24"/>
        </w:rPr>
      </w:pPr>
      <w:r w:rsidRPr="00AA32AB">
        <w:rPr>
          <w:rFonts w:ascii="Times New Roman" w:hAnsi="Times New Roman"/>
          <w:sz w:val="24"/>
          <w:szCs w:val="24"/>
        </w:rPr>
        <w:t xml:space="preserve">La participation active et l’insertion dans les instances internationales à travers la promotion du multilatéralisme. Il s’agit ici pour Pékin d’assurer sa présence dans les forums internationaux, de tenter d’y imposer son agenda politique, d’y défendre ses fournisseurs de pétrole et de gaz (Iran, Soudan) et de garantir sa collaboration aux opérations de maintien de la paix. </w:t>
      </w:r>
    </w:p>
    <w:p w:rsidR="00784F29" w:rsidRDefault="00784F29" w:rsidP="00784F29">
      <w:pPr>
        <w:pStyle w:val="Sansinterligne"/>
        <w:jc w:val="both"/>
        <w:rPr>
          <w:rFonts w:ascii="Times New Roman" w:hAnsi="Times New Roman"/>
          <w:sz w:val="24"/>
          <w:szCs w:val="24"/>
        </w:rPr>
      </w:pPr>
    </w:p>
    <w:p w:rsidR="005966C9" w:rsidRPr="00AA32AB" w:rsidRDefault="005966C9" w:rsidP="00784F29">
      <w:pPr>
        <w:pStyle w:val="Sansinterligne"/>
        <w:jc w:val="both"/>
        <w:rPr>
          <w:rFonts w:ascii="Times New Roman" w:hAnsi="Times New Roman"/>
          <w:sz w:val="24"/>
          <w:szCs w:val="24"/>
        </w:rPr>
      </w:pPr>
    </w:p>
    <w:p w:rsidR="00784F29" w:rsidRPr="00AA32AB" w:rsidRDefault="00BD78E1" w:rsidP="00784F29">
      <w:pPr>
        <w:pStyle w:val="Sansinterligne"/>
        <w:jc w:val="both"/>
        <w:rPr>
          <w:rFonts w:ascii="Times New Roman" w:hAnsi="Times New Roman"/>
          <w:b/>
          <w:sz w:val="24"/>
          <w:szCs w:val="24"/>
          <w:lang w:val="en-US"/>
        </w:rPr>
      </w:pPr>
      <w:r>
        <w:rPr>
          <w:rFonts w:ascii="Times New Roman" w:hAnsi="Times New Roman"/>
          <w:b/>
          <w:sz w:val="24"/>
          <w:szCs w:val="24"/>
          <w:lang w:val="en-US"/>
        </w:rPr>
        <w:lastRenderedPageBreak/>
        <w:t>2.3.</w:t>
      </w:r>
      <w:r w:rsidR="00964C29">
        <w:rPr>
          <w:rFonts w:ascii="Times New Roman" w:hAnsi="Times New Roman"/>
          <w:b/>
          <w:sz w:val="24"/>
          <w:szCs w:val="24"/>
          <w:lang w:val="en-US"/>
        </w:rPr>
        <w:t>5</w:t>
      </w:r>
      <w:r>
        <w:rPr>
          <w:rFonts w:ascii="Times New Roman" w:hAnsi="Times New Roman"/>
          <w:b/>
          <w:sz w:val="24"/>
          <w:szCs w:val="24"/>
          <w:lang w:val="en-US"/>
        </w:rPr>
        <w:t xml:space="preserve">. </w:t>
      </w:r>
      <w:r w:rsidR="00FE3B53">
        <w:rPr>
          <w:rFonts w:ascii="Times New Roman" w:hAnsi="Times New Roman"/>
          <w:b/>
          <w:sz w:val="24"/>
          <w:szCs w:val="24"/>
          <w:lang w:val="en-US"/>
        </w:rPr>
        <w:t xml:space="preserve">– </w:t>
      </w:r>
      <w:r w:rsidR="00FE3B53" w:rsidRPr="00FE3B53">
        <w:rPr>
          <w:rFonts w:ascii="Times New Roman" w:hAnsi="Times New Roman"/>
          <w:b/>
          <w:sz w:val="24"/>
          <w:szCs w:val="24"/>
          <w:lang w:val="en-US"/>
        </w:rPr>
        <w:t>« H</w:t>
      </w:r>
      <w:r w:rsidR="00784F29" w:rsidRPr="00FE3B53">
        <w:rPr>
          <w:rFonts w:ascii="Times New Roman" w:hAnsi="Times New Roman"/>
          <w:b/>
          <w:sz w:val="24"/>
          <w:szCs w:val="24"/>
          <w:lang w:val="en-US"/>
        </w:rPr>
        <w:t>ard</w:t>
      </w:r>
      <w:r w:rsidR="00FE3B53" w:rsidRPr="00FE3B53">
        <w:rPr>
          <w:rFonts w:ascii="Times New Roman" w:hAnsi="Times New Roman"/>
          <w:b/>
          <w:sz w:val="24"/>
          <w:szCs w:val="24"/>
          <w:lang w:val="en-US"/>
        </w:rPr>
        <w:t>- »</w:t>
      </w:r>
      <w:r w:rsidR="00784F29" w:rsidRPr="00FE3B53">
        <w:rPr>
          <w:rFonts w:ascii="Times New Roman" w:hAnsi="Times New Roman"/>
          <w:b/>
          <w:sz w:val="24"/>
          <w:szCs w:val="24"/>
          <w:lang w:val="en-US"/>
        </w:rPr>
        <w:t xml:space="preserve">, </w:t>
      </w:r>
      <w:r w:rsidR="00FE3B53" w:rsidRPr="00FE3B53">
        <w:rPr>
          <w:rFonts w:ascii="Times New Roman" w:hAnsi="Times New Roman"/>
          <w:b/>
          <w:sz w:val="24"/>
          <w:szCs w:val="24"/>
          <w:lang w:val="en-US"/>
        </w:rPr>
        <w:t>« </w:t>
      </w:r>
      <w:r w:rsidR="00784F29" w:rsidRPr="00FE3B53">
        <w:rPr>
          <w:rFonts w:ascii="Times New Roman" w:hAnsi="Times New Roman"/>
          <w:b/>
          <w:sz w:val="24"/>
          <w:szCs w:val="24"/>
          <w:lang w:val="en-US"/>
        </w:rPr>
        <w:t>soft-</w:t>
      </w:r>
      <w:r w:rsidR="00FE3B53" w:rsidRPr="00FE3B53">
        <w:rPr>
          <w:rFonts w:ascii="Times New Roman" w:hAnsi="Times New Roman"/>
          <w:b/>
          <w:sz w:val="24"/>
          <w:szCs w:val="24"/>
          <w:lang w:val="en-US"/>
        </w:rPr>
        <w:t> »</w:t>
      </w:r>
      <w:r w:rsidR="00784F29" w:rsidRPr="00FE3B53">
        <w:rPr>
          <w:rFonts w:ascii="Times New Roman" w:hAnsi="Times New Roman"/>
          <w:b/>
          <w:sz w:val="24"/>
          <w:szCs w:val="24"/>
          <w:lang w:val="en-US"/>
        </w:rPr>
        <w:t xml:space="preserve">, </w:t>
      </w:r>
      <w:proofErr w:type="gramStart"/>
      <w:r w:rsidR="00784F29" w:rsidRPr="00FE3B53">
        <w:rPr>
          <w:rFonts w:ascii="Times New Roman" w:hAnsi="Times New Roman"/>
          <w:b/>
          <w:sz w:val="24"/>
          <w:szCs w:val="24"/>
          <w:lang w:val="en-US"/>
        </w:rPr>
        <w:t>et</w:t>
      </w:r>
      <w:proofErr w:type="gramEnd"/>
      <w:r w:rsidR="00223849" w:rsidRPr="00223849">
        <w:rPr>
          <w:rFonts w:ascii="Times New Roman" w:hAnsi="Times New Roman"/>
          <w:sz w:val="24"/>
          <w:szCs w:val="24"/>
          <w:lang w:val="en-US"/>
        </w:rPr>
        <w:t> </w:t>
      </w:r>
      <w:r w:rsidR="00FE3B53" w:rsidRPr="00FE3B53">
        <w:rPr>
          <w:rFonts w:ascii="Times New Roman" w:hAnsi="Times New Roman"/>
          <w:b/>
          <w:sz w:val="24"/>
          <w:szCs w:val="24"/>
          <w:lang w:val="en-US"/>
        </w:rPr>
        <w:t>« </w:t>
      </w:r>
      <w:r w:rsidR="00784F29" w:rsidRPr="00FE3B53">
        <w:rPr>
          <w:rFonts w:ascii="Times New Roman" w:hAnsi="Times New Roman"/>
          <w:b/>
          <w:sz w:val="24"/>
          <w:szCs w:val="24"/>
          <w:lang w:val="en-US"/>
        </w:rPr>
        <w:t>smart-power</w:t>
      </w:r>
      <w:r w:rsidR="00FE3B53" w:rsidRPr="00FE3B53">
        <w:rPr>
          <w:rFonts w:ascii="Times New Roman" w:hAnsi="Times New Roman"/>
          <w:b/>
          <w:sz w:val="24"/>
          <w:szCs w:val="24"/>
          <w:lang w:val="en-US"/>
        </w:rPr>
        <w:t> ».</w:t>
      </w:r>
    </w:p>
    <w:p w:rsidR="00784F29" w:rsidRPr="00AA32AB" w:rsidRDefault="00784F29" w:rsidP="00784F29">
      <w:pPr>
        <w:pStyle w:val="Sansinterligne"/>
        <w:ind w:firstLine="567"/>
        <w:jc w:val="both"/>
        <w:rPr>
          <w:rFonts w:ascii="Times New Roman" w:hAnsi="Times New Roman"/>
          <w:sz w:val="24"/>
          <w:szCs w:val="24"/>
          <w:lang w:val="en-US"/>
        </w:rPr>
      </w:pPr>
    </w:p>
    <w:p w:rsidR="00784F29" w:rsidRPr="00AA32AB" w:rsidRDefault="00FE3B53" w:rsidP="00A464EA">
      <w:pPr>
        <w:pStyle w:val="Sansinterligne"/>
        <w:ind w:firstLine="567"/>
        <w:jc w:val="both"/>
        <w:rPr>
          <w:rFonts w:ascii="Times New Roman" w:hAnsi="Times New Roman"/>
          <w:sz w:val="24"/>
          <w:szCs w:val="24"/>
        </w:rPr>
      </w:pPr>
      <w:r>
        <w:rPr>
          <w:rFonts w:ascii="Times New Roman" w:hAnsi="Times New Roman"/>
          <w:sz w:val="24"/>
          <w:szCs w:val="24"/>
        </w:rPr>
        <w:t>L</w:t>
      </w:r>
      <w:r w:rsidR="00784F29" w:rsidRPr="00AA32AB">
        <w:rPr>
          <w:rFonts w:ascii="Times New Roman" w:hAnsi="Times New Roman"/>
          <w:sz w:val="24"/>
          <w:szCs w:val="24"/>
        </w:rPr>
        <w:t xml:space="preserve">a Chine s’inscrit aussi dans le concept de </w:t>
      </w:r>
      <w:r w:rsidR="00784F29" w:rsidRPr="00AA32AB">
        <w:rPr>
          <w:rFonts w:ascii="Times New Roman" w:hAnsi="Times New Roman"/>
          <w:i/>
          <w:iCs/>
          <w:sz w:val="24"/>
          <w:szCs w:val="24"/>
        </w:rPr>
        <w:t>smart-power</w:t>
      </w:r>
      <w:r w:rsidR="00784F29" w:rsidRPr="00AA32AB">
        <w:rPr>
          <w:rFonts w:ascii="Times New Roman" w:hAnsi="Times New Roman"/>
          <w:sz w:val="24"/>
          <w:szCs w:val="24"/>
        </w:rPr>
        <w:t xml:space="preserve">, soit l’application de tous les moyens dont dispose un État (diplomatie coercitive, sanctions économiques, force brute, institutions internationales, négociation, dissuasion…) pour atteindre sa </w:t>
      </w:r>
      <w:r w:rsidR="00784F29">
        <w:rPr>
          <w:rFonts w:ascii="Times New Roman" w:hAnsi="Times New Roman"/>
          <w:sz w:val="24"/>
          <w:szCs w:val="24"/>
        </w:rPr>
        <w:t>« </w:t>
      </w:r>
      <w:r w:rsidR="00784F29" w:rsidRPr="00223849">
        <w:rPr>
          <w:rFonts w:ascii="Times New Roman" w:hAnsi="Times New Roman"/>
          <w:i/>
          <w:sz w:val="24"/>
          <w:szCs w:val="24"/>
        </w:rPr>
        <w:t>grande stratégie</w:t>
      </w:r>
      <w:r w:rsidR="00784F29">
        <w:rPr>
          <w:rFonts w:ascii="Times New Roman" w:hAnsi="Times New Roman"/>
          <w:sz w:val="24"/>
          <w:szCs w:val="24"/>
        </w:rPr>
        <w:t> »</w:t>
      </w:r>
      <w:r w:rsidR="00784F29" w:rsidRPr="00AA32AB">
        <w:rPr>
          <w:rFonts w:ascii="Times New Roman" w:hAnsi="Times New Roman"/>
          <w:sz w:val="24"/>
          <w:szCs w:val="24"/>
        </w:rPr>
        <w:t xml:space="preserve">. Le </w:t>
      </w:r>
      <w:r w:rsidR="00784F29" w:rsidRPr="00AA32AB">
        <w:rPr>
          <w:rFonts w:ascii="Times New Roman" w:hAnsi="Times New Roman"/>
          <w:i/>
          <w:iCs/>
          <w:sz w:val="24"/>
          <w:szCs w:val="24"/>
        </w:rPr>
        <w:t xml:space="preserve">smart-power </w:t>
      </w:r>
      <w:r w:rsidR="00784F29" w:rsidRPr="00AA32AB">
        <w:rPr>
          <w:rFonts w:ascii="Times New Roman" w:hAnsi="Times New Roman"/>
          <w:sz w:val="24"/>
          <w:szCs w:val="24"/>
        </w:rPr>
        <w:t xml:space="preserve">combine, selon Joseph </w:t>
      </w:r>
      <w:proofErr w:type="spellStart"/>
      <w:r w:rsidR="00784F29" w:rsidRPr="00AA32AB">
        <w:rPr>
          <w:rFonts w:ascii="Times New Roman" w:hAnsi="Times New Roman"/>
          <w:sz w:val="24"/>
          <w:szCs w:val="24"/>
        </w:rPr>
        <w:t>Nye</w:t>
      </w:r>
      <w:proofErr w:type="spellEnd"/>
      <w:r w:rsidR="00784F29" w:rsidRPr="00AA32AB">
        <w:rPr>
          <w:rFonts w:ascii="Times New Roman" w:hAnsi="Times New Roman"/>
          <w:sz w:val="24"/>
          <w:szCs w:val="24"/>
        </w:rPr>
        <w:t xml:space="preserve">, les attributs du </w:t>
      </w:r>
      <w:r w:rsidR="00784F29" w:rsidRPr="00AA32AB">
        <w:rPr>
          <w:rFonts w:ascii="Times New Roman" w:hAnsi="Times New Roman"/>
          <w:i/>
          <w:iCs/>
          <w:sz w:val="24"/>
          <w:szCs w:val="24"/>
        </w:rPr>
        <w:t xml:space="preserve">soft </w:t>
      </w:r>
      <w:r w:rsidR="00784F29" w:rsidRPr="00AA32AB">
        <w:rPr>
          <w:rFonts w:ascii="Times New Roman" w:hAnsi="Times New Roman"/>
          <w:sz w:val="24"/>
          <w:szCs w:val="24"/>
        </w:rPr>
        <w:t xml:space="preserve">et du </w:t>
      </w:r>
      <w:r w:rsidR="00784F29" w:rsidRPr="00AA32AB">
        <w:rPr>
          <w:rFonts w:ascii="Times New Roman" w:hAnsi="Times New Roman"/>
          <w:i/>
          <w:iCs/>
          <w:sz w:val="24"/>
          <w:szCs w:val="24"/>
        </w:rPr>
        <w:t xml:space="preserve">hard-power </w:t>
      </w:r>
      <w:r w:rsidR="00784F29" w:rsidRPr="00AA32AB">
        <w:rPr>
          <w:rFonts w:ascii="Times New Roman" w:hAnsi="Times New Roman"/>
          <w:sz w:val="24"/>
          <w:szCs w:val="24"/>
        </w:rPr>
        <w:t>pour mener une stratégie gagnante dans les relations internationales. La Chine utilise cette tactique en faisant usage de la multipolarité.</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464EA">
      <w:pPr>
        <w:pStyle w:val="Sansinterligne"/>
        <w:ind w:firstLine="567"/>
        <w:jc w:val="both"/>
        <w:rPr>
          <w:rFonts w:ascii="Times New Roman" w:hAnsi="Times New Roman"/>
          <w:sz w:val="24"/>
          <w:szCs w:val="24"/>
        </w:rPr>
      </w:pPr>
      <w:r w:rsidRPr="00AA32AB">
        <w:rPr>
          <w:rFonts w:ascii="Times New Roman" w:hAnsi="Times New Roman"/>
          <w:sz w:val="24"/>
          <w:szCs w:val="24"/>
        </w:rPr>
        <w:t>En même temps, la RPC utilise certaines de ses ressources dans une stratégie plus ferme, par exemple en utilisant l’arme financière que constituent ses réserves de dollars.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464EA">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Au-delà du </w:t>
      </w:r>
      <w:r w:rsidRPr="00AA32AB">
        <w:rPr>
          <w:rFonts w:ascii="Times New Roman" w:hAnsi="Times New Roman"/>
          <w:i/>
          <w:iCs/>
          <w:sz w:val="24"/>
          <w:szCs w:val="24"/>
        </w:rPr>
        <w:t>smart-power</w:t>
      </w:r>
      <w:r w:rsidRPr="00AA32AB">
        <w:rPr>
          <w:rFonts w:ascii="Times New Roman" w:hAnsi="Times New Roman"/>
          <w:sz w:val="24"/>
          <w:szCs w:val="24"/>
        </w:rPr>
        <w:t xml:space="preserve">, l’attitude de la Chine peut aussi être qualifiée de </w:t>
      </w:r>
      <w:r w:rsidRPr="00AA32AB">
        <w:rPr>
          <w:rFonts w:ascii="Times New Roman" w:hAnsi="Times New Roman"/>
          <w:i/>
          <w:iCs/>
          <w:sz w:val="24"/>
          <w:szCs w:val="24"/>
        </w:rPr>
        <w:t>soft-</w:t>
      </w:r>
      <w:proofErr w:type="spellStart"/>
      <w:r w:rsidRPr="00AA32AB">
        <w:rPr>
          <w:rFonts w:ascii="Times New Roman" w:hAnsi="Times New Roman"/>
          <w:i/>
          <w:iCs/>
          <w:sz w:val="24"/>
          <w:szCs w:val="24"/>
        </w:rPr>
        <w:t>balancing</w:t>
      </w:r>
      <w:proofErr w:type="spellEnd"/>
      <w:r w:rsidR="00223849">
        <w:rPr>
          <w:rFonts w:ascii="Times New Roman" w:hAnsi="Times New Roman"/>
          <w:i/>
          <w:iCs/>
          <w:sz w:val="24"/>
          <w:szCs w:val="24"/>
        </w:rPr>
        <w:t xml:space="preserve"> </w:t>
      </w:r>
      <w:r w:rsidRPr="00AA32AB">
        <w:rPr>
          <w:rFonts w:ascii="Times New Roman" w:hAnsi="Times New Roman"/>
          <w:sz w:val="24"/>
          <w:szCs w:val="24"/>
        </w:rPr>
        <w:t xml:space="preserve">(ou </w:t>
      </w:r>
      <w:r>
        <w:rPr>
          <w:rFonts w:ascii="Times New Roman" w:hAnsi="Times New Roman"/>
          <w:sz w:val="24"/>
          <w:szCs w:val="24"/>
        </w:rPr>
        <w:t>« </w:t>
      </w:r>
      <w:r w:rsidRPr="00770413">
        <w:rPr>
          <w:rFonts w:ascii="Times New Roman" w:hAnsi="Times New Roman"/>
          <w:i/>
          <w:sz w:val="24"/>
          <w:szCs w:val="24"/>
        </w:rPr>
        <w:t xml:space="preserve">jeu </w:t>
      </w:r>
      <w:proofErr w:type="spellStart"/>
      <w:r w:rsidRPr="00770413">
        <w:rPr>
          <w:rFonts w:ascii="Times New Roman" w:hAnsi="Times New Roman"/>
          <w:i/>
          <w:sz w:val="24"/>
          <w:szCs w:val="24"/>
        </w:rPr>
        <w:t>diplomatico</w:t>
      </w:r>
      <w:proofErr w:type="spellEnd"/>
      <w:r w:rsidRPr="00770413">
        <w:rPr>
          <w:rFonts w:ascii="Times New Roman" w:hAnsi="Times New Roman"/>
          <w:i/>
          <w:sz w:val="24"/>
          <w:szCs w:val="24"/>
        </w:rPr>
        <w:t>-stratégique</w:t>
      </w:r>
      <w:r>
        <w:rPr>
          <w:rFonts w:ascii="Times New Roman" w:hAnsi="Times New Roman"/>
          <w:sz w:val="24"/>
          <w:szCs w:val="24"/>
        </w:rPr>
        <w:t> »</w:t>
      </w:r>
      <w:r w:rsidRPr="00AA32AB">
        <w:rPr>
          <w:rFonts w:ascii="Times New Roman" w:hAnsi="Times New Roman"/>
          <w:sz w:val="24"/>
          <w:szCs w:val="24"/>
        </w:rPr>
        <w:t>), c'est-à-dire une stratégie d’influence qui a recours à la diplomatie, aux institutions internationales, au droit international et aux pressions économiques non pas dans le but de contrer une autre superpuissance (les États-Unis) mais de lui complexifier la tâche et d'augmenter les coûts financiers et politiques de ses actions.</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464EA">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Concrètement cela traduit l’idée que Pékin renonce à l’expansion et à l’hégémonie et privilégie les alliances avec les autres puissances. La Chine a donc une stratégie de puissance </w:t>
      </w:r>
      <w:r>
        <w:rPr>
          <w:rFonts w:ascii="Times New Roman" w:hAnsi="Times New Roman"/>
          <w:sz w:val="24"/>
          <w:szCs w:val="24"/>
        </w:rPr>
        <w:t>« </w:t>
      </w:r>
      <w:r w:rsidRPr="00A464EA">
        <w:rPr>
          <w:rFonts w:ascii="Times New Roman" w:hAnsi="Times New Roman"/>
          <w:i/>
          <w:sz w:val="24"/>
          <w:szCs w:val="24"/>
        </w:rPr>
        <w:t>patiente</w:t>
      </w:r>
      <w:r>
        <w:rPr>
          <w:rFonts w:ascii="Times New Roman" w:hAnsi="Times New Roman"/>
          <w:sz w:val="24"/>
          <w:szCs w:val="24"/>
        </w:rPr>
        <w:t> » :</w:t>
      </w:r>
      <w:r w:rsidRPr="00AA32AB">
        <w:rPr>
          <w:rFonts w:ascii="Times New Roman" w:hAnsi="Times New Roman"/>
          <w:sz w:val="24"/>
          <w:szCs w:val="24"/>
        </w:rPr>
        <w:t xml:space="preserve"> elle a conscience de ne pas avoir encore les moyens de contrer directement la superpuissance américaine mais elle développe quand même tous ses atouts de façon déterminée, en coopérant avec elle avant d’avoir les moyens de la remplacer.</w:t>
      </w:r>
    </w:p>
    <w:p w:rsidR="00784F29" w:rsidRPr="00AA32AB" w:rsidRDefault="00784F29" w:rsidP="00784F29">
      <w:pPr>
        <w:pStyle w:val="Sansinterligne"/>
        <w:jc w:val="both"/>
        <w:rPr>
          <w:rFonts w:ascii="Times New Roman" w:hAnsi="Times New Roman"/>
          <w:sz w:val="24"/>
          <w:szCs w:val="24"/>
        </w:rPr>
      </w:pPr>
    </w:p>
    <w:p w:rsidR="00784F29" w:rsidRPr="00AA32AB" w:rsidRDefault="00784F29" w:rsidP="00A464EA">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La Chine a un rapport au temps différent de celui des Occidentaux : pour ceux-ci le temps est linéaire, c’est un compte à rebours qui meurt au fur et à mesure qu’il avance, et ne se rattrape donc jamais. </w:t>
      </w:r>
      <w:r w:rsidR="00BD78E1">
        <w:rPr>
          <w:rFonts w:ascii="Times New Roman" w:hAnsi="Times New Roman"/>
          <w:sz w:val="24"/>
          <w:szCs w:val="24"/>
        </w:rPr>
        <w:t>L</w:t>
      </w:r>
      <w:r w:rsidRPr="00AA32AB">
        <w:rPr>
          <w:rFonts w:ascii="Times New Roman" w:hAnsi="Times New Roman"/>
          <w:sz w:val="24"/>
          <w:szCs w:val="24"/>
        </w:rPr>
        <w:t>e temps est cyclique,</w:t>
      </w:r>
      <w:r w:rsidR="00223849">
        <w:rPr>
          <w:rFonts w:ascii="Times New Roman" w:hAnsi="Times New Roman"/>
          <w:sz w:val="24"/>
          <w:szCs w:val="24"/>
        </w:rPr>
        <w:t xml:space="preserve"> </w:t>
      </w:r>
      <w:r w:rsidR="00BD78E1">
        <w:rPr>
          <w:rFonts w:ascii="Times New Roman" w:hAnsi="Times New Roman"/>
          <w:sz w:val="24"/>
          <w:szCs w:val="24"/>
        </w:rPr>
        <w:t>p</w:t>
      </w:r>
      <w:r w:rsidR="00BD78E1" w:rsidRPr="00AA32AB">
        <w:rPr>
          <w:rFonts w:ascii="Times New Roman" w:hAnsi="Times New Roman"/>
          <w:sz w:val="24"/>
          <w:szCs w:val="24"/>
        </w:rPr>
        <w:t>our un Chinois</w:t>
      </w:r>
      <w:r w:rsidR="00BD78E1">
        <w:rPr>
          <w:rFonts w:ascii="Times New Roman" w:hAnsi="Times New Roman"/>
          <w:sz w:val="24"/>
          <w:szCs w:val="24"/>
        </w:rPr>
        <w:t>,</w:t>
      </w:r>
      <w:r w:rsidRPr="00AA32AB">
        <w:rPr>
          <w:rFonts w:ascii="Times New Roman" w:hAnsi="Times New Roman"/>
          <w:sz w:val="24"/>
          <w:szCs w:val="24"/>
        </w:rPr>
        <w:t xml:space="preserve"> il repasse et ne se perd pas : il suffit donc d’y ajouter la patience.</w:t>
      </w:r>
    </w:p>
    <w:p w:rsidR="004D4888" w:rsidRDefault="004D4888">
      <w:pPr>
        <w:spacing w:after="160" w:line="259" w:lineRule="auto"/>
        <w:rPr>
          <w:rFonts w:ascii="Times New Roman" w:hAnsi="Times New Roman"/>
          <w:bCs/>
          <w:sz w:val="24"/>
          <w:szCs w:val="24"/>
        </w:rPr>
      </w:pPr>
      <w:r>
        <w:rPr>
          <w:rFonts w:ascii="Times New Roman" w:hAnsi="Times New Roman"/>
          <w:bCs/>
          <w:sz w:val="24"/>
          <w:szCs w:val="24"/>
        </w:rPr>
        <w:br w:type="page"/>
      </w:r>
    </w:p>
    <w:p w:rsidR="00A464EA"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P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Cs/>
          <w:i/>
          <w:sz w:val="28"/>
          <w:szCs w:val="28"/>
        </w:rPr>
      </w:pPr>
      <w:r w:rsidRPr="004D4888">
        <w:rPr>
          <w:rFonts w:ascii="Times New Roman" w:hAnsi="Times New Roman"/>
          <w:bCs/>
          <w:i/>
          <w:sz w:val="28"/>
          <w:szCs w:val="28"/>
        </w:rPr>
        <w:t>3</w:t>
      </w:r>
      <w:r w:rsidRPr="004D4888">
        <w:rPr>
          <w:rFonts w:ascii="Times New Roman" w:hAnsi="Times New Roman"/>
          <w:bCs/>
          <w:i/>
          <w:sz w:val="28"/>
          <w:szCs w:val="28"/>
          <w:vertAlign w:val="superscript"/>
        </w:rPr>
        <w:t>ème</w:t>
      </w:r>
      <w:r w:rsidRPr="004D4888">
        <w:rPr>
          <w:rFonts w:ascii="Times New Roman" w:hAnsi="Times New Roman"/>
          <w:bCs/>
          <w:i/>
          <w:sz w:val="28"/>
          <w:szCs w:val="28"/>
        </w:rPr>
        <w:t xml:space="preserve"> Partie</w:t>
      </w: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bCs/>
          <w:sz w:val="32"/>
          <w:szCs w:val="32"/>
        </w:rPr>
      </w:pPr>
      <w:r w:rsidRPr="004D4888">
        <w:rPr>
          <w:rFonts w:ascii="Times New Roman" w:hAnsi="Times New Roman"/>
          <w:b/>
          <w:bCs/>
          <w:sz w:val="32"/>
          <w:szCs w:val="32"/>
        </w:rPr>
        <w:t>La France dispose d’atouts pour accroître son influence</w:t>
      </w:r>
    </w:p>
    <w:p w:rsidR="004D4888" w:rsidRP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b/>
          <w:bCs/>
          <w:sz w:val="32"/>
          <w:szCs w:val="32"/>
        </w:rPr>
      </w:pPr>
      <w:proofErr w:type="gramStart"/>
      <w:r w:rsidRPr="004D4888">
        <w:rPr>
          <w:rFonts w:ascii="Times New Roman" w:hAnsi="Times New Roman"/>
          <w:b/>
          <w:bCs/>
          <w:sz w:val="32"/>
          <w:szCs w:val="32"/>
        </w:rPr>
        <w:t>sur</w:t>
      </w:r>
      <w:proofErr w:type="gramEnd"/>
      <w:r w:rsidRPr="004D4888">
        <w:rPr>
          <w:rFonts w:ascii="Times New Roman" w:hAnsi="Times New Roman"/>
          <w:b/>
          <w:bCs/>
          <w:sz w:val="32"/>
          <w:szCs w:val="32"/>
        </w:rPr>
        <w:t xml:space="preserve"> la région du Sud-</w:t>
      </w:r>
      <w:r w:rsidR="00BF5138">
        <w:rPr>
          <w:rFonts w:ascii="Times New Roman" w:hAnsi="Times New Roman"/>
          <w:b/>
          <w:bCs/>
          <w:sz w:val="32"/>
          <w:szCs w:val="32"/>
        </w:rPr>
        <w:t>E</w:t>
      </w:r>
      <w:r w:rsidRPr="004D4888">
        <w:rPr>
          <w:rFonts w:ascii="Times New Roman" w:hAnsi="Times New Roman"/>
          <w:b/>
          <w:bCs/>
          <w:sz w:val="32"/>
          <w:szCs w:val="32"/>
        </w:rPr>
        <w:t>st asiatique.</w:t>
      </w: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4D4888" w:rsidRPr="004D4888" w:rsidRDefault="004D4888"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A464EA" w:rsidRPr="004D4888" w:rsidRDefault="00A464EA"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CA31A3" w:rsidRPr="004D4888" w:rsidRDefault="00CA31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CA31A3" w:rsidRPr="004D4888" w:rsidRDefault="00CA31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CA31A3" w:rsidRPr="004D4888" w:rsidRDefault="00CA31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CA31A3" w:rsidRPr="004D4888" w:rsidRDefault="00CA31A3" w:rsidP="004D4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bCs/>
          <w:sz w:val="24"/>
          <w:szCs w:val="24"/>
        </w:rPr>
      </w:pPr>
    </w:p>
    <w:p w:rsidR="003B155D" w:rsidRPr="00AA32AB" w:rsidRDefault="003B155D" w:rsidP="00386A8D">
      <w:pPr>
        <w:spacing w:after="0" w:line="240" w:lineRule="auto"/>
        <w:ind w:firstLine="567"/>
        <w:jc w:val="both"/>
        <w:rPr>
          <w:rFonts w:ascii="Times New Roman" w:hAnsi="Times New Roman"/>
          <w:sz w:val="24"/>
          <w:szCs w:val="24"/>
        </w:rPr>
      </w:pPr>
      <w:r w:rsidRPr="00AA32AB">
        <w:rPr>
          <w:rFonts w:ascii="Times New Roman" w:hAnsi="Times New Roman"/>
          <w:sz w:val="24"/>
          <w:szCs w:val="24"/>
        </w:rPr>
        <w:t>Au carrefour des océans Indien et Pacifique, l’Asie du Sud-est</w:t>
      </w:r>
      <w:r w:rsidRPr="00AA32AB">
        <w:rPr>
          <w:rStyle w:val="Appelnotedebasdep"/>
          <w:rFonts w:ascii="Times New Roman" w:hAnsi="Times New Roman"/>
          <w:sz w:val="24"/>
          <w:szCs w:val="24"/>
        </w:rPr>
        <w:footnoteReference w:id="8"/>
      </w:r>
      <w:r w:rsidRPr="00AA32AB">
        <w:rPr>
          <w:rFonts w:ascii="Times New Roman" w:hAnsi="Times New Roman"/>
          <w:sz w:val="24"/>
          <w:szCs w:val="24"/>
        </w:rPr>
        <w:t xml:space="preserve"> retrouve son rôle millénaire d’écluse et de sas au cœur d’une mondialisation de plus en plus centrée sur l’Asie orientale. Dans un sens stricto-sensu il s’agit de 11 États, dont dix sont membres de l’ASEAN</w:t>
      </w:r>
      <w:r w:rsidRPr="00AA32AB">
        <w:rPr>
          <w:rStyle w:val="Appelnotedebasdep"/>
          <w:rFonts w:ascii="Times New Roman" w:hAnsi="Times New Roman"/>
          <w:sz w:val="24"/>
          <w:szCs w:val="24"/>
        </w:rPr>
        <w:footnoteReference w:id="9"/>
      </w:r>
      <w:r w:rsidRPr="00AA32AB">
        <w:rPr>
          <w:rFonts w:ascii="Times New Roman" w:hAnsi="Times New Roman"/>
          <w:sz w:val="24"/>
          <w:szCs w:val="24"/>
        </w:rPr>
        <w:t xml:space="preserve">, représentant un marché potentiel de 613 millions d’habitants, dynamique et fort d’une main-d’œuvre souvent moins onéreuse qu’en Chine. </w:t>
      </w:r>
      <w:r w:rsidR="00AB173C">
        <w:rPr>
          <w:rFonts w:ascii="Times New Roman" w:hAnsi="Times New Roman"/>
          <w:sz w:val="24"/>
          <w:szCs w:val="24"/>
        </w:rPr>
        <w:t>A</w:t>
      </w:r>
      <w:r w:rsidRPr="00AA32AB">
        <w:rPr>
          <w:rFonts w:ascii="Times New Roman" w:hAnsi="Times New Roman"/>
          <w:sz w:val="24"/>
          <w:szCs w:val="24"/>
        </w:rPr>
        <w:t>u sud</w:t>
      </w:r>
      <w:r w:rsidR="00AB173C">
        <w:rPr>
          <w:rFonts w:ascii="Times New Roman" w:hAnsi="Times New Roman"/>
          <w:sz w:val="24"/>
          <w:szCs w:val="24"/>
        </w:rPr>
        <w:t xml:space="preserve"> se trouve </w:t>
      </w:r>
      <w:r w:rsidRPr="00AA32AB">
        <w:rPr>
          <w:rFonts w:ascii="Times New Roman" w:hAnsi="Times New Roman"/>
          <w:sz w:val="24"/>
          <w:szCs w:val="24"/>
        </w:rPr>
        <w:t>un pôle de croissance, espace moteur régional, basé sur le principe de la division internationale du travail, avec Singapour pour le financement et l’ingénierie, la Malaisie pour la production de bons niveaux technologiques et l’Indonésie pour les productions basiques mais dont le taux de croissance est très prometteur. Il est par ailleurs difficile d’ignorer les voies maritimes de ces archipels qui regorgent de ressources naturelles dont dépendent les grandes puissances.</w:t>
      </w:r>
      <w:r w:rsidR="00A72E51">
        <w:rPr>
          <w:rFonts w:ascii="Times New Roman" w:hAnsi="Times New Roman"/>
          <w:sz w:val="24"/>
          <w:szCs w:val="24"/>
        </w:rPr>
        <w:t xml:space="preserve"> </w:t>
      </w:r>
      <w:r w:rsidRPr="00AA32AB">
        <w:rPr>
          <w:rFonts w:ascii="Times New Roman" w:hAnsi="Times New Roman"/>
          <w:sz w:val="24"/>
          <w:szCs w:val="24"/>
        </w:rPr>
        <w:t>Dans un sens beaucoup plus large il convient d’y intégrer toutes les influences qui s’exercent sur cette partie du monde, espace médian entre Inde et Chine, entre l’Océan Indien et l’Asie Orientale. L’Inde et la Chine sont en effet au cœur de cette zone, véritable passage obligé.</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AB173C" w:rsidP="004E49BB">
      <w:pPr>
        <w:spacing w:after="0" w:line="240" w:lineRule="auto"/>
        <w:ind w:firstLine="567"/>
        <w:jc w:val="both"/>
        <w:rPr>
          <w:rFonts w:ascii="Times New Roman" w:hAnsi="Times New Roman"/>
          <w:sz w:val="24"/>
          <w:szCs w:val="24"/>
        </w:rPr>
      </w:pPr>
      <w:r>
        <w:rPr>
          <w:rFonts w:ascii="Times New Roman" w:hAnsi="Times New Roman"/>
          <w:sz w:val="24"/>
          <w:szCs w:val="24"/>
        </w:rPr>
        <w:t xml:space="preserve">Il </w:t>
      </w:r>
      <w:r w:rsidR="003B155D" w:rsidRPr="00AA32AB">
        <w:rPr>
          <w:rFonts w:ascii="Times New Roman" w:hAnsi="Times New Roman"/>
          <w:sz w:val="24"/>
          <w:szCs w:val="24"/>
        </w:rPr>
        <w:t xml:space="preserve">pourrait toutefois </w:t>
      </w:r>
      <w:r>
        <w:rPr>
          <w:rFonts w:ascii="Times New Roman" w:hAnsi="Times New Roman"/>
          <w:sz w:val="24"/>
          <w:szCs w:val="24"/>
        </w:rPr>
        <w:t xml:space="preserve">nous être </w:t>
      </w:r>
      <w:r w:rsidR="003B155D" w:rsidRPr="00AA32AB">
        <w:rPr>
          <w:rFonts w:ascii="Times New Roman" w:hAnsi="Times New Roman"/>
          <w:sz w:val="24"/>
          <w:szCs w:val="24"/>
        </w:rPr>
        <w:t>object</w:t>
      </w:r>
      <w:r>
        <w:rPr>
          <w:rFonts w:ascii="Times New Roman" w:hAnsi="Times New Roman"/>
          <w:sz w:val="24"/>
          <w:szCs w:val="24"/>
        </w:rPr>
        <w:t>é</w:t>
      </w:r>
      <w:r w:rsidR="003B155D" w:rsidRPr="00AA32AB">
        <w:rPr>
          <w:rFonts w:ascii="Times New Roman" w:hAnsi="Times New Roman"/>
          <w:sz w:val="24"/>
          <w:szCs w:val="24"/>
        </w:rPr>
        <w:t xml:space="preserve"> qu’il serait préférable de nous intéresser davantage à l’Afrique dont un récent rapport du Sénat « </w:t>
      </w:r>
      <w:r w:rsidR="003B155D" w:rsidRPr="004E49BB">
        <w:rPr>
          <w:rFonts w:ascii="Times New Roman" w:hAnsi="Times New Roman"/>
          <w:i/>
          <w:sz w:val="24"/>
          <w:szCs w:val="24"/>
        </w:rPr>
        <w:t>l’Afrique est notre avenir</w:t>
      </w:r>
      <w:r w:rsidR="003B155D" w:rsidRPr="00AA32AB">
        <w:rPr>
          <w:rFonts w:ascii="Times New Roman" w:hAnsi="Times New Roman"/>
          <w:sz w:val="24"/>
          <w:szCs w:val="24"/>
        </w:rPr>
        <w:t> »</w:t>
      </w:r>
      <w:r w:rsidR="003B155D" w:rsidRPr="00AA32AB">
        <w:rPr>
          <w:rStyle w:val="Appelnotedebasdep"/>
          <w:rFonts w:ascii="Times New Roman" w:hAnsi="Times New Roman"/>
          <w:sz w:val="24"/>
          <w:szCs w:val="24"/>
        </w:rPr>
        <w:footnoteReference w:id="10"/>
      </w:r>
      <w:r w:rsidR="003B155D" w:rsidRPr="00AA32AB">
        <w:rPr>
          <w:rFonts w:ascii="Times New Roman" w:hAnsi="Times New Roman"/>
          <w:sz w:val="24"/>
          <w:szCs w:val="24"/>
        </w:rPr>
        <w:t xml:space="preserve"> mentionne tout le potentiel de développement, voire au Moyen-Orient, où nous conservons, dans les deux cas, une certaine influence. Mais, en dépit de son éloignement géographique, cette région ne peut être exclue de notre périmètre d’intérêt stratégique. C’est là, en effet, que se concentrent le potentiel de croissance de l’économie mondiale et « </w:t>
      </w:r>
      <w:r w:rsidR="003B155D" w:rsidRPr="00AB173C">
        <w:rPr>
          <w:rFonts w:ascii="Times New Roman" w:hAnsi="Times New Roman"/>
          <w:i/>
          <w:sz w:val="24"/>
          <w:szCs w:val="24"/>
        </w:rPr>
        <w:t>des facteurs d’instabilité liés, pour une large part, à la montée en puissance de la Chine et à l’évolution interne de son régime</w:t>
      </w:r>
      <w:r w:rsidR="003B155D" w:rsidRPr="00AA32AB">
        <w:rPr>
          <w:rFonts w:ascii="Times New Roman" w:hAnsi="Times New Roman"/>
          <w:sz w:val="24"/>
          <w:szCs w:val="24"/>
        </w:rPr>
        <w:t> »</w:t>
      </w:r>
      <w:r w:rsidR="003B155D" w:rsidRPr="00AA32AB">
        <w:rPr>
          <w:rStyle w:val="Appelnotedebasdep"/>
          <w:rFonts w:ascii="Times New Roman" w:hAnsi="Times New Roman"/>
          <w:sz w:val="24"/>
          <w:szCs w:val="24"/>
        </w:rPr>
        <w:footnoteReference w:id="11"/>
      </w:r>
      <w:r w:rsidR="003B155D" w:rsidRPr="00AA32AB">
        <w:rPr>
          <w:rFonts w:ascii="Times New Roman" w:hAnsi="Times New Roman"/>
          <w:sz w:val="24"/>
          <w:szCs w:val="24"/>
        </w:rPr>
        <w:t>. Si celle-ci tente d’y prendre des positions dominantes, ces pays accueillent avec bienveillance le contrepoids américain, et les investissements internationaux.</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Notre pays serait donc bien inspiré d’« </w:t>
      </w:r>
      <w:r w:rsidRPr="004E49BB">
        <w:rPr>
          <w:rFonts w:ascii="Times New Roman" w:hAnsi="Times New Roman"/>
          <w:i/>
          <w:sz w:val="24"/>
          <w:szCs w:val="24"/>
        </w:rPr>
        <w:t>être présent dans le grand jeu qui s’y trame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12"/>
      </w:r>
      <w:r w:rsidRPr="00AA32AB">
        <w:rPr>
          <w:rFonts w:ascii="Times New Roman" w:hAnsi="Times New Roman"/>
          <w:sz w:val="24"/>
          <w:szCs w:val="24"/>
        </w:rPr>
        <w:t xml:space="preserve"> dans lequel, déjà, toutes les grandes économies sont à la recherche d’États pivots, de points d’appui, et misent sur des partenaires régionaux pour intégrer les réseaux d’idées et d’affaires.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Quant à l’Union Européenne, celle-ci est en proie à la désillusion et à un désamour dont le processus même est l’objet. Chaque État-membre tend aujourd’hui à jouer sa propre partition et tous</w:t>
      </w:r>
      <w:r w:rsidR="00A72E51">
        <w:rPr>
          <w:rFonts w:ascii="Times New Roman" w:hAnsi="Times New Roman"/>
          <w:sz w:val="24"/>
          <w:szCs w:val="24"/>
        </w:rPr>
        <w:t xml:space="preserve"> </w:t>
      </w:r>
      <w:r w:rsidRPr="00AA32AB">
        <w:rPr>
          <w:rFonts w:ascii="Times New Roman" w:hAnsi="Times New Roman"/>
          <w:sz w:val="24"/>
          <w:szCs w:val="24"/>
        </w:rPr>
        <w:t>s’affichent en concurrence sur l’ensemble des marchés internationaux. Ce phénomène de stagnation voire d’enlisement de l’idée européenne, que nous pressentons durable, oriente de facto nos réflexions et nos propositions essentiellement sur le point de vue et l’action de la France.</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i/>
          <w:sz w:val="24"/>
          <w:szCs w:val="24"/>
        </w:rPr>
      </w:pPr>
      <w:r w:rsidRPr="00AA32AB">
        <w:rPr>
          <w:rFonts w:ascii="Times New Roman" w:hAnsi="Times New Roman"/>
          <w:i/>
          <w:sz w:val="24"/>
          <w:szCs w:val="24"/>
        </w:rPr>
        <w:t>Quels peuvent-être le positionnement de la France et sa stratégie vis-à-vis de cet ensemble régional</w:t>
      </w:r>
      <w:r w:rsidR="00AB173C">
        <w:rPr>
          <w:rFonts w:ascii="Times New Roman" w:hAnsi="Times New Roman"/>
          <w:i/>
          <w:sz w:val="24"/>
          <w:szCs w:val="24"/>
        </w:rPr>
        <w:t> ?</w:t>
      </w:r>
      <w:r w:rsidRPr="00AA32AB">
        <w:rPr>
          <w:rFonts w:ascii="Times New Roman" w:hAnsi="Times New Roman"/>
          <w:i/>
          <w:sz w:val="24"/>
          <w:szCs w:val="24"/>
        </w:rPr>
        <w:t xml:space="preserve"> Dans quels domaines peut-</w:t>
      </w:r>
      <w:r w:rsidR="00AB173C">
        <w:rPr>
          <w:rFonts w:ascii="Times New Roman" w:hAnsi="Times New Roman"/>
          <w:i/>
          <w:sz w:val="24"/>
          <w:szCs w:val="24"/>
        </w:rPr>
        <w:t>elle</w:t>
      </w:r>
      <w:r w:rsidRPr="00AA32AB">
        <w:rPr>
          <w:rFonts w:ascii="Times New Roman" w:hAnsi="Times New Roman"/>
          <w:i/>
          <w:sz w:val="24"/>
          <w:szCs w:val="24"/>
        </w:rPr>
        <w:t xml:space="preserve"> avoir une certaine influence</w:t>
      </w:r>
      <w:r w:rsidR="00AB173C">
        <w:rPr>
          <w:rFonts w:ascii="Times New Roman" w:hAnsi="Times New Roman"/>
          <w:i/>
          <w:sz w:val="24"/>
          <w:szCs w:val="24"/>
        </w:rPr>
        <w:t xml:space="preserve"> et</w:t>
      </w:r>
      <w:r w:rsidRPr="00AA32AB">
        <w:rPr>
          <w:rFonts w:ascii="Times New Roman" w:hAnsi="Times New Roman"/>
          <w:i/>
          <w:sz w:val="24"/>
          <w:szCs w:val="24"/>
        </w:rPr>
        <w:t xml:space="preserve"> sur quels secteurs a</w:t>
      </w:r>
      <w:r w:rsidR="00AB173C">
        <w:rPr>
          <w:rFonts w:ascii="Times New Roman" w:hAnsi="Times New Roman"/>
          <w:i/>
          <w:sz w:val="24"/>
          <w:szCs w:val="24"/>
        </w:rPr>
        <w:t>-t-elle</w:t>
      </w:r>
      <w:r w:rsidRPr="00AA32AB">
        <w:rPr>
          <w:rFonts w:ascii="Times New Roman" w:hAnsi="Times New Roman"/>
          <w:i/>
          <w:sz w:val="24"/>
          <w:szCs w:val="24"/>
        </w:rPr>
        <w:t xml:space="preserve"> une carte à jouer ? </w:t>
      </w: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lastRenderedPageBreak/>
        <w:t>Notre réflexion</w:t>
      </w:r>
      <w:r w:rsidR="00A72E51">
        <w:rPr>
          <w:rFonts w:ascii="Times New Roman" w:hAnsi="Times New Roman"/>
          <w:sz w:val="24"/>
          <w:szCs w:val="24"/>
        </w:rPr>
        <w:t xml:space="preserve"> </w:t>
      </w:r>
      <w:r w:rsidRPr="00AA32AB">
        <w:rPr>
          <w:rFonts w:ascii="Times New Roman" w:hAnsi="Times New Roman"/>
          <w:sz w:val="24"/>
          <w:szCs w:val="24"/>
        </w:rPr>
        <w:t>s’inscrit également dans le contexte de contraintes dominantes qui devraient sous-tendre toute démarche stratégique pour les deux prochaines décennies. Ainsi, dans un premier temps, exposerons</w:t>
      </w:r>
      <w:r w:rsidR="00AB173C">
        <w:rPr>
          <w:rFonts w:ascii="Times New Roman" w:hAnsi="Times New Roman"/>
          <w:sz w:val="24"/>
          <w:szCs w:val="24"/>
        </w:rPr>
        <w:t>-nous</w:t>
      </w:r>
      <w:r w:rsidRPr="00AA32AB">
        <w:rPr>
          <w:rFonts w:ascii="Times New Roman" w:hAnsi="Times New Roman"/>
          <w:sz w:val="24"/>
          <w:szCs w:val="24"/>
        </w:rPr>
        <w:t xml:space="preserve"> ce qui constitue, de notre point de vue, des objectifs</w:t>
      </w:r>
      <w:r w:rsidR="00A72E51">
        <w:rPr>
          <w:rFonts w:ascii="Times New Roman" w:hAnsi="Times New Roman"/>
          <w:sz w:val="24"/>
          <w:szCs w:val="24"/>
        </w:rPr>
        <w:t xml:space="preserve"> </w:t>
      </w:r>
      <w:r w:rsidRPr="00AA32AB">
        <w:rPr>
          <w:rFonts w:ascii="Times New Roman" w:hAnsi="Times New Roman"/>
          <w:sz w:val="24"/>
          <w:szCs w:val="24"/>
        </w:rPr>
        <w:t>prioritaires.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Dans un deuxième temps, nous présenterons les atouts, mais également les vulnérabilités respectives de la France et des pays d’Asie du Sud-est.</w:t>
      </w:r>
    </w:p>
    <w:p w:rsidR="003B155D" w:rsidRPr="00AA32AB" w:rsidRDefault="003B155D" w:rsidP="00AA32AB">
      <w:pPr>
        <w:spacing w:after="0" w:line="240" w:lineRule="auto"/>
        <w:jc w:val="both"/>
        <w:rPr>
          <w:rFonts w:ascii="Times New Roman" w:hAnsi="Times New Roman"/>
          <w:sz w:val="24"/>
          <w:szCs w:val="24"/>
        </w:rPr>
      </w:pPr>
    </w:p>
    <w:p w:rsidR="003B155D"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Enfin, dans une troisième partie, nous avancerons des préconisations sur trois axes, voire trois exigences complémentaires.</w:t>
      </w:r>
    </w:p>
    <w:p w:rsidR="00AF0016" w:rsidRPr="00AA32AB" w:rsidRDefault="00AF0016" w:rsidP="004E49BB">
      <w:pPr>
        <w:spacing w:after="0" w:line="240" w:lineRule="auto"/>
        <w:ind w:firstLine="567"/>
        <w:jc w:val="both"/>
        <w:rPr>
          <w:rFonts w:ascii="Times New Roman" w:hAnsi="Times New Roman"/>
          <w:sz w:val="24"/>
          <w:szCs w:val="24"/>
        </w:rPr>
      </w:pPr>
    </w:p>
    <w:p w:rsidR="004E49BB" w:rsidRDefault="004E49BB" w:rsidP="004E49BB">
      <w:pPr>
        <w:spacing w:after="0" w:line="240" w:lineRule="auto"/>
        <w:jc w:val="center"/>
        <w:rPr>
          <w:rFonts w:ascii="Times New Roman" w:hAnsi="Times New Roman"/>
          <w:sz w:val="24"/>
          <w:szCs w:val="24"/>
        </w:rPr>
      </w:pPr>
      <w:r>
        <w:rPr>
          <w:rFonts w:ascii="Times New Roman" w:hAnsi="Times New Roman"/>
          <w:sz w:val="24"/>
          <w:szCs w:val="24"/>
        </w:rPr>
        <w:t>*</w:t>
      </w:r>
    </w:p>
    <w:p w:rsidR="004E49BB" w:rsidRPr="004E49BB" w:rsidRDefault="004E49BB" w:rsidP="004E49BB">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AF0016" w:rsidRPr="00AF0016" w:rsidRDefault="00AF0016" w:rsidP="00AB03DD">
      <w:pPr>
        <w:spacing w:after="0" w:line="240" w:lineRule="auto"/>
        <w:jc w:val="both"/>
        <w:rPr>
          <w:rFonts w:ascii="Times New Roman" w:hAnsi="Times New Roman"/>
          <w:smallCaps/>
          <w:sz w:val="24"/>
          <w:szCs w:val="24"/>
        </w:rPr>
      </w:pPr>
    </w:p>
    <w:p w:rsidR="003B155D" w:rsidRPr="00BD78E1" w:rsidRDefault="00AB03DD" w:rsidP="00AB03DD">
      <w:pPr>
        <w:spacing w:after="0" w:line="240" w:lineRule="auto"/>
        <w:jc w:val="both"/>
        <w:rPr>
          <w:rFonts w:ascii="Times New Roman" w:hAnsi="Times New Roman"/>
          <w:b/>
          <w:smallCaps/>
          <w:sz w:val="24"/>
          <w:szCs w:val="24"/>
        </w:rPr>
      </w:pPr>
      <w:r w:rsidRPr="00BD78E1">
        <w:rPr>
          <w:rFonts w:ascii="Times New Roman" w:hAnsi="Times New Roman"/>
          <w:b/>
          <w:smallCaps/>
          <w:sz w:val="24"/>
          <w:szCs w:val="24"/>
        </w:rPr>
        <w:t>3</w:t>
      </w:r>
      <w:r w:rsidR="00BD78E1" w:rsidRPr="00BD78E1">
        <w:rPr>
          <w:rFonts w:ascii="Times New Roman" w:hAnsi="Times New Roman"/>
          <w:b/>
          <w:smallCaps/>
          <w:sz w:val="24"/>
          <w:szCs w:val="24"/>
        </w:rPr>
        <w:t>.</w:t>
      </w:r>
      <w:r w:rsidRPr="00BD78E1">
        <w:rPr>
          <w:rFonts w:ascii="Times New Roman" w:hAnsi="Times New Roman"/>
          <w:b/>
          <w:smallCaps/>
          <w:sz w:val="24"/>
          <w:szCs w:val="24"/>
        </w:rPr>
        <w:t>1</w:t>
      </w:r>
      <w:r w:rsidR="00BD78E1" w:rsidRPr="00BD78E1">
        <w:rPr>
          <w:rFonts w:ascii="Times New Roman" w:hAnsi="Times New Roman"/>
          <w:b/>
          <w:smallCaps/>
          <w:sz w:val="24"/>
          <w:szCs w:val="24"/>
        </w:rPr>
        <w:t>.</w:t>
      </w:r>
      <w:r w:rsidRPr="00BD78E1">
        <w:rPr>
          <w:rFonts w:ascii="Times New Roman" w:hAnsi="Times New Roman"/>
          <w:b/>
          <w:smallCaps/>
          <w:sz w:val="24"/>
          <w:szCs w:val="24"/>
        </w:rPr>
        <w:t xml:space="preserve"> - </w:t>
      </w:r>
      <w:r w:rsidR="003B155D" w:rsidRPr="00BD78E1">
        <w:rPr>
          <w:rFonts w:ascii="Times New Roman" w:hAnsi="Times New Roman"/>
          <w:b/>
          <w:smallCaps/>
          <w:sz w:val="24"/>
          <w:szCs w:val="24"/>
        </w:rPr>
        <w:t>Les objectifs prioritaires</w:t>
      </w:r>
      <w:r w:rsidRPr="00BD78E1">
        <w:rPr>
          <w:rFonts w:ascii="Times New Roman" w:hAnsi="Times New Roman"/>
          <w:b/>
          <w:smallCaps/>
          <w:sz w:val="24"/>
          <w:szCs w:val="24"/>
        </w:rPr>
        <w:t>.</w:t>
      </w:r>
    </w:p>
    <w:p w:rsidR="003B155D" w:rsidRPr="004E49BB" w:rsidRDefault="003B155D" w:rsidP="00AA32AB">
      <w:pPr>
        <w:spacing w:after="0" w:line="240" w:lineRule="auto"/>
        <w:jc w:val="both"/>
        <w:rPr>
          <w:rFonts w:ascii="Times New Roman" w:hAnsi="Times New Roman"/>
          <w:sz w:val="24"/>
          <w:szCs w:val="24"/>
        </w:rPr>
      </w:pPr>
    </w:p>
    <w:p w:rsidR="003B155D" w:rsidRPr="00AA32AB" w:rsidRDefault="00EA011C" w:rsidP="004E49BB">
      <w:pPr>
        <w:spacing w:after="0" w:line="240" w:lineRule="auto"/>
        <w:ind w:firstLine="567"/>
        <w:jc w:val="both"/>
        <w:rPr>
          <w:rFonts w:ascii="Times New Roman" w:hAnsi="Times New Roman"/>
          <w:sz w:val="24"/>
          <w:szCs w:val="24"/>
        </w:rPr>
      </w:pPr>
      <w:r>
        <w:rPr>
          <w:rFonts w:ascii="Times New Roman" w:hAnsi="Times New Roman"/>
          <w:sz w:val="24"/>
          <w:szCs w:val="24"/>
        </w:rPr>
        <w:t>D</w:t>
      </w:r>
      <w:r w:rsidR="003B155D" w:rsidRPr="00AA32AB">
        <w:rPr>
          <w:rFonts w:ascii="Times New Roman" w:hAnsi="Times New Roman"/>
          <w:sz w:val="24"/>
          <w:szCs w:val="24"/>
        </w:rPr>
        <w:t>eux aspects majeurs constitu</w:t>
      </w:r>
      <w:r>
        <w:rPr>
          <w:rFonts w:ascii="Times New Roman" w:hAnsi="Times New Roman"/>
          <w:sz w:val="24"/>
          <w:szCs w:val="24"/>
        </w:rPr>
        <w:t>e</w:t>
      </w:r>
      <w:r w:rsidR="003B155D" w:rsidRPr="00AA32AB">
        <w:rPr>
          <w:rFonts w:ascii="Times New Roman" w:hAnsi="Times New Roman"/>
          <w:sz w:val="24"/>
          <w:szCs w:val="24"/>
        </w:rPr>
        <w:t xml:space="preserve">nt des objectifs prioritaires pour les vingt prochaines années et qui, sans doute, relègueront au deuxième plan des préoccupations les grands défis planétaires que sont l’alimentation, l’accès à l’eau et la protection de l’environnement même si certains pays, notamment de cette zone, devront en tenir compte de façon urgente. </w:t>
      </w:r>
    </w:p>
    <w:p w:rsidR="003B155D" w:rsidRPr="004E49BB" w:rsidRDefault="003B155D" w:rsidP="00AA32AB">
      <w:pPr>
        <w:spacing w:after="0" w:line="240" w:lineRule="auto"/>
        <w:jc w:val="both"/>
        <w:rPr>
          <w:rFonts w:ascii="Times New Roman" w:hAnsi="Times New Roman"/>
          <w:sz w:val="24"/>
          <w:szCs w:val="24"/>
        </w:rPr>
      </w:pPr>
    </w:p>
    <w:p w:rsidR="003B155D" w:rsidRPr="00BD78E1" w:rsidRDefault="00AB03DD" w:rsidP="004E49BB">
      <w:pPr>
        <w:spacing w:after="0" w:line="240" w:lineRule="auto"/>
        <w:jc w:val="both"/>
        <w:rPr>
          <w:rFonts w:ascii="Times New Roman" w:hAnsi="Times New Roman"/>
          <w:b/>
          <w:sz w:val="24"/>
          <w:szCs w:val="24"/>
        </w:rPr>
      </w:pPr>
      <w:r w:rsidRPr="00BD78E1">
        <w:rPr>
          <w:rFonts w:ascii="Times New Roman" w:hAnsi="Times New Roman"/>
          <w:b/>
          <w:sz w:val="24"/>
          <w:szCs w:val="24"/>
        </w:rPr>
        <w:t>3</w:t>
      </w:r>
      <w:r w:rsidR="00BD78E1">
        <w:rPr>
          <w:rFonts w:ascii="Times New Roman" w:hAnsi="Times New Roman"/>
          <w:b/>
          <w:sz w:val="24"/>
          <w:szCs w:val="24"/>
        </w:rPr>
        <w:t>.</w:t>
      </w:r>
      <w:r w:rsidRPr="00BD78E1">
        <w:rPr>
          <w:rFonts w:ascii="Times New Roman" w:hAnsi="Times New Roman"/>
          <w:b/>
          <w:sz w:val="24"/>
          <w:szCs w:val="24"/>
        </w:rPr>
        <w:t>1</w:t>
      </w:r>
      <w:r w:rsidR="00BD78E1">
        <w:rPr>
          <w:rFonts w:ascii="Times New Roman" w:hAnsi="Times New Roman"/>
          <w:b/>
          <w:sz w:val="24"/>
          <w:szCs w:val="24"/>
        </w:rPr>
        <w:t>.</w:t>
      </w:r>
      <w:r w:rsidRPr="00BD78E1">
        <w:rPr>
          <w:rFonts w:ascii="Times New Roman" w:hAnsi="Times New Roman"/>
          <w:b/>
          <w:sz w:val="24"/>
          <w:szCs w:val="24"/>
        </w:rPr>
        <w:t>1</w:t>
      </w:r>
      <w:r w:rsidR="00BD78E1">
        <w:rPr>
          <w:rFonts w:ascii="Times New Roman" w:hAnsi="Times New Roman"/>
          <w:b/>
          <w:sz w:val="24"/>
          <w:szCs w:val="24"/>
        </w:rPr>
        <w:t>.</w:t>
      </w:r>
      <w:r w:rsidRPr="00BD78E1">
        <w:rPr>
          <w:rFonts w:ascii="Times New Roman" w:hAnsi="Times New Roman"/>
          <w:b/>
          <w:sz w:val="24"/>
          <w:szCs w:val="24"/>
        </w:rPr>
        <w:t xml:space="preserve"> - </w:t>
      </w:r>
      <w:r w:rsidR="003B155D" w:rsidRPr="00BD78E1">
        <w:rPr>
          <w:rFonts w:ascii="Times New Roman" w:hAnsi="Times New Roman"/>
          <w:b/>
          <w:sz w:val="24"/>
          <w:szCs w:val="24"/>
        </w:rPr>
        <w:t>L’optimisation croissance/emploi</w:t>
      </w:r>
      <w:r w:rsidR="00BD78E1">
        <w:rPr>
          <w:rFonts w:ascii="Times New Roman" w:hAnsi="Times New Roman"/>
          <w:b/>
          <w:sz w:val="24"/>
          <w:szCs w:val="24"/>
        </w:rPr>
        <w:t>.</w:t>
      </w:r>
    </w:p>
    <w:p w:rsidR="003B155D" w:rsidRPr="004E49BB" w:rsidRDefault="003B155D" w:rsidP="00AA32AB">
      <w:pPr>
        <w:pStyle w:val="Paragraphedeliste"/>
        <w:ind w:left="792"/>
        <w:jc w:val="both"/>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Premier aspect, la crise économique, révélée dès 2007, résulte principalement de surcapacités industrielles mondiales</w:t>
      </w:r>
      <w:r w:rsidRPr="00AA32AB">
        <w:rPr>
          <w:rStyle w:val="Appelnotedebasdep"/>
          <w:rFonts w:ascii="Times New Roman" w:hAnsi="Times New Roman"/>
          <w:sz w:val="24"/>
          <w:szCs w:val="24"/>
        </w:rPr>
        <w:footnoteReference w:id="13"/>
      </w:r>
      <w:r w:rsidRPr="00AA32AB">
        <w:rPr>
          <w:rFonts w:ascii="Times New Roman" w:hAnsi="Times New Roman"/>
          <w:sz w:val="24"/>
          <w:szCs w:val="24"/>
        </w:rPr>
        <w:t xml:space="preserve"> en raison d’une consommation globale qui a trouvé ses limites actuelles. La crise financière qui apparut alors ne fut que la conséquence des artifices inventés par les États et les établissements financiers pour y accorder dans les pays développés un indispensable haut niveau de consommation. </w:t>
      </w:r>
    </w:p>
    <w:p w:rsidR="003B155D" w:rsidRPr="00AA32AB" w:rsidRDefault="003B155D" w:rsidP="00AA32AB">
      <w:pPr>
        <w:spacing w:after="0" w:line="240" w:lineRule="auto"/>
        <w:jc w:val="both"/>
        <w:rPr>
          <w:rFonts w:ascii="Times New Roman" w:hAnsi="Times New Roman"/>
          <w:sz w:val="24"/>
          <w:szCs w:val="24"/>
        </w:rPr>
      </w:pPr>
    </w:p>
    <w:p w:rsidR="003B155D" w:rsidRPr="00326A49"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est probable que nous connaîtrons encore durablement cette inadéquation entre une production mondiale qui croit plus rapidement que la consommation globale avec son effet négatif sur l’emploi. En effet, le niveau de vie moyen des pays émergents restera encore longtemps nettement inférieur à celui des grands pays développés, leur intérêt commun consistant à préserver leur avantage compétitif en termes de coût de main d’œuvre, moteur de leurs exportations, même s’ils en arrivent, comme la Chine, à stimuler modestement leur consommation intérieure, au demeurant limitée par leur forte propension à l’épargne.</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Pour les pays développés, l’accroissement de l’emploi, par des adaptations compétitives et le développement du PIB, précisément à l’exportation, constituera un objectif majeur et orientera toutes les stratégies politiques. Dans cet esprit, le développement du commerce mondial, l’ouverture des marchés, l’implantation dans les zones de forte croissance, mais également la libre circulation des marchandises, seront primordiaux.</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Alors, assurément, du point de vue économique, le Sud-est asiatique représente un objectif non négligeable avec son marché de plus de 6</w:t>
      </w:r>
      <w:r w:rsidR="00EA011C">
        <w:rPr>
          <w:rFonts w:ascii="Times New Roman" w:hAnsi="Times New Roman"/>
          <w:sz w:val="24"/>
          <w:szCs w:val="24"/>
        </w:rPr>
        <w:t>13</w:t>
      </w:r>
      <w:r w:rsidRPr="00AA32AB">
        <w:rPr>
          <w:rFonts w:ascii="Times New Roman" w:hAnsi="Times New Roman"/>
          <w:sz w:val="24"/>
          <w:szCs w:val="24"/>
        </w:rPr>
        <w:t xml:space="preserve"> millions de consommateurs potentiels et sa main-d’œuvre habile et peu onéreuse. À cet égard il y aura (ou qu’il y a déjà) une forte compétition pour y exporter ou y emporter des positions de sous-traitance dominantes.</w:t>
      </w:r>
    </w:p>
    <w:p w:rsidR="003B155D" w:rsidRDefault="003B155D" w:rsidP="00AA32AB">
      <w:pPr>
        <w:spacing w:after="0" w:line="240" w:lineRule="auto"/>
        <w:jc w:val="both"/>
        <w:rPr>
          <w:rFonts w:ascii="Times New Roman" w:hAnsi="Times New Roman"/>
          <w:sz w:val="24"/>
          <w:szCs w:val="24"/>
        </w:rPr>
      </w:pPr>
    </w:p>
    <w:p w:rsidR="003B155D" w:rsidRPr="00BD78E1" w:rsidRDefault="00B51E90" w:rsidP="004E49BB">
      <w:pPr>
        <w:spacing w:after="0" w:line="240" w:lineRule="auto"/>
        <w:jc w:val="both"/>
        <w:rPr>
          <w:rFonts w:ascii="Times New Roman" w:hAnsi="Times New Roman"/>
          <w:b/>
          <w:sz w:val="24"/>
          <w:szCs w:val="24"/>
        </w:rPr>
      </w:pPr>
      <w:r w:rsidRPr="00BD78E1">
        <w:rPr>
          <w:rFonts w:ascii="Times New Roman" w:hAnsi="Times New Roman"/>
          <w:b/>
          <w:sz w:val="24"/>
          <w:szCs w:val="24"/>
        </w:rPr>
        <w:lastRenderedPageBreak/>
        <w:t>3</w:t>
      </w:r>
      <w:r w:rsidR="00BD78E1">
        <w:rPr>
          <w:rFonts w:ascii="Times New Roman" w:hAnsi="Times New Roman"/>
          <w:b/>
          <w:sz w:val="24"/>
          <w:szCs w:val="24"/>
        </w:rPr>
        <w:t>.</w:t>
      </w:r>
      <w:r w:rsidRPr="00BD78E1">
        <w:rPr>
          <w:rFonts w:ascii="Times New Roman" w:hAnsi="Times New Roman"/>
          <w:b/>
          <w:sz w:val="24"/>
          <w:szCs w:val="24"/>
        </w:rPr>
        <w:t>1</w:t>
      </w:r>
      <w:r w:rsidR="00BD78E1">
        <w:rPr>
          <w:rFonts w:ascii="Times New Roman" w:hAnsi="Times New Roman"/>
          <w:b/>
          <w:sz w:val="24"/>
          <w:szCs w:val="24"/>
        </w:rPr>
        <w:t>.</w:t>
      </w:r>
      <w:r w:rsidRPr="00BD78E1">
        <w:rPr>
          <w:rFonts w:ascii="Times New Roman" w:hAnsi="Times New Roman"/>
          <w:b/>
          <w:sz w:val="24"/>
          <w:szCs w:val="24"/>
        </w:rPr>
        <w:t>2</w:t>
      </w:r>
      <w:r w:rsidR="00BD78E1">
        <w:rPr>
          <w:rFonts w:ascii="Times New Roman" w:hAnsi="Times New Roman"/>
          <w:b/>
          <w:sz w:val="24"/>
          <w:szCs w:val="24"/>
        </w:rPr>
        <w:t>.</w:t>
      </w:r>
      <w:r w:rsidRPr="00BD78E1">
        <w:rPr>
          <w:rFonts w:ascii="Times New Roman" w:hAnsi="Times New Roman"/>
          <w:b/>
          <w:sz w:val="24"/>
          <w:szCs w:val="24"/>
        </w:rPr>
        <w:t xml:space="preserve"> - </w:t>
      </w:r>
      <w:r w:rsidR="003B155D" w:rsidRPr="00BD78E1">
        <w:rPr>
          <w:rFonts w:ascii="Times New Roman" w:hAnsi="Times New Roman"/>
          <w:b/>
          <w:sz w:val="24"/>
          <w:szCs w:val="24"/>
        </w:rPr>
        <w:t>L’accès aux matières premières et la sécurisation des échanges</w:t>
      </w:r>
      <w:r w:rsidR="00BD78E1">
        <w:rPr>
          <w:rFonts w:ascii="Times New Roman" w:hAnsi="Times New Roman"/>
          <w:b/>
          <w:sz w:val="24"/>
          <w:szCs w:val="24"/>
        </w:rPr>
        <w:t>.</w:t>
      </w:r>
    </w:p>
    <w:p w:rsidR="003B155D" w:rsidRPr="004E49BB" w:rsidRDefault="003B155D" w:rsidP="00B51E90">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Deuxième aspect, pendant une grande partie du 21</w:t>
      </w:r>
      <w:r w:rsidRPr="00AA32AB">
        <w:rPr>
          <w:rFonts w:ascii="Times New Roman" w:hAnsi="Times New Roman"/>
          <w:sz w:val="24"/>
          <w:szCs w:val="24"/>
          <w:vertAlign w:val="superscript"/>
        </w:rPr>
        <w:t>ème</w:t>
      </w:r>
      <w:r w:rsidRPr="00AA32AB">
        <w:rPr>
          <w:rFonts w:ascii="Times New Roman" w:hAnsi="Times New Roman"/>
          <w:sz w:val="24"/>
          <w:szCs w:val="24"/>
        </w:rPr>
        <w:t xml:space="preserve"> siècle le pétrole restera la matière première disputée par l’ensemble des nations. Pour autant, même en période de croissance mondiale ralentie, l’ensemble des matières premières sera soumis à la même pression, à la même convoitise</w:t>
      </w:r>
      <w:r w:rsidR="00AB173C">
        <w:rPr>
          <w:rFonts w:ascii="Times New Roman" w:hAnsi="Times New Roman"/>
          <w:sz w:val="24"/>
          <w:szCs w:val="24"/>
        </w:rPr>
        <w:t xml:space="preserve"> et</w:t>
      </w:r>
      <w:r w:rsidRPr="00AA32AB">
        <w:rPr>
          <w:rFonts w:ascii="Times New Roman" w:hAnsi="Times New Roman"/>
          <w:sz w:val="24"/>
          <w:szCs w:val="24"/>
        </w:rPr>
        <w:t xml:space="preserve"> aux mêmes risques. Or, depuis 1975, la croissance en Asie de l’Est et du Sud-</w:t>
      </w:r>
      <w:r w:rsidR="00D27007">
        <w:rPr>
          <w:rFonts w:ascii="Times New Roman" w:hAnsi="Times New Roman"/>
          <w:sz w:val="24"/>
          <w:szCs w:val="24"/>
        </w:rPr>
        <w:t>E</w:t>
      </w:r>
      <w:r w:rsidRPr="00AA32AB">
        <w:rPr>
          <w:rFonts w:ascii="Times New Roman" w:hAnsi="Times New Roman"/>
          <w:sz w:val="24"/>
          <w:szCs w:val="24"/>
        </w:rPr>
        <w:t>st a confirmé l’importance des routes maritimes en particulier en mer de Chine et dans l’océan indien, le détroit de Malacca restant un passage obligé, difficile pour la navigation, pour tous les pays de la façade orientale de l’Asie</w:t>
      </w:r>
      <w:r w:rsidRPr="00AA32AB">
        <w:rPr>
          <w:rFonts w:ascii="Times New Roman" w:hAnsi="Times New Roman"/>
          <w:sz w:val="24"/>
          <w:szCs w:val="24"/>
          <w:vertAlign w:val="superscript"/>
        </w:rPr>
        <w:footnoteReference w:id="14"/>
      </w:r>
      <w:r w:rsidRPr="00AA32AB">
        <w:rPr>
          <w:rFonts w:ascii="Times New Roman" w:hAnsi="Times New Roman"/>
          <w:sz w:val="24"/>
          <w:szCs w:val="24"/>
        </w:rPr>
        <w:t xml:space="preserv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EA011C" w:rsidP="004E49BB">
      <w:pPr>
        <w:spacing w:after="0" w:line="240" w:lineRule="auto"/>
        <w:ind w:firstLine="567"/>
        <w:jc w:val="both"/>
        <w:rPr>
          <w:rFonts w:ascii="Times New Roman" w:hAnsi="Times New Roman"/>
          <w:sz w:val="24"/>
          <w:szCs w:val="24"/>
        </w:rPr>
      </w:pPr>
      <w:r>
        <w:rPr>
          <w:rFonts w:ascii="Times New Roman" w:hAnsi="Times New Roman"/>
          <w:sz w:val="24"/>
          <w:szCs w:val="24"/>
        </w:rPr>
        <w:t>A titre d’exemple peut être citée</w:t>
      </w:r>
      <w:r w:rsidR="003B155D" w:rsidRPr="00AA32AB">
        <w:rPr>
          <w:rFonts w:ascii="Times New Roman" w:hAnsi="Times New Roman"/>
          <w:sz w:val="24"/>
          <w:szCs w:val="24"/>
        </w:rPr>
        <w:t xml:space="preserve"> l’Indonésie, celle-ci possède de nombreuses ressources naturelles : des hydrocarbures dont le gaz qui la place au huitième rang des exportateurs mondiaux, du caoutchouc, du cacao, de l’huile de palme, et surtout de l’étain dont elle est l’un des premiers producteurs. Tout cela lui confère un potentiel de développement important. Toutefois celui-ci va de pair avec la sécurité des modes de transport et des voies maritimes. Or, aujourd’hui, la sécurité des grands pays importateurs — dont nous faisons partie — repose moins sur le contrôle des gisements et de la production que sur celui des routes maritimes emprunté</w:t>
      </w:r>
      <w:r w:rsidR="00D27007">
        <w:rPr>
          <w:rFonts w:ascii="Times New Roman" w:hAnsi="Times New Roman"/>
          <w:sz w:val="24"/>
          <w:szCs w:val="24"/>
        </w:rPr>
        <w:t>e</w:t>
      </w:r>
      <w:r w:rsidR="003B155D" w:rsidRPr="00AA32AB">
        <w:rPr>
          <w:rFonts w:ascii="Times New Roman" w:hAnsi="Times New Roman"/>
          <w:sz w:val="24"/>
          <w:szCs w:val="24"/>
        </w:rPr>
        <w:t>s par les cargos, les porte-conteneurs</w:t>
      </w:r>
      <w:r w:rsidR="003B155D" w:rsidRPr="00AA32AB">
        <w:rPr>
          <w:rStyle w:val="Appelnotedebasdep"/>
          <w:rFonts w:ascii="Times New Roman" w:hAnsi="Times New Roman"/>
          <w:sz w:val="24"/>
          <w:szCs w:val="24"/>
        </w:rPr>
        <w:footnoteReference w:id="15"/>
      </w:r>
      <w:r w:rsidR="003B155D" w:rsidRPr="00AA32AB">
        <w:rPr>
          <w:rFonts w:ascii="Times New Roman" w:hAnsi="Times New Roman"/>
          <w:sz w:val="24"/>
          <w:szCs w:val="24"/>
        </w:rPr>
        <w:t xml:space="preserve"> et les tankers</w:t>
      </w:r>
      <w:r w:rsidR="003B155D" w:rsidRPr="00AA32AB">
        <w:rPr>
          <w:rStyle w:val="Appelnotedebasdep"/>
          <w:rFonts w:ascii="Times New Roman" w:hAnsi="Times New Roman"/>
          <w:sz w:val="24"/>
          <w:szCs w:val="24"/>
        </w:rPr>
        <w:footnoteReference w:id="16"/>
      </w:r>
      <w:r w:rsidR="003B155D" w:rsidRPr="00AA32AB">
        <w:rPr>
          <w:rFonts w:ascii="Times New Roman" w:hAnsi="Times New Roman"/>
          <w:sz w:val="24"/>
          <w:szCs w:val="24"/>
        </w:rPr>
        <w:t xml:space="preserv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sz w:val="24"/>
          <w:szCs w:val="24"/>
        </w:rPr>
        <w:t>Ces deux objectifs majeurs — optimisation « </w:t>
      </w:r>
      <w:r w:rsidRPr="00D27007">
        <w:rPr>
          <w:rFonts w:ascii="Times New Roman" w:hAnsi="Times New Roman"/>
          <w:i/>
          <w:sz w:val="24"/>
          <w:szCs w:val="24"/>
        </w:rPr>
        <w:t>croissance/emplois</w:t>
      </w:r>
      <w:r w:rsidRPr="00AA32AB">
        <w:rPr>
          <w:rStyle w:val="Appelnotedebasdep"/>
          <w:rFonts w:ascii="Times New Roman" w:hAnsi="Times New Roman"/>
          <w:sz w:val="24"/>
          <w:szCs w:val="24"/>
        </w:rPr>
        <w:footnoteReference w:id="17"/>
      </w:r>
      <w:r w:rsidRPr="00AA32AB">
        <w:rPr>
          <w:rFonts w:ascii="Times New Roman" w:hAnsi="Times New Roman"/>
          <w:sz w:val="24"/>
          <w:szCs w:val="24"/>
        </w:rPr>
        <w:t> » et sécurisation des voies maritimes sur un axe prioritaire</w:t>
      </w:r>
      <w:r w:rsidRPr="00AA32AB">
        <w:rPr>
          <w:rStyle w:val="Appelnotedebasdep"/>
          <w:rFonts w:ascii="Times New Roman" w:hAnsi="Times New Roman"/>
          <w:sz w:val="24"/>
          <w:szCs w:val="24"/>
        </w:rPr>
        <w:footnoteReference w:id="18"/>
      </w:r>
      <w:r w:rsidRPr="00AA32AB">
        <w:rPr>
          <w:rFonts w:ascii="Times New Roman" w:hAnsi="Times New Roman"/>
          <w:sz w:val="24"/>
          <w:szCs w:val="24"/>
        </w:rPr>
        <w:t xml:space="preserve"> — suffisent à justifier tout l’intérêt que nous avons à nous intéresser à cette région d’Asie.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4E49BB">
      <w:pPr>
        <w:spacing w:after="0" w:line="240" w:lineRule="auto"/>
        <w:ind w:firstLine="567"/>
        <w:jc w:val="both"/>
        <w:rPr>
          <w:rFonts w:ascii="Times New Roman" w:hAnsi="Times New Roman"/>
          <w:sz w:val="24"/>
          <w:szCs w:val="24"/>
        </w:rPr>
      </w:pPr>
      <w:r w:rsidRPr="00AA32AB">
        <w:rPr>
          <w:rFonts w:ascii="Times New Roman" w:hAnsi="Times New Roman"/>
          <w:bCs/>
          <w:iCs/>
          <w:sz w:val="24"/>
          <w:szCs w:val="24"/>
        </w:rPr>
        <w:t xml:space="preserve">Notre démarche consiste donc à répondre à ces objectifs en fonction </w:t>
      </w:r>
      <w:r w:rsidRPr="00AA32AB">
        <w:rPr>
          <w:rFonts w:ascii="Times New Roman" w:hAnsi="Times New Roman"/>
          <w:sz w:val="24"/>
          <w:szCs w:val="24"/>
        </w:rPr>
        <w:t>des atouts, mais également des vulnérabilités, respectifs de cette zone et de la France.</w:t>
      </w:r>
    </w:p>
    <w:p w:rsidR="003B155D" w:rsidRDefault="003B155D" w:rsidP="00AA32AB">
      <w:pPr>
        <w:spacing w:after="0" w:line="240" w:lineRule="auto"/>
        <w:jc w:val="both"/>
        <w:rPr>
          <w:rFonts w:ascii="Times New Roman" w:hAnsi="Times New Roman"/>
          <w:sz w:val="24"/>
          <w:szCs w:val="24"/>
        </w:rPr>
      </w:pPr>
    </w:p>
    <w:p w:rsidR="00362275" w:rsidRDefault="00362275" w:rsidP="00362275">
      <w:pPr>
        <w:spacing w:after="0" w:line="240" w:lineRule="auto"/>
        <w:jc w:val="center"/>
        <w:rPr>
          <w:rFonts w:ascii="Times New Roman" w:hAnsi="Times New Roman"/>
          <w:sz w:val="24"/>
          <w:szCs w:val="24"/>
        </w:rPr>
      </w:pPr>
      <w:r>
        <w:rPr>
          <w:rFonts w:ascii="Times New Roman" w:hAnsi="Times New Roman"/>
          <w:sz w:val="24"/>
          <w:szCs w:val="24"/>
        </w:rPr>
        <w:t>*</w:t>
      </w:r>
    </w:p>
    <w:p w:rsidR="00362275" w:rsidRPr="00AA32AB" w:rsidRDefault="00362275" w:rsidP="00362275">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3B155D" w:rsidRPr="00B51E90" w:rsidRDefault="003B155D" w:rsidP="00AA32AB">
      <w:pPr>
        <w:spacing w:after="0" w:line="240" w:lineRule="auto"/>
        <w:jc w:val="both"/>
        <w:rPr>
          <w:rFonts w:ascii="Times New Roman" w:hAnsi="Times New Roman"/>
          <w:sz w:val="24"/>
          <w:szCs w:val="24"/>
        </w:rPr>
      </w:pPr>
    </w:p>
    <w:p w:rsidR="003B155D" w:rsidRPr="00BD78E1" w:rsidRDefault="00B51E90" w:rsidP="00CA31A3">
      <w:pPr>
        <w:spacing w:after="0" w:line="240" w:lineRule="auto"/>
        <w:jc w:val="both"/>
        <w:rPr>
          <w:rFonts w:ascii="Times New Roman" w:hAnsi="Times New Roman"/>
          <w:b/>
          <w:bCs/>
          <w:iCs/>
          <w:smallCaps/>
          <w:sz w:val="24"/>
          <w:szCs w:val="24"/>
        </w:rPr>
      </w:pPr>
      <w:r w:rsidRPr="00BD78E1">
        <w:rPr>
          <w:rFonts w:ascii="Times New Roman" w:hAnsi="Times New Roman"/>
          <w:b/>
          <w:bCs/>
          <w:iCs/>
          <w:smallCaps/>
          <w:sz w:val="24"/>
          <w:szCs w:val="24"/>
        </w:rPr>
        <w:t>3</w:t>
      </w:r>
      <w:r w:rsidR="00FA19CA">
        <w:rPr>
          <w:rFonts w:ascii="Times New Roman" w:hAnsi="Times New Roman"/>
          <w:b/>
          <w:bCs/>
          <w:iCs/>
          <w:smallCaps/>
          <w:sz w:val="24"/>
          <w:szCs w:val="24"/>
        </w:rPr>
        <w:t>.</w:t>
      </w:r>
      <w:r w:rsidRPr="00BD78E1">
        <w:rPr>
          <w:rFonts w:ascii="Times New Roman" w:hAnsi="Times New Roman"/>
          <w:b/>
          <w:bCs/>
          <w:iCs/>
          <w:smallCaps/>
          <w:sz w:val="24"/>
          <w:szCs w:val="24"/>
        </w:rPr>
        <w:t>2</w:t>
      </w:r>
      <w:r w:rsidR="00FA19CA">
        <w:rPr>
          <w:rFonts w:ascii="Times New Roman" w:hAnsi="Times New Roman"/>
          <w:b/>
          <w:bCs/>
          <w:iCs/>
          <w:smallCaps/>
          <w:sz w:val="24"/>
          <w:szCs w:val="24"/>
        </w:rPr>
        <w:t>.</w:t>
      </w:r>
      <w:r w:rsidRPr="00BD78E1">
        <w:rPr>
          <w:rFonts w:ascii="Times New Roman" w:hAnsi="Times New Roman"/>
          <w:b/>
          <w:bCs/>
          <w:iCs/>
          <w:smallCaps/>
          <w:sz w:val="24"/>
          <w:szCs w:val="24"/>
        </w:rPr>
        <w:t xml:space="preserve"> - </w:t>
      </w:r>
      <w:r w:rsidR="003B155D" w:rsidRPr="00BD78E1">
        <w:rPr>
          <w:rFonts w:ascii="Times New Roman" w:hAnsi="Times New Roman"/>
          <w:b/>
          <w:bCs/>
          <w:iCs/>
          <w:smallCaps/>
          <w:sz w:val="24"/>
          <w:szCs w:val="24"/>
        </w:rPr>
        <w:t>Atouts et vulnérabilités respectifs</w:t>
      </w:r>
      <w:r w:rsidR="00FA19CA">
        <w:rPr>
          <w:rFonts w:ascii="Times New Roman" w:hAnsi="Times New Roman"/>
          <w:b/>
          <w:bCs/>
          <w:iCs/>
          <w:smallCaps/>
          <w:sz w:val="24"/>
          <w:szCs w:val="24"/>
        </w:rPr>
        <w:t>.</w:t>
      </w:r>
    </w:p>
    <w:p w:rsidR="003B155D" w:rsidRPr="00362275" w:rsidRDefault="003B155D" w:rsidP="00AA32AB">
      <w:pPr>
        <w:spacing w:after="0" w:line="240" w:lineRule="auto"/>
        <w:ind w:left="360"/>
        <w:jc w:val="both"/>
        <w:rPr>
          <w:rFonts w:ascii="Times New Roman" w:hAnsi="Times New Roman"/>
          <w:bCs/>
          <w:iCs/>
          <w:sz w:val="24"/>
          <w:szCs w:val="24"/>
        </w:rPr>
      </w:pPr>
    </w:p>
    <w:p w:rsidR="003B155D" w:rsidRPr="00FA19CA" w:rsidRDefault="00B51E90" w:rsidP="00362275">
      <w:pPr>
        <w:spacing w:after="0" w:line="240" w:lineRule="auto"/>
        <w:jc w:val="both"/>
        <w:rPr>
          <w:rFonts w:ascii="Times New Roman" w:hAnsi="Times New Roman"/>
          <w:b/>
          <w:bCs/>
          <w:iCs/>
          <w:sz w:val="24"/>
          <w:szCs w:val="24"/>
        </w:rPr>
      </w:pPr>
      <w:r w:rsidRPr="00B51E90">
        <w:rPr>
          <w:rFonts w:ascii="Times New Roman" w:hAnsi="Times New Roman"/>
          <w:b/>
          <w:bCs/>
          <w:iCs/>
          <w:sz w:val="24"/>
          <w:szCs w:val="24"/>
        </w:rPr>
        <w:t>3</w:t>
      </w:r>
      <w:r w:rsidR="00FA19CA">
        <w:rPr>
          <w:rFonts w:ascii="Times New Roman" w:hAnsi="Times New Roman"/>
          <w:b/>
          <w:bCs/>
          <w:iCs/>
          <w:sz w:val="24"/>
          <w:szCs w:val="24"/>
        </w:rPr>
        <w:t>.</w:t>
      </w:r>
      <w:r w:rsidRPr="00B51E90">
        <w:rPr>
          <w:rFonts w:ascii="Times New Roman" w:hAnsi="Times New Roman"/>
          <w:b/>
          <w:bCs/>
          <w:iCs/>
          <w:sz w:val="24"/>
          <w:szCs w:val="24"/>
        </w:rPr>
        <w:t>2</w:t>
      </w:r>
      <w:r w:rsidR="00FA19CA">
        <w:rPr>
          <w:rFonts w:ascii="Times New Roman" w:hAnsi="Times New Roman"/>
          <w:b/>
          <w:bCs/>
          <w:iCs/>
          <w:sz w:val="24"/>
          <w:szCs w:val="24"/>
        </w:rPr>
        <w:t>.</w:t>
      </w:r>
      <w:r w:rsidRPr="00B51E90">
        <w:rPr>
          <w:rFonts w:ascii="Times New Roman" w:hAnsi="Times New Roman"/>
          <w:b/>
          <w:bCs/>
          <w:iCs/>
          <w:sz w:val="24"/>
          <w:szCs w:val="24"/>
        </w:rPr>
        <w:t>1</w:t>
      </w:r>
      <w:r w:rsidR="00FA19CA">
        <w:rPr>
          <w:rFonts w:ascii="Times New Roman" w:hAnsi="Times New Roman"/>
          <w:b/>
          <w:bCs/>
          <w:iCs/>
          <w:sz w:val="24"/>
          <w:szCs w:val="24"/>
        </w:rPr>
        <w:t>.</w:t>
      </w:r>
      <w:r w:rsidRPr="00B51E90">
        <w:rPr>
          <w:rFonts w:ascii="Times New Roman" w:hAnsi="Times New Roman"/>
          <w:b/>
          <w:bCs/>
          <w:iCs/>
          <w:sz w:val="24"/>
          <w:szCs w:val="24"/>
        </w:rPr>
        <w:t xml:space="preserve"> - </w:t>
      </w:r>
      <w:r w:rsidR="003B155D" w:rsidRPr="00FA19CA">
        <w:rPr>
          <w:rFonts w:ascii="Times New Roman" w:hAnsi="Times New Roman"/>
          <w:b/>
          <w:bCs/>
          <w:iCs/>
          <w:sz w:val="24"/>
          <w:szCs w:val="24"/>
        </w:rPr>
        <w:t>Les atouts de la zone</w:t>
      </w:r>
      <w:r w:rsidR="00FA19CA" w:rsidRPr="00FA19CA">
        <w:rPr>
          <w:rFonts w:ascii="Times New Roman" w:hAnsi="Times New Roman"/>
          <w:b/>
          <w:bCs/>
          <w:iCs/>
          <w:sz w:val="24"/>
          <w:szCs w:val="24"/>
        </w:rPr>
        <w:t>.</w:t>
      </w:r>
    </w:p>
    <w:p w:rsidR="003B155D" w:rsidRPr="00362275" w:rsidRDefault="003B155D" w:rsidP="00AA32AB">
      <w:pPr>
        <w:spacing w:after="0" w:line="240" w:lineRule="auto"/>
        <w:ind w:left="792"/>
        <w:jc w:val="both"/>
        <w:rPr>
          <w:rFonts w:ascii="Times New Roman" w:hAnsi="Times New Roman"/>
          <w:bCs/>
          <w:iCs/>
          <w:sz w:val="24"/>
          <w:szCs w:val="24"/>
        </w:rPr>
      </w:pPr>
    </w:p>
    <w:p w:rsidR="003B155D" w:rsidRPr="00922661" w:rsidRDefault="00B51E90" w:rsidP="00922661">
      <w:pPr>
        <w:spacing w:after="0" w:line="240" w:lineRule="auto"/>
        <w:jc w:val="both"/>
        <w:rPr>
          <w:rFonts w:ascii="Times New Roman" w:hAnsi="Times New Roman"/>
          <w:bCs/>
          <w:iCs/>
          <w:sz w:val="24"/>
          <w:szCs w:val="24"/>
        </w:rPr>
      </w:pPr>
      <w:r w:rsidRPr="00922661">
        <w:rPr>
          <w:rFonts w:ascii="Times New Roman" w:hAnsi="Times New Roman"/>
          <w:bCs/>
          <w:iCs/>
          <w:sz w:val="24"/>
          <w:szCs w:val="24"/>
        </w:rPr>
        <w:t>3</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 xml:space="preserve"> - </w:t>
      </w:r>
      <w:r w:rsidR="003B155D" w:rsidRPr="00922661">
        <w:rPr>
          <w:rFonts w:ascii="Times New Roman" w:hAnsi="Times New Roman"/>
          <w:bCs/>
          <w:iCs/>
          <w:sz w:val="24"/>
          <w:szCs w:val="24"/>
          <w:u w:val="single"/>
        </w:rPr>
        <w:t>Un fort potentiel de croissance</w:t>
      </w:r>
      <w:r w:rsidR="00FA19CA" w:rsidRPr="00922661">
        <w:rPr>
          <w:rFonts w:ascii="Times New Roman" w:hAnsi="Times New Roman"/>
          <w:bCs/>
          <w:iCs/>
          <w:sz w:val="24"/>
          <w:szCs w:val="24"/>
        </w:rPr>
        <w:t>.</w:t>
      </w:r>
      <w:r w:rsidR="00BF5138">
        <w:rPr>
          <w:rFonts w:ascii="Times New Roman" w:hAnsi="Times New Roman"/>
          <w:bCs/>
          <w:iCs/>
          <w:sz w:val="24"/>
          <w:szCs w:val="24"/>
        </w:rPr>
        <w:t xml:space="preserve"> (cf. Annexe 1)</w:t>
      </w:r>
    </w:p>
    <w:p w:rsidR="003B155D" w:rsidRPr="00AA32AB" w:rsidRDefault="003B155D" w:rsidP="00922661">
      <w:pPr>
        <w:spacing w:after="0" w:line="240" w:lineRule="auto"/>
        <w:ind w:firstLine="567"/>
        <w:jc w:val="both"/>
        <w:rPr>
          <w:rFonts w:ascii="Times New Roman" w:hAnsi="Times New Roman"/>
          <w:sz w:val="24"/>
          <w:szCs w:val="24"/>
          <w:u w:val="single"/>
        </w:rPr>
      </w:pPr>
      <w:r w:rsidRPr="00AA32AB">
        <w:rPr>
          <w:rFonts w:ascii="Times New Roman" w:hAnsi="Times New Roman"/>
          <w:sz w:val="24"/>
          <w:szCs w:val="24"/>
        </w:rPr>
        <w:t>Il convient de tenir compte de degrés de développement très différents. Si la Malaisie se situe à un rang pratiquement européen, en revanche, en Birmanie, le développement reste au niveau moyen de l’Afrique.</w:t>
      </w:r>
      <w:r w:rsidR="00A72E51">
        <w:rPr>
          <w:rFonts w:ascii="Times New Roman" w:hAnsi="Times New Roman"/>
          <w:sz w:val="24"/>
          <w:szCs w:val="24"/>
        </w:rPr>
        <w:t xml:space="preserve"> </w:t>
      </w:r>
      <w:r w:rsidRPr="00AA32AB">
        <w:rPr>
          <w:rFonts w:ascii="Times New Roman" w:hAnsi="Times New Roman"/>
          <w:sz w:val="24"/>
          <w:szCs w:val="24"/>
        </w:rPr>
        <w:t xml:space="preserve">Toutefois, </w:t>
      </w:r>
      <w:r w:rsidR="0031403C">
        <w:rPr>
          <w:rFonts w:ascii="Times New Roman" w:hAnsi="Times New Roman"/>
          <w:sz w:val="24"/>
          <w:szCs w:val="24"/>
        </w:rPr>
        <w:t>il existe</w:t>
      </w:r>
      <w:r w:rsidRPr="00AA32AB">
        <w:rPr>
          <w:rFonts w:ascii="Times New Roman" w:hAnsi="Times New Roman"/>
          <w:sz w:val="24"/>
          <w:szCs w:val="24"/>
        </w:rPr>
        <w:t xml:space="preserve"> de fortes disparités de développement parmi ces 11 pays, la progression des PIB y est importante. En 2013</w:t>
      </w:r>
      <w:r w:rsidR="00A72E51">
        <w:rPr>
          <w:rFonts w:ascii="Times New Roman" w:hAnsi="Times New Roman"/>
          <w:sz w:val="24"/>
          <w:szCs w:val="24"/>
        </w:rPr>
        <w:t>,</w:t>
      </w:r>
      <w:r w:rsidRPr="00AA32AB">
        <w:rPr>
          <w:rFonts w:ascii="Times New Roman" w:hAnsi="Times New Roman"/>
          <w:sz w:val="24"/>
          <w:szCs w:val="24"/>
        </w:rPr>
        <w:t xml:space="preserve"> </w:t>
      </w:r>
      <w:r w:rsidR="00D27007">
        <w:rPr>
          <w:rFonts w:ascii="Times New Roman" w:hAnsi="Times New Roman"/>
          <w:sz w:val="24"/>
          <w:szCs w:val="24"/>
        </w:rPr>
        <w:t>la croissance prog</w:t>
      </w:r>
      <w:r w:rsidR="00A72E51">
        <w:rPr>
          <w:rFonts w:ascii="Times New Roman" w:hAnsi="Times New Roman"/>
          <w:sz w:val="24"/>
          <w:szCs w:val="24"/>
        </w:rPr>
        <w:t>r</w:t>
      </w:r>
      <w:r w:rsidR="00D27007">
        <w:rPr>
          <w:rFonts w:ascii="Times New Roman" w:hAnsi="Times New Roman"/>
          <w:sz w:val="24"/>
          <w:szCs w:val="24"/>
        </w:rPr>
        <w:t>esse</w:t>
      </w:r>
      <w:r w:rsidRPr="00AA32AB">
        <w:rPr>
          <w:rFonts w:ascii="Times New Roman" w:hAnsi="Times New Roman"/>
          <w:sz w:val="24"/>
          <w:szCs w:val="24"/>
        </w:rPr>
        <w:t xml:space="preserve"> : la Birmanie (+6,8%), classée parmi les nations les plus pauvres du monde, elle dispose d’un énorme potentiel ; le Sultanat de Brunei (1,4%) commence à développer sa production d’hydrocarbures ; le Cambodge (+7%) avec de fortes capacités industrielles et touristiques ; l’Indonésie (+5,3%), taux le plus faible en quatre ans, mais dispose de nombreuse matières premières et d’un apport de 20 milliards de dollars en investissements étrangers en 2013 ; le Laos (+8,3%) avec le PIB le plus faible de la zone mais de fortes ressources minières en or et en cuivre et un fort potentiel hydroélectrique ; la Malaisie (+4,7%) avec la Chine comme principal partenaire et avec Kuala Lumpur et sa position dominante dans la finance islamique ; </w:t>
      </w:r>
      <w:r w:rsidRPr="00AA32AB">
        <w:rPr>
          <w:rFonts w:ascii="Times New Roman" w:hAnsi="Times New Roman"/>
          <w:sz w:val="24"/>
          <w:szCs w:val="24"/>
        </w:rPr>
        <w:lastRenderedPageBreak/>
        <w:t>les Philippines (+6,8%) malgré le coût de 252 millions de dollars par an en raison des catastrophes naturelles qui l’affectent régulièrement, un niveau de vie très faible mais une croissance tirée à 70% par la demande intérieure alimentée par sa diaspora ; Singapour (+3,5%) soutenu par sa puissance financière et son commerce extérieur qui représente 40% du PIB ; la Thaïlande (+3,1%) malgré les troubles politiques est au deuxième rang des pays de l’ASEAN, après l’Indonésie, avec ses secteurs miniers et industriels qui participent au PIB à hauteur de 40% ; le Timor-Oriental (+8,1%) avec une population de seulement 1,1 millions d’habitants et enfin le Vietnam (+5,3%) avec un système bancaire très fragile et une inflation de près de 8% mais qui s’ouvre de plus en plus et sollicite les investissements étrangers.</w:t>
      </w:r>
    </w:p>
    <w:p w:rsidR="003B155D" w:rsidRPr="00AA32AB" w:rsidRDefault="003B155D" w:rsidP="00AA32AB">
      <w:pPr>
        <w:spacing w:after="0" w:line="240" w:lineRule="auto"/>
        <w:jc w:val="both"/>
        <w:rPr>
          <w:rFonts w:ascii="Times New Roman" w:hAnsi="Times New Roman"/>
          <w:i/>
          <w:sz w:val="24"/>
          <w:szCs w:val="24"/>
          <w:u w:val="single"/>
        </w:rPr>
      </w:pPr>
    </w:p>
    <w:p w:rsidR="003B155D" w:rsidRPr="00AA32AB"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Cette croissance est facilitée par l’originalité de zones de projets, sous le principe de coopération économique transfrontalière, les « </w:t>
      </w:r>
      <w:r w:rsidRPr="00D27007">
        <w:rPr>
          <w:rFonts w:ascii="Times New Roman" w:hAnsi="Times New Roman"/>
          <w:i/>
          <w:sz w:val="24"/>
          <w:szCs w:val="24"/>
        </w:rPr>
        <w:t>triangles de croissance</w:t>
      </w:r>
      <w:r w:rsidRPr="00AA32AB">
        <w:rPr>
          <w:rFonts w:ascii="Times New Roman" w:hAnsi="Times New Roman"/>
          <w:sz w:val="24"/>
          <w:szCs w:val="24"/>
        </w:rPr>
        <w:t> », espaces ouverts aux entreprises étrangères, qui permettent aux firmes occidentales quelque peu ambitieuses de s’y implanter sans trop de difficultés</w:t>
      </w:r>
      <w:r w:rsidRPr="00AA32AB">
        <w:rPr>
          <w:rStyle w:val="Appelnotedebasdep"/>
          <w:rFonts w:ascii="Times New Roman" w:hAnsi="Times New Roman"/>
          <w:sz w:val="24"/>
          <w:szCs w:val="24"/>
        </w:rPr>
        <w:footnoteReference w:id="19"/>
      </w:r>
      <w:r w:rsidRPr="00AA32AB">
        <w:rPr>
          <w:rFonts w:ascii="Times New Roman" w:hAnsi="Times New Roman"/>
          <w:sz w:val="24"/>
          <w:szCs w:val="24"/>
        </w:rPr>
        <w:t>.</w:t>
      </w:r>
    </w:p>
    <w:p w:rsidR="003B155D" w:rsidRPr="00922661" w:rsidRDefault="003B155D" w:rsidP="00AA32AB">
      <w:pPr>
        <w:spacing w:after="0" w:line="240" w:lineRule="auto"/>
        <w:jc w:val="both"/>
        <w:rPr>
          <w:rFonts w:ascii="Times New Roman" w:hAnsi="Times New Roman"/>
          <w:bCs/>
          <w:iCs/>
          <w:sz w:val="24"/>
          <w:szCs w:val="24"/>
        </w:rPr>
      </w:pPr>
    </w:p>
    <w:p w:rsidR="003B155D" w:rsidRPr="00922661" w:rsidRDefault="00B51E90" w:rsidP="00922661">
      <w:pPr>
        <w:spacing w:after="0" w:line="240" w:lineRule="auto"/>
        <w:jc w:val="both"/>
        <w:rPr>
          <w:rFonts w:ascii="Times New Roman" w:hAnsi="Times New Roman"/>
          <w:bCs/>
          <w:iCs/>
          <w:sz w:val="24"/>
          <w:szCs w:val="24"/>
        </w:rPr>
      </w:pPr>
      <w:r w:rsidRPr="00922661">
        <w:rPr>
          <w:rFonts w:ascii="Times New Roman" w:hAnsi="Times New Roman"/>
          <w:bCs/>
          <w:iCs/>
          <w:sz w:val="24"/>
          <w:szCs w:val="24"/>
        </w:rPr>
        <w:t>3</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 xml:space="preserve"> - </w:t>
      </w:r>
      <w:r w:rsidR="003B155D" w:rsidRPr="00922661">
        <w:rPr>
          <w:rFonts w:ascii="Times New Roman" w:hAnsi="Times New Roman"/>
          <w:bCs/>
          <w:iCs/>
          <w:sz w:val="24"/>
          <w:szCs w:val="24"/>
          <w:u w:val="single"/>
        </w:rPr>
        <w:t>L’ASEAN, un modèle de pragmatisme</w:t>
      </w:r>
      <w:r w:rsidR="00FA19CA" w:rsidRPr="00922661">
        <w:rPr>
          <w:rFonts w:ascii="Times New Roman" w:hAnsi="Times New Roman"/>
          <w:bCs/>
          <w:iCs/>
          <w:sz w:val="24"/>
          <w:szCs w:val="24"/>
        </w:rPr>
        <w:t>.</w:t>
      </w:r>
    </w:p>
    <w:p w:rsidR="003B155D"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Cette organisation fut construite sur le principe qu’à travers des coopérations multiples les États pouvaient se renforcer et se construire de l’intérieur, la réflexion commune permettant l’exercice et le renforcement de chacun, et non pas par une intégration dans une entité supranationale à l’instar de la démarche européenne. De ce point de vue les pays de l’ASEAN ont observé nos points de blocage et en ont tirés des enseignements. Elle fut également motivée par la menace communiste.</w:t>
      </w:r>
    </w:p>
    <w:p w:rsidR="00386A8D" w:rsidRPr="00AA32AB" w:rsidRDefault="00386A8D" w:rsidP="00922661">
      <w:pPr>
        <w:spacing w:after="0" w:line="240" w:lineRule="auto"/>
        <w:ind w:firstLine="567"/>
        <w:jc w:val="both"/>
        <w:rPr>
          <w:rFonts w:ascii="Times New Roman" w:hAnsi="Times New Roman"/>
          <w:sz w:val="24"/>
          <w:szCs w:val="24"/>
        </w:rPr>
      </w:pPr>
    </w:p>
    <w:p w:rsidR="003B155D" w:rsidRPr="00AA32AB" w:rsidRDefault="003B155D" w:rsidP="00386A8D">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s’agit donc d’un modèle asiatique de développement : les partenaires recherchent un ensemble de solutions souples dans la durée sous forme de directives générales peu contraignantes et à géométrie variable qui ne s’appliquent que par la simple bonne volonté des membres. L’idée est d’adhérer à l’espace régional en vue de fortifier son propre État. Aussi, le développement dans cette région découle</w:t>
      </w:r>
      <w:r w:rsidR="00D27007">
        <w:rPr>
          <w:rFonts w:ascii="Times New Roman" w:hAnsi="Times New Roman"/>
          <w:sz w:val="24"/>
          <w:szCs w:val="24"/>
        </w:rPr>
        <w:t>-t-il</w:t>
      </w:r>
      <w:r w:rsidRPr="00AA32AB">
        <w:rPr>
          <w:rFonts w:ascii="Times New Roman" w:hAnsi="Times New Roman"/>
          <w:sz w:val="24"/>
          <w:szCs w:val="24"/>
        </w:rPr>
        <w:t xml:space="preserve"> d’un ensemble d’opportunités saisies. Il y a donc adaptation permanente à un contexte évolutif. S’il y a convergence de moyens, cela s’explique davantage par une adaptation pragmatique à partir de situations initiales comparables et par un processus d’imitation du fait du succès de certains pays, que par une stratégie concertée exception faite de l’analyse des menace. Ainsi, n’y</w:t>
      </w:r>
      <w:r w:rsidR="00D27007">
        <w:rPr>
          <w:rFonts w:ascii="Times New Roman" w:hAnsi="Times New Roman"/>
          <w:sz w:val="24"/>
          <w:szCs w:val="24"/>
        </w:rPr>
        <w:t>-a-t-il</w:t>
      </w:r>
      <w:r w:rsidRPr="00AA32AB">
        <w:rPr>
          <w:rFonts w:ascii="Times New Roman" w:hAnsi="Times New Roman"/>
          <w:sz w:val="24"/>
          <w:szCs w:val="24"/>
        </w:rPr>
        <w:t xml:space="preserve"> pas de politique de défense mais des points de vue communs sur les menaces, donc des connections — par  exemple en matière de lutte contre la piraterie — mais sans armée commune.</w:t>
      </w:r>
    </w:p>
    <w:p w:rsidR="003B155D" w:rsidRPr="00922661" w:rsidRDefault="003B155D" w:rsidP="00AA32AB">
      <w:pPr>
        <w:spacing w:after="0" w:line="240" w:lineRule="auto"/>
        <w:jc w:val="both"/>
        <w:rPr>
          <w:rFonts w:ascii="Times New Roman" w:hAnsi="Times New Roman"/>
          <w:bCs/>
          <w:iCs/>
          <w:sz w:val="24"/>
          <w:szCs w:val="24"/>
        </w:rPr>
      </w:pPr>
    </w:p>
    <w:p w:rsidR="003B155D" w:rsidRPr="00922661" w:rsidRDefault="00B51E90" w:rsidP="00922661">
      <w:pPr>
        <w:spacing w:after="0" w:line="240" w:lineRule="auto"/>
        <w:jc w:val="both"/>
        <w:rPr>
          <w:rFonts w:ascii="Times New Roman" w:hAnsi="Times New Roman"/>
          <w:bCs/>
          <w:iCs/>
          <w:sz w:val="24"/>
          <w:szCs w:val="24"/>
        </w:rPr>
      </w:pPr>
      <w:r w:rsidRPr="00922661">
        <w:rPr>
          <w:rFonts w:ascii="Times New Roman" w:hAnsi="Times New Roman"/>
          <w:bCs/>
          <w:iCs/>
          <w:sz w:val="24"/>
          <w:szCs w:val="24"/>
        </w:rPr>
        <w:t>3</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3</w:t>
      </w:r>
      <w:r w:rsidR="00FA19CA" w:rsidRPr="00922661">
        <w:rPr>
          <w:rFonts w:ascii="Times New Roman" w:hAnsi="Times New Roman"/>
          <w:bCs/>
          <w:iCs/>
          <w:sz w:val="24"/>
          <w:szCs w:val="24"/>
        </w:rPr>
        <w:t>.</w:t>
      </w:r>
      <w:r w:rsidRPr="00922661">
        <w:rPr>
          <w:rFonts w:ascii="Times New Roman" w:hAnsi="Times New Roman"/>
          <w:bCs/>
          <w:iCs/>
          <w:sz w:val="24"/>
          <w:szCs w:val="24"/>
        </w:rPr>
        <w:t xml:space="preserve"> - </w:t>
      </w:r>
      <w:r w:rsidR="003B155D" w:rsidRPr="00922661">
        <w:rPr>
          <w:rFonts w:ascii="Times New Roman" w:hAnsi="Times New Roman"/>
          <w:bCs/>
          <w:iCs/>
          <w:sz w:val="24"/>
          <w:szCs w:val="24"/>
          <w:u w:val="single"/>
        </w:rPr>
        <w:t xml:space="preserve">La volonté </w:t>
      </w:r>
      <w:r w:rsidR="003B155D" w:rsidRPr="00922661">
        <w:rPr>
          <w:rFonts w:ascii="Times New Roman" w:hAnsi="Times New Roman"/>
          <w:sz w:val="24"/>
          <w:szCs w:val="24"/>
          <w:u w:val="single"/>
        </w:rPr>
        <w:t>de se démarquer de l’influence chinoise</w:t>
      </w:r>
      <w:r w:rsidR="00FA19CA" w:rsidRPr="00922661">
        <w:rPr>
          <w:rFonts w:ascii="Times New Roman" w:hAnsi="Times New Roman"/>
          <w:sz w:val="24"/>
          <w:szCs w:val="24"/>
        </w:rPr>
        <w:t>.</w:t>
      </w:r>
    </w:p>
    <w:p w:rsidR="003B155D" w:rsidRPr="00326A49"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Pendant un certain nombre d’années l’effet attractif de la Chine fut total car elle constituait un partenaire commercial de poids susceptible de soutenir le développement de la région. En l’espace de trois ans la perception des pays de l’ASEAN s’est fortement modifiée. Jusqu’en 2009/2010 tous étaient favorables à une coopération et à l’intégration de la Chine au sein de l’ASEAN. Toutefois, un changement majeur</w:t>
      </w:r>
      <w:r w:rsidR="00D27007">
        <w:rPr>
          <w:rFonts w:ascii="Times New Roman" w:hAnsi="Times New Roman"/>
          <w:sz w:val="24"/>
          <w:szCs w:val="24"/>
        </w:rPr>
        <w:t xml:space="preserve"> se produisit</w:t>
      </w:r>
      <w:r w:rsidRPr="00AA32AB">
        <w:rPr>
          <w:rFonts w:ascii="Times New Roman" w:hAnsi="Times New Roman"/>
          <w:sz w:val="24"/>
          <w:szCs w:val="24"/>
        </w:rPr>
        <w:t xml:space="preserve"> lorsque celle-ci fit le forcing afin que la Birmanie intègre l’ASEAN, mais surtout lorsque le Cambodge y défendit les positions de la Chine empêchant que le thème des rivalités territoriales y soit à l’ordre du jour. </w:t>
      </w:r>
    </w:p>
    <w:p w:rsidR="00922661" w:rsidRDefault="00922661" w:rsidP="00AA32AB">
      <w:pPr>
        <w:spacing w:after="0" w:line="240" w:lineRule="auto"/>
        <w:jc w:val="both"/>
        <w:rPr>
          <w:rFonts w:ascii="Times New Roman" w:hAnsi="Times New Roman"/>
          <w:sz w:val="24"/>
          <w:szCs w:val="24"/>
        </w:rPr>
      </w:pPr>
    </w:p>
    <w:p w:rsidR="003B155D" w:rsidRPr="00AA32AB" w:rsidRDefault="003B155D" w:rsidP="00922661">
      <w:pPr>
        <w:spacing w:after="0" w:line="240" w:lineRule="auto"/>
        <w:ind w:firstLine="567"/>
        <w:jc w:val="both"/>
        <w:rPr>
          <w:rFonts w:ascii="Times New Roman" w:hAnsi="Times New Roman"/>
          <w:b/>
          <w:sz w:val="24"/>
          <w:szCs w:val="24"/>
        </w:rPr>
      </w:pPr>
      <w:r w:rsidRPr="00AA32AB">
        <w:rPr>
          <w:rFonts w:ascii="Times New Roman" w:hAnsi="Times New Roman"/>
          <w:sz w:val="24"/>
          <w:szCs w:val="24"/>
        </w:rPr>
        <w:t>À présent, ces pays recherchent un soutien de deux manières, d’une part financière, et d’autre part des actes concrets susceptibles de renforcer leur sécurité face à l’influence grandissante de la Chine dont la progression est corrélée à celle de sa maîtrise technologique et à celle de ses capacités militaires</w:t>
      </w:r>
      <w:r w:rsidRPr="00AA32AB">
        <w:rPr>
          <w:rStyle w:val="Appelnotedebasdep"/>
          <w:rFonts w:ascii="Times New Roman" w:hAnsi="Times New Roman"/>
          <w:sz w:val="24"/>
          <w:szCs w:val="24"/>
        </w:rPr>
        <w:footnoteReference w:id="20"/>
      </w:r>
      <w:r w:rsidRPr="00AA32AB">
        <w:rPr>
          <w:rFonts w:ascii="Times New Roman" w:hAnsi="Times New Roman"/>
          <w:sz w:val="24"/>
          <w:szCs w:val="24"/>
        </w:rPr>
        <w:t>.</w:t>
      </w:r>
    </w:p>
    <w:p w:rsidR="004D4888" w:rsidRDefault="004D4888" w:rsidP="00AA32AB">
      <w:pPr>
        <w:spacing w:after="0" w:line="240" w:lineRule="auto"/>
        <w:jc w:val="both"/>
        <w:rPr>
          <w:rFonts w:ascii="Times New Roman" w:hAnsi="Times New Roman"/>
          <w:bCs/>
          <w:iCs/>
          <w:sz w:val="24"/>
          <w:szCs w:val="24"/>
        </w:rPr>
      </w:pPr>
    </w:p>
    <w:p w:rsidR="003B155D" w:rsidRPr="00922661" w:rsidRDefault="00B51E90" w:rsidP="00922661">
      <w:pPr>
        <w:spacing w:after="0" w:line="240" w:lineRule="auto"/>
        <w:jc w:val="both"/>
        <w:rPr>
          <w:rFonts w:ascii="Times New Roman" w:hAnsi="Times New Roman"/>
          <w:bCs/>
          <w:iCs/>
          <w:sz w:val="24"/>
          <w:szCs w:val="24"/>
        </w:rPr>
      </w:pPr>
      <w:r w:rsidRPr="00922661">
        <w:rPr>
          <w:rFonts w:ascii="Times New Roman" w:hAnsi="Times New Roman"/>
          <w:bCs/>
          <w:iCs/>
          <w:sz w:val="24"/>
          <w:szCs w:val="24"/>
        </w:rPr>
        <w:lastRenderedPageBreak/>
        <w:t>3</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4</w:t>
      </w:r>
      <w:r w:rsidR="00FA19CA" w:rsidRPr="00922661">
        <w:rPr>
          <w:rFonts w:ascii="Times New Roman" w:hAnsi="Times New Roman"/>
          <w:bCs/>
          <w:iCs/>
          <w:sz w:val="24"/>
          <w:szCs w:val="24"/>
        </w:rPr>
        <w:t>.</w:t>
      </w:r>
      <w:r w:rsidRPr="00922661">
        <w:rPr>
          <w:rFonts w:ascii="Times New Roman" w:hAnsi="Times New Roman"/>
          <w:bCs/>
          <w:iCs/>
          <w:sz w:val="24"/>
          <w:szCs w:val="24"/>
        </w:rPr>
        <w:t xml:space="preserve"> - </w:t>
      </w:r>
      <w:r w:rsidR="003B155D" w:rsidRPr="00922661">
        <w:rPr>
          <w:rFonts w:ascii="Times New Roman" w:hAnsi="Times New Roman"/>
          <w:bCs/>
          <w:iCs/>
          <w:sz w:val="24"/>
          <w:szCs w:val="24"/>
          <w:u w:val="single"/>
        </w:rPr>
        <w:t>Le développement des budgets défense</w:t>
      </w:r>
      <w:r w:rsidR="00FA19CA" w:rsidRPr="00922661">
        <w:rPr>
          <w:rFonts w:ascii="Times New Roman" w:hAnsi="Times New Roman"/>
          <w:bCs/>
          <w:iCs/>
          <w:sz w:val="24"/>
          <w:szCs w:val="24"/>
        </w:rPr>
        <w:t>.</w:t>
      </w:r>
      <w:r w:rsidR="00AF3B84">
        <w:rPr>
          <w:rFonts w:ascii="Times New Roman" w:hAnsi="Times New Roman"/>
          <w:bCs/>
          <w:iCs/>
          <w:sz w:val="24"/>
          <w:szCs w:val="24"/>
        </w:rPr>
        <w:t xml:space="preserve"> </w:t>
      </w:r>
      <w:r w:rsidR="003B155D" w:rsidRPr="00922661">
        <w:rPr>
          <w:rFonts w:ascii="Times New Roman" w:hAnsi="Times New Roman"/>
          <w:bCs/>
          <w:iCs/>
          <w:sz w:val="24"/>
          <w:szCs w:val="24"/>
        </w:rPr>
        <w:t>(</w:t>
      </w:r>
      <w:r w:rsidR="00BF5138">
        <w:rPr>
          <w:rFonts w:ascii="Times New Roman" w:hAnsi="Times New Roman"/>
          <w:bCs/>
          <w:iCs/>
          <w:sz w:val="24"/>
          <w:szCs w:val="24"/>
        </w:rPr>
        <w:t>cf. Annexe 3)</w:t>
      </w:r>
    </w:p>
    <w:p w:rsidR="003B155D" w:rsidRPr="00AA32AB"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Ainsi, confrontés à la montée en puissance de la Chine sur les plans économiques et militaires, s’accompagnant de ses revendications territoriales, les pays du Sud-</w:t>
      </w:r>
      <w:r w:rsidR="00D27007">
        <w:rPr>
          <w:rFonts w:ascii="Times New Roman" w:hAnsi="Times New Roman"/>
          <w:sz w:val="24"/>
          <w:szCs w:val="24"/>
        </w:rPr>
        <w:t>E</w:t>
      </w:r>
      <w:r w:rsidRPr="00AA32AB">
        <w:rPr>
          <w:rFonts w:ascii="Times New Roman" w:hAnsi="Times New Roman"/>
          <w:sz w:val="24"/>
          <w:szCs w:val="24"/>
        </w:rPr>
        <w:t>st asiatique, en proie à un véritable dilemme de sécurité</w:t>
      </w:r>
      <w:r w:rsidRPr="00AA32AB">
        <w:rPr>
          <w:rStyle w:val="Appelnotedebasdep"/>
          <w:rFonts w:ascii="Times New Roman" w:hAnsi="Times New Roman"/>
          <w:sz w:val="24"/>
          <w:szCs w:val="24"/>
        </w:rPr>
        <w:footnoteReference w:id="21"/>
      </w:r>
      <w:r w:rsidRPr="00AA32AB">
        <w:rPr>
          <w:rFonts w:ascii="Times New Roman" w:hAnsi="Times New Roman"/>
          <w:sz w:val="24"/>
          <w:szCs w:val="24"/>
        </w:rPr>
        <w:t>,  deviennent de plus en plus demandeurs de nouveaux équipements provenant, si possible, de fournisseurs capables de représenter une alternative</w:t>
      </w:r>
      <w:r w:rsidRPr="00AA32AB">
        <w:rPr>
          <w:rStyle w:val="Appelnotedebasdep"/>
          <w:rFonts w:ascii="Times New Roman" w:hAnsi="Times New Roman"/>
          <w:sz w:val="24"/>
          <w:szCs w:val="24"/>
        </w:rPr>
        <w:footnoteReference w:id="22"/>
      </w:r>
      <w:r w:rsidRPr="00AA32AB">
        <w:rPr>
          <w:rFonts w:ascii="Times New Roman" w:hAnsi="Times New Roman"/>
          <w:sz w:val="24"/>
          <w:szCs w:val="24"/>
        </w:rPr>
        <w:t xml:space="preserve"> à un strict alignement sur l’axe États-Unis/Japon — toujours susceptible de les entrainer dans une logique de confrontation — et disposant d’une bonne crédibilité technologique. Aussi, si les américains y sont les bienvenus, il leur apparait souhaitable de diversifier les concours. C’est là que nous avons une carte à jouer car nous leur apparaissons technologiquement et militairement crédibles. Rappelons qu’en </w:t>
      </w:r>
      <w:r w:rsidR="00EA011C">
        <w:rPr>
          <w:rFonts w:ascii="Times New Roman" w:hAnsi="Times New Roman"/>
          <w:sz w:val="24"/>
          <w:szCs w:val="24"/>
        </w:rPr>
        <w:t>dix</w:t>
      </w:r>
      <w:r w:rsidRPr="00AA32AB">
        <w:rPr>
          <w:rFonts w:ascii="Times New Roman" w:hAnsi="Times New Roman"/>
          <w:sz w:val="24"/>
          <w:szCs w:val="24"/>
        </w:rPr>
        <w:t xml:space="preserve"> ans les budgets militaires de l’Asie ont doublé</w:t>
      </w:r>
      <w:r w:rsidRPr="00AA32AB">
        <w:rPr>
          <w:rStyle w:val="Appelnotedebasdep"/>
          <w:rFonts w:ascii="Times New Roman" w:hAnsi="Times New Roman"/>
          <w:sz w:val="24"/>
          <w:szCs w:val="24"/>
        </w:rPr>
        <w:footnoteReference w:id="23"/>
      </w:r>
      <w:r w:rsidRPr="00AA32AB">
        <w:rPr>
          <w:rFonts w:ascii="Times New Roman" w:hAnsi="Times New Roman"/>
          <w:sz w:val="24"/>
          <w:szCs w:val="24"/>
        </w:rPr>
        <w:t>.</w:t>
      </w:r>
    </w:p>
    <w:p w:rsidR="003B155D" w:rsidRDefault="003B155D" w:rsidP="00AA32AB">
      <w:pPr>
        <w:spacing w:after="0" w:line="240" w:lineRule="auto"/>
        <w:jc w:val="both"/>
        <w:rPr>
          <w:rFonts w:ascii="Times New Roman" w:hAnsi="Times New Roman"/>
          <w:bCs/>
          <w:iCs/>
          <w:sz w:val="24"/>
          <w:szCs w:val="24"/>
        </w:rPr>
      </w:pPr>
    </w:p>
    <w:p w:rsidR="004D4888" w:rsidRPr="00922661" w:rsidRDefault="004D4888" w:rsidP="00AA32AB">
      <w:pPr>
        <w:spacing w:after="0" w:line="240" w:lineRule="auto"/>
        <w:jc w:val="both"/>
        <w:rPr>
          <w:rFonts w:ascii="Times New Roman" w:hAnsi="Times New Roman"/>
          <w:bCs/>
          <w:iCs/>
          <w:sz w:val="24"/>
          <w:szCs w:val="24"/>
        </w:rPr>
      </w:pPr>
    </w:p>
    <w:p w:rsidR="003B155D" w:rsidRPr="00FA19CA" w:rsidRDefault="00B51E90" w:rsidP="00922661">
      <w:pPr>
        <w:spacing w:after="0" w:line="240" w:lineRule="auto"/>
        <w:jc w:val="both"/>
        <w:rPr>
          <w:rFonts w:ascii="Times New Roman" w:hAnsi="Times New Roman"/>
          <w:b/>
          <w:bCs/>
          <w:iCs/>
          <w:sz w:val="24"/>
          <w:szCs w:val="24"/>
        </w:rPr>
      </w:pP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2</w:t>
      </w:r>
      <w:r w:rsidR="00FA19CA">
        <w:rPr>
          <w:rFonts w:ascii="Times New Roman" w:hAnsi="Times New Roman"/>
          <w:b/>
          <w:bCs/>
          <w:iCs/>
          <w:sz w:val="24"/>
          <w:szCs w:val="24"/>
        </w:rPr>
        <w:t>.</w:t>
      </w:r>
      <w:r w:rsidRPr="00FA19CA">
        <w:rPr>
          <w:rFonts w:ascii="Times New Roman" w:hAnsi="Times New Roman"/>
          <w:b/>
          <w:bCs/>
          <w:iCs/>
          <w:sz w:val="24"/>
          <w:szCs w:val="24"/>
        </w:rPr>
        <w:t>2</w:t>
      </w:r>
      <w:r w:rsid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Les aspects sensibles de la zone</w:t>
      </w:r>
      <w:r w:rsidR="00FA19CA">
        <w:rPr>
          <w:rFonts w:ascii="Times New Roman" w:hAnsi="Times New Roman"/>
          <w:b/>
          <w:bCs/>
          <w:iCs/>
          <w:sz w:val="24"/>
          <w:szCs w:val="24"/>
        </w:rPr>
        <w:t>.</w:t>
      </w:r>
    </w:p>
    <w:p w:rsidR="003B155D" w:rsidRPr="00922661" w:rsidRDefault="003B155D" w:rsidP="00AA32AB">
      <w:pPr>
        <w:spacing w:after="0" w:line="240" w:lineRule="auto"/>
        <w:jc w:val="both"/>
        <w:rPr>
          <w:rFonts w:ascii="Times New Roman" w:hAnsi="Times New Roman"/>
          <w:bCs/>
          <w:iCs/>
          <w:sz w:val="24"/>
          <w:szCs w:val="24"/>
        </w:rPr>
      </w:pPr>
    </w:p>
    <w:p w:rsidR="003B155D" w:rsidRPr="00922661" w:rsidRDefault="00B51E90" w:rsidP="00922661">
      <w:pPr>
        <w:spacing w:after="0" w:line="240" w:lineRule="auto"/>
        <w:jc w:val="both"/>
        <w:rPr>
          <w:rFonts w:ascii="Times New Roman" w:hAnsi="Times New Roman"/>
          <w:bCs/>
          <w:iCs/>
          <w:sz w:val="24"/>
          <w:szCs w:val="24"/>
          <w:u w:val="single"/>
        </w:rPr>
      </w:pPr>
      <w:r w:rsidRPr="00922661">
        <w:rPr>
          <w:rFonts w:ascii="Times New Roman" w:hAnsi="Times New Roman"/>
          <w:bCs/>
          <w:iCs/>
          <w:sz w:val="24"/>
          <w:szCs w:val="24"/>
        </w:rPr>
        <w:t>3</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2</w:t>
      </w:r>
      <w:r w:rsidR="00FA19CA" w:rsidRPr="00922661">
        <w:rPr>
          <w:rFonts w:ascii="Times New Roman" w:hAnsi="Times New Roman"/>
          <w:bCs/>
          <w:iCs/>
          <w:sz w:val="24"/>
          <w:szCs w:val="24"/>
        </w:rPr>
        <w:t>.</w:t>
      </w:r>
      <w:r w:rsidRPr="00922661">
        <w:rPr>
          <w:rFonts w:ascii="Times New Roman" w:hAnsi="Times New Roman"/>
          <w:bCs/>
          <w:iCs/>
          <w:sz w:val="24"/>
          <w:szCs w:val="24"/>
        </w:rPr>
        <w:t>1</w:t>
      </w:r>
      <w:r w:rsidR="00FA19CA" w:rsidRPr="00922661">
        <w:rPr>
          <w:rFonts w:ascii="Times New Roman" w:hAnsi="Times New Roman"/>
          <w:bCs/>
          <w:iCs/>
          <w:sz w:val="24"/>
          <w:szCs w:val="24"/>
        </w:rPr>
        <w:t>.</w:t>
      </w:r>
      <w:r w:rsidRPr="00922661">
        <w:rPr>
          <w:rFonts w:ascii="Times New Roman" w:hAnsi="Times New Roman"/>
          <w:bCs/>
          <w:iCs/>
          <w:sz w:val="24"/>
          <w:szCs w:val="24"/>
        </w:rPr>
        <w:t xml:space="preserve"> - </w:t>
      </w:r>
      <w:r w:rsidR="003B155D" w:rsidRPr="00922661">
        <w:rPr>
          <w:rFonts w:ascii="Times New Roman" w:hAnsi="Times New Roman"/>
          <w:bCs/>
          <w:iCs/>
          <w:sz w:val="24"/>
          <w:szCs w:val="24"/>
          <w:u w:val="single"/>
        </w:rPr>
        <w:t>Espace hétérogène et géopolitique complexe</w:t>
      </w:r>
      <w:r w:rsidR="00FA19CA" w:rsidRPr="00922661">
        <w:rPr>
          <w:rFonts w:ascii="Times New Roman" w:hAnsi="Times New Roman"/>
          <w:bCs/>
          <w:iCs/>
          <w:sz w:val="24"/>
          <w:szCs w:val="24"/>
        </w:rPr>
        <w:t>.</w:t>
      </w:r>
      <w:r w:rsidR="00D27007">
        <w:rPr>
          <w:rFonts w:ascii="Times New Roman" w:hAnsi="Times New Roman"/>
          <w:bCs/>
          <w:iCs/>
          <w:sz w:val="24"/>
          <w:szCs w:val="24"/>
        </w:rPr>
        <w:t xml:space="preserve"> (cf. Annexe 1)</w:t>
      </w:r>
    </w:p>
    <w:p w:rsidR="003B155D" w:rsidRPr="00AA32AB"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D’un point de vue économique </w:t>
      </w:r>
      <w:r w:rsidR="00D27007">
        <w:rPr>
          <w:rFonts w:ascii="Times New Roman" w:hAnsi="Times New Roman"/>
          <w:sz w:val="24"/>
          <w:szCs w:val="24"/>
        </w:rPr>
        <w:t>il existe</w:t>
      </w:r>
      <w:r w:rsidRPr="00AA32AB">
        <w:rPr>
          <w:rFonts w:ascii="Times New Roman" w:hAnsi="Times New Roman"/>
          <w:sz w:val="24"/>
          <w:szCs w:val="24"/>
        </w:rPr>
        <w:t xml:space="preserve"> de forts écarts de développement entre des pays à forte croissance tel le Vietnam et des pays très en retard comme le Cambodge. Le rapport PIB par habitant reflète bien cette hétérogénéité. Les opportunités économiques et commerciales y sont donc très différentes.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922661">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Du point de vue politique dans la partie est de l’Indonésie, se manifestent régulièrement des groupes terroristes et le retour d’un islamisme combattant. Aux Philippines, il y a </w:t>
      </w:r>
      <w:r w:rsidR="00D27007">
        <w:rPr>
          <w:rFonts w:ascii="Times New Roman" w:hAnsi="Times New Roman"/>
          <w:sz w:val="24"/>
          <w:szCs w:val="24"/>
        </w:rPr>
        <w:t xml:space="preserve">des </w:t>
      </w:r>
      <w:r w:rsidRPr="00AA32AB">
        <w:rPr>
          <w:rFonts w:ascii="Times New Roman" w:hAnsi="Times New Roman"/>
          <w:sz w:val="24"/>
          <w:szCs w:val="24"/>
        </w:rPr>
        <w:t>menace</w:t>
      </w:r>
      <w:r w:rsidR="00326A49">
        <w:rPr>
          <w:rFonts w:ascii="Times New Roman" w:hAnsi="Times New Roman"/>
          <w:sz w:val="24"/>
          <w:szCs w:val="24"/>
        </w:rPr>
        <w:t>s</w:t>
      </w:r>
      <w:r w:rsidRPr="00AA32AB">
        <w:rPr>
          <w:rFonts w:ascii="Times New Roman" w:hAnsi="Times New Roman"/>
          <w:sz w:val="24"/>
          <w:szCs w:val="24"/>
        </w:rPr>
        <w:t xml:space="preserve"> de partition entre toute la partie sud islamisée et celle, chrétienne, au nord. L’insécurité politique de la Thaïlande est permanente</w:t>
      </w:r>
      <w:r w:rsidR="00EA011C">
        <w:rPr>
          <w:rFonts w:ascii="Times New Roman" w:hAnsi="Times New Roman"/>
          <w:sz w:val="24"/>
          <w:szCs w:val="24"/>
        </w:rPr>
        <w:t xml:space="preserve">. Elle </w:t>
      </w:r>
      <w:r w:rsidRPr="00AA32AB">
        <w:rPr>
          <w:rFonts w:ascii="Times New Roman" w:hAnsi="Times New Roman"/>
          <w:sz w:val="24"/>
          <w:szCs w:val="24"/>
        </w:rPr>
        <w:t>s’achemine vers une situation politique à l’Ukrainienne</w:t>
      </w:r>
      <w:r w:rsidR="00EA011C">
        <w:rPr>
          <w:rFonts w:ascii="Times New Roman" w:hAnsi="Times New Roman"/>
          <w:sz w:val="24"/>
          <w:szCs w:val="24"/>
        </w:rPr>
        <w:t>. Le peuple</w:t>
      </w:r>
      <w:r w:rsidRPr="00AA32AB">
        <w:rPr>
          <w:rFonts w:ascii="Times New Roman" w:hAnsi="Times New Roman"/>
          <w:sz w:val="24"/>
          <w:szCs w:val="24"/>
        </w:rPr>
        <w:t xml:space="preserve"> conteste actuellement la légitimité du premier ministre. Les relations conflictuelles entre le Timor oriental et l’Indonésie ne sont toujours pas réglées. </w:t>
      </w:r>
      <w:r w:rsidR="00EA011C">
        <w:rPr>
          <w:rFonts w:ascii="Times New Roman" w:hAnsi="Times New Roman"/>
          <w:sz w:val="24"/>
          <w:szCs w:val="24"/>
        </w:rPr>
        <w:t xml:space="preserve">Par ailleurs, </w:t>
      </w:r>
      <w:r w:rsidRPr="00AA32AB">
        <w:rPr>
          <w:rFonts w:ascii="Times New Roman" w:hAnsi="Times New Roman"/>
          <w:sz w:val="24"/>
          <w:szCs w:val="24"/>
        </w:rPr>
        <w:t>des tensions</w:t>
      </w:r>
      <w:r w:rsidR="00EA011C">
        <w:rPr>
          <w:rFonts w:ascii="Times New Roman" w:hAnsi="Times New Roman"/>
          <w:sz w:val="24"/>
          <w:szCs w:val="24"/>
        </w:rPr>
        <w:t>,</w:t>
      </w:r>
      <w:r w:rsidRPr="00AA32AB">
        <w:rPr>
          <w:rFonts w:ascii="Times New Roman" w:hAnsi="Times New Roman"/>
          <w:sz w:val="24"/>
          <w:szCs w:val="24"/>
        </w:rPr>
        <w:t xml:space="preserve"> parfois extrêmes</w:t>
      </w:r>
      <w:r w:rsidR="00EA011C">
        <w:rPr>
          <w:rFonts w:ascii="Times New Roman" w:hAnsi="Times New Roman"/>
          <w:sz w:val="24"/>
          <w:szCs w:val="24"/>
        </w:rPr>
        <w:t>,</w:t>
      </w:r>
      <w:r w:rsidRPr="00AA32AB">
        <w:rPr>
          <w:rFonts w:ascii="Times New Roman" w:hAnsi="Times New Roman"/>
          <w:sz w:val="24"/>
          <w:szCs w:val="24"/>
        </w:rPr>
        <w:t xml:space="preserve"> entre des pays comme la Malaisie et l’Indonésie </w:t>
      </w:r>
      <w:r w:rsidR="00EA011C">
        <w:rPr>
          <w:rFonts w:ascii="Times New Roman" w:hAnsi="Times New Roman"/>
          <w:sz w:val="24"/>
          <w:szCs w:val="24"/>
        </w:rPr>
        <w:t xml:space="preserve">se manifestent </w:t>
      </w:r>
      <w:r w:rsidRPr="00AA32AB">
        <w:rPr>
          <w:rFonts w:ascii="Times New Roman" w:hAnsi="Times New Roman"/>
          <w:sz w:val="24"/>
          <w:szCs w:val="24"/>
        </w:rPr>
        <w:t xml:space="preserve">pour des raisons de rentes pétrolières — passant pour l’instant au second plan au regard de la menace chinoise. </w:t>
      </w:r>
    </w:p>
    <w:p w:rsidR="00922661" w:rsidRDefault="00922661" w:rsidP="00AA32AB">
      <w:pPr>
        <w:spacing w:after="0" w:line="240" w:lineRule="auto"/>
        <w:jc w:val="both"/>
        <w:rPr>
          <w:rFonts w:ascii="Times New Roman" w:hAnsi="Times New Roman"/>
          <w:sz w:val="24"/>
          <w:szCs w:val="24"/>
        </w:rPr>
      </w:pPr>
    </w:p>
    <w:p w:rsidR="003B155D" w:rsidRPr="00AA32AB" w:rsidRDefault="003B155D" w:rsidP="00922661">
      <w:pPr>
        <w:spacing w:after="0" w:line="240" w:lineRule="auto"/>
        <w:ind w:firstLine="567"/>
        <w:jc w:val="both"/>
        <w:rPr>
          <w:rFonts w:ascii="Times New Roman" w:hAnsi="Times New Roman"/>
          <w:b/>
          <w:bCs/>
          <w:iCs/>
          <w:sz w:val="24"/>
          <w:szCs w:val="24"/>
        </w:rPr>
      </w:pPr>
      <w:r w:rsidRPr="00AA32AB">
        <w:rPr>
          <w:rFonts w:ascii="Times New Roman" w:hAnsi="Times New Roman"/>
          <w:sz w:val="24"/>
          <w:szCs w:val="24"/>
        </w:rPr>
        <w:t>Finalement, l’ombre de la Chine y joue le rôle de point de fixation et de maintien d’un certain équilibre.</w:t>
      </w:r>
    </w:p>
    <w:p w:rsidR="003B155D" w:rsidRPr="00922661"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u w:val="single"/>
        </w:rPr>
      </w:pP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003A13FD">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 xml:space="preserve"> - </w:t>
      </w:r>
      <w:r w:rsidR="003B155D" w:rsidRPr="00B9584B">
        <w:rPr>
          <w:rFonts w:ascii="Times New Roman" w:hAnsi="Times New Roman"/>
          <w:bCs/>
          <w:iCs/>
          <w:sz w:val="24"/>
          <w:szCs w:val="24"/>
          <w:u w:val="single"/>
        </w:rPr>
        <w:t>L’activisme et la menace de la Chine</w:t>
      </w:r>
      <w:r w:rsidR="00FA19CA" w:rsidRPr="00B9584B">
        <w:rPr>
          <w:rFonts w:ascii="Times New Roman" w:hAnsi="Times New Roman"/>
          <w:bCs/>
          <w:iCs/>
          <w:sz w:val="24"/>
          <w:szCs w:val="24"/>
        </w:rPr>
        <w:t>.</w:t>
      </w:r>
      <w:r w:rsidR="00D27007">
        <w:rPr>
          <w:rFonts w:ascii="Times New Roman" w:hAnsi="Times New Roman"/>
          <w:bCs/>
          <w:iCs/>
          <w:sz w:val="24"/>
          <w:szCs w:val="24"/>
        </w:rPr>
        <w:t xml:space="preserve"> </w:t>
      </w:r>
      <w:r w:rsidR="00BF5138">
        <w:rPr>
          <w:rFonts w:ascii="Times New Roman" w:hAnsi="Times New Roman"/>
          <w:bCs/>
          <w:iCs/>
          <w:sz w:val="24"/>
          <w:szCs w:val="24"/>
        </w:rPr>
        <w:t>(cf. Annexe 4 et Annexe 5)</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La « </w:t>
      </w:r>
      <w:r w:rsidRPr="00B9584B">
        <w:rPr>
          <w:rFonts w:ascii="Times New Roman" w:hAnsi="Times New Roman"/>
          <w:i/>
          <w:sz w:val="24"/>
          <w:szCs w:val="24"/>
        </w:rPr>
        <w:t>confiance mutuelle</w:t>
      </w:r>
      <w:r w:rsidRPr="00AA32AB">
        <w:rPr>
          <w:rFonts w:ascii="Times New Roman" w:hAnsi="Times New Roman"/>
          <w:sz w:val="24"/>
          <w:szCs w:val="24"/>
        </w:rPr>
        <w:t> » prônée par la Chine à ses voisins repose sur une définition très unilatérale des conditions nécessaires. Ainsi la « </w:t>
      </w:r>
      <w:r w:rsidRPr="00D27007">
        <w:rPr>
          <w:rFonts w:ascii="Times New Roman" w:hAnsi="Times New Roman"/>
          <w:i/>
          <w:sz w:val="24"/>
          <w:szCs w:val="24"/>
        </w:rPr>
        <w:t>confiance et l’harmonie</w:t>
      </w:r>
      <w:r w:rsidRPr="00AA32AB">
        <w:rPr>
          <w:rFonts w:ascii="Times New Roman" w:hAnsi="Times New Roman"/>
          <w:sz w:val="24"/>
          <w:szCs w:val="24"/>
        </w:rPr>
        <w:t> » ne peuvent résulter que de l’acceptation de ses sensibilités en matière de sécurité</w:t>
      </w:r>
      <w:r w:rsidRPr="00AA32AB">
        <w:rPr>
          <w:rStyle w:val="Appelnotedebasdep"/>
          <w:rFonts w:ascii="Times New Roman" w:hAnsi="Times New Roman"/>
          <w:sz w:val="24"/>
          <w:szCs w:val="24"/>
        </w:rPr>
        <w:footnoteReference w:id="24"/>
      </w:r>
      <w:r w:rsidRPr="00AA32AB">
        <w:rPr>
          <w:rFonts w:ascii="Times New Roman" w:hAnsi="Times New Roman"/>
          <w:sz w:val="24"/>
          <w:szCs w:val="24"/>
        </w:rPr>
        <w:t>. Si</w:t>
      </w:r>
      <w:r w:rsidR="00D27007">
        <w:rPr>
          <w:rFonts w:ascii="Times New Roman" w:hAnsi="Times New Roman"/>
          <w:sz w:val="24"/>
          <w:szCs w:val="24"/>
        </w:rPr>
        <w:t>,</w:t>
      </w:r>
      <w:r w:rsidRPr="00AA32AB">
        <w:rPr>
          <w:rFonts w:ascii="Times New Roman" w:hAnsi="Times New Roman"/>
          <w:sz w:val="24"/>
          <w:szCs w:val="24"/>
        </w:rPr>
        <w:t xml:space="preserve"> aujourd’hui ses prétentions territoriales inquiètent l’ensemble de ces pays, pour autant, à l’exception de Singapour, tous ressentent le besoin de maintenir autant que possible l’équilibre actuel et de conserver de bonnes relations avec cet acteur économique majeur. Ce positionnement ne pourrait se modifier que si celle-ci accentuait ses pressions comme ce fut sans doute le cas lorsqu’elle entreprit de peser sur les élections aux Philippines</w:t>
      </w:r>
      <w:r w:rsidRPr="00AA32AB">
        <w:rPr>
          <w:rStyle w:val="Appelnotedebasdep"/>
          <w:rFonts w:ascii="Times New Roman" w:hAnsi="Times New Roman"/>
          <w:sz w:val="24"/>
          <w:szCs w:val="24"/>
        </w:rPr>
        <w:footnoteReference w:id="25"/>
      </w:r>
      <w:r w:rsidRPr="00AA32AB">
        <w:rPr>
          <w:rFonts w:ascii="Times New Roman" w:hAnsi="Times New Roman"/>
          <w:sz w:val="24"/>
          <w:szCs w:val="24"/>
        </w:rPr>
        <w:t>. Mais globalement</w:t>
      </w:r>
      <w:r w:rsidR="00F911A4">
        <w:rPr>
          <w:rFonts w:ascii="Times New Roman" w:hAnsi="Times New Roman"/>
          <w:sz w:val="24"/>
          <w:szCs w:val="24"/>
        </w:rPr>
        <w:t>, les Etats se classent en trois groupes ; ceux qui sont</w:t>
      </w:r>
      <w:r w:rsidRPr="00AA32AB">
        <w:rPr>
          <w:rFonts w:ascii="Times New Roman" w:hAnsi="Times New Roman"/>
          <w:sz w:val="24"/>
          <w:szCs w:val="24"/>
        </w:rPr>
        <w:t xml:space="preserve"> alignés sur les États-Unis (Singapour, Philippines, Thaïlande), </w:t>
      </w:r>
      <w:r w:rsidR="00F911A4">
        <w:rPr>
          <w:rFonts w:ascii="Times New Roman" w:hAnsi="Times New Roman"/>
          <w:sz w:val="24"/>
          <w:szCs w:val="24"/>
        </w:rPr>
        <w:t>ceux</w:t>
      </w:r>
      <w:r w:rsidRPr="00AA32AB">
        <w:rPr>
          <w:rFonts w:ascii="Times New Roman" w:hAnsi="Times New Roman"/>
          <w:sz w:val="24"/>
          <w:szCs w:val="24"/>
        </w:rPr>
        <w:t xml:space="preserve"> alignés sur la Chine (Cambodge, Laos) et </w:t>
      </w:r>
      <w:r w:rsidR="00F911A4">
        <w:rPr>
          <w:rFonts w:ascii="Times New Roman" w:hAnsi="Times New Roman"/>
          <w:sz w:val="24"/>
          <w:szCs w:val="24"/>
        </w:rPr>
        <w:t xml:space="preserve">ceux </w:t>
      </w:r>
      <w:r w:rsidR="00D27007">
        <w:rPr>
          <w:rFonts w:ascii="Times New Roman" w:hAnsi="Times New Roman"/>
          <w:sz w:val="24"/>
          <w:szCs w:val="24"/>
        </w:rPr>
        <w:t>partisans d’</w:t>
      </w:r>
      <w:r w:rsidRPr="00AA32AB">
        <w:rPr>
          <w:rFonts w:ascii="Times New Roman" w:hAnsi="Times New Roman"/>
          <w:sz w:val="24"/>
          <w:szCs w:val="24"/>
        </w:rPr>
        <w:t xml:space="preserve">une troisième </w:t>
      </w:r>
      <w:r w:rsidR="00F911A4">
        <w:rPr>
          <w:rFonts w:ascii="Times New Roman" w:hAnsi="Times New Roman"/>
          <w:sz w:val="24"/>
          <w:szCs w:val="24"/>
        </w:rPr>
        <w:t>voie</w:t>
      </w:r>
      <w:r w:rsidRPr="00AA32AB">
        <w:rPr>
          <w:rFonts w:ascii="Times New Roman" w:hAnsi="Times New Roman"/>
          <w:sz w:val="24"/>
          <w:szCs w:val="24"/>
        </w:rPr>
        <w:t xml:space="preserve"> (essentiellement Malaisie, Indonésie, Vietnam). </w:t>
      </w:r>
    </w:p>
    <w:p w:rsidR="00B9584B" w:rsidRDefault="00B9584B" w:rsidP="00AA32AB">
      <w:pPr>
        <w:spacing w:after="0" w:line="240" w:lineRule="auto"/>
        <w:jc w:val="both"/>
        <w:rPr>
          <w:rFonts w:ascii="Times New Roman" w:hAnsi="Times New Roman"/>
          <w:sz w:val="24"/>
          <w:szCs w:val="24"/>
        </w:rPr>
      </w:pP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lastRenderedPageBreak/>
        <w:t xml:space="preserve">La menace maritime est en effet historiquement essentielle pour la Chine. Aujourd’hui son objectif semble tendre à faire sauter le verrou stratégique vers le sud, visant à modifier en sa faveur les rapports de force en mer de Chine. Considérant ainsi que les pays du Sud-est asiatique font partie de sa zone d’influence, toute intervention occidentale dans la région tend à être interprétée de façon négative surtout si cela est susceptible d’entrainer un déséquilibre régional. Or, y vendre de l’armement, c’est quelque part modifier les équilibres. Dans ces conditions, </w:t>
      </w:r>
      <w:r w:rsidR="00F911A4">
        <w:rPr>
          <w:rFonts w:ascii="Times New Roman" w:hAnsi="Times New Roman"/>
          <w:sz w:val="24"/>
          <w:szCs w:val="24"/>
        </w:rPr>
        <w:t>il</w:t>
      </w:r>
      <w:r w:rsidRPr="00AA32AB">
        <w:rPr>
          <w:rFonts w:ascii="Times New Roman" w:hAnsi="Times New Roman"/>
          <w:sz w:val="24"/>
          <w:szCs w:val="24"/>
        </w:rPr>
        <w:t xml:space="preserve"> ne peut </w:t>
      </w:r>
      <w:r w:rsidR="00D27007">
        <w:rPr>
          <w:rFonts w:ascii="Times New Roman" w:hAnsi="Times New Roman"/>
          <w:sz w:val="24"/>
          <w:szCs w:val="24"/>
        </w:rPr>
        <w:t xml:space="preserve">être </w:t>
      </w:r>
      <w:r w:rsidRPr="00AA32AB">
        <w:rPr>
          <w:rFonts w:ascii="Times New Roman" w:hAnsi="Times New Roman"/>
          <w:sz w:val="24"/>
          <w:szCs w:val="24"/>
        </w:rPr>
        <w:t>fai</w:t>
      </w:r>
      <w:r w:rsidR="00D27007">
        <w:rPr>
          <w:rFonts w:ascii="Times New Roman" w:hAnsi="Times New Roman"/>
          <w:sz w:val="24"/>
          <w:szCs w:val="24"/>
        </w:rPr>
        <w:t>t</w:t>
      </w:r>
      <w:r w:rsidRPr="00AA32AB">
        <w:rPr>
          <w:rFonts w:ascii="Times New Roman" w:hAnsi="Times New Roman"/>
          <w:sz w:val="24"/>
          <w:szCs w:val="24"/>
        </w:rPr>
        <w:t xml:space="preserve"> abstraction des éventuelles réactions chinoises. Le marché y est lui-même potentiellement très important</w:t>
      </w:r>
      <w:r w:rsidRPr="00AA32AB">
        <w:rPr>
          <w:rStyle w:val="Appelnotedebasdep"/>
          <w:rFonts w:ascii="Times New Roman" w:hAnsi="Times New Roman"/>
          <w:sz w:val="24"/>
          <w:szCs w:val="24"/>
        </w:rPr>
        <w:footnoteReference w:id="26"/>
      </w:r>
      <w:r w:rsidRPr="00AA32AB">
        <w:rPr>
          <w:rFonts w:ascii="Times New Roman" w:hAnsi="Times New Roman"/>
          <w:sz w:val="24"/>
          <w:szCs w:val="24"/>
        </w:rPr>
        <w:t xml:space="preserve"> pour nombre de nos entreprises et les investissements de Pékin, bienvenus en Europe, sont conséquents.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Aujourd’hui, celle-ci tente d’imposer la thématique de l’Asie aux asiatiques</w:t>
      </w:r>
      <w:r w:rsidR="00D27007">
        <w:rPr>
          <w:rFonts w:ascii="Times New Roman" w:hAnsi="Times New Roman"/>
          <w:sz w:val="24"/>
          <w:szCs w:val="24"/>
        </w:rPr>
        <w:t xml:space="preserve"> </w:t>
      </w:r>
      <w:r w:rsidRPr="00AA32AB">
        <w:rPr>
          <w:rFonts w:ascii="Times New Roman" w:hAnsi="Times New Roman"/>
          <w:sz w:val="24"/>
          <w:szCs w:val="24"/>
        </w:rPr>
        <w:t>et l’établissement d’une véritable identité régionale, dans un retour aux théories des valeurs asiatiques défendues face à l’universalisme occidental</w:t>
      </w:r>
      <w:r w:rsidRPr="00AA32AB">
        <w:rPr>
          <w:rStyle w:val="Appelnotedebasdep"/>
          <w:rFonts w:ascii="Times New Roman" w:hAnsi="Times New Roman"/>
          <w:sz w:val="24"/>
          <w:szCs w:val="24"/>
        </w:rPr>
        <w:footnoteReference w:id="27"/>
      </w:r>
      <w:r w:rsidR="00F911A4">
        <w:rPr>
          <w:rFonts w:ascii="Times New Roman" w:hAnsi="Times New Roman"/>
          <w:sz w:val="24"/>
          <w:szCs w:val="24"/>
        </w:rPr>
        <w:t xml:space="preserve">. </w:t>
      </w:r>
      <w:r w:rsidRPr="00AA32AB">
        <w:rPr>
          <w:rFonts w:ascii="Times New Roman" w:hAnsi="Times New Roman"/>
          <w:sz w:val="24"/>
          <w:szCs w:val="24"/>
        </w:rPr>
        <w:t>Il y a donc là une approche stratégique globale à prendre en compte.</w:t>
      </w:r>
    </w:p>
    <w:p w:rsidR="003B155D" w:rsidRPr="00B9584B"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u w:val="single"/>
        </w:rPr>
      </w:pP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003A13FD">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 xml:space="preserve"> - </w:t>
      </w:r>
      <w:r w:rsidR="003B155D" w:rsidRPr="00B9584B">
        <w:rPr>
          <w:rFonts w:ascii="Times New Roman" w:hAnsi="Times New Roman"/>
          <w:bCs/>
          <w:iCs/>
          <w:sz w:val="24"/>
          <w:szCs w:val="24"/>
          <w:u w:val="single"/>
        </w:rPr>
        <w:t>Une perception très marginale de l’Europe</w:t>
      </w:r>
      <w:r w:rsidR="00FA19CA" w:rsidRPr="00B9584B">
        <w:rPr>
          <w:rFonts w:ascii="Times New Roman" w:hAnsi="Times New Roman"/>
          <w:bCs/>
          <w:iCs/>
          <w:sz w:val="24"/>
          <w:szCs w:val="24"/>
        </w:rPr>
        <w:t>.</w:t>
      </w:r>
    </w:p>
    <w:p w:rsidR="003B155D"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 </w:t>
      </w:r>
      <w:r w:rsidRPr="00B9584B">
        <w:rPr>
          <w:rFonts w:ascii="Times New Roman" w:hAnsi="Times New Roman"/>
          <w:i/>
          <w:sz w:val="24"/>
          <w:szCs w:val="24"/>
        </w:rPr>
        <w:t>L’Europe est inaudible en Asie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28"/>
      </w:r>
      <w:r w:rsidRPr="00AA32AB">
        <w:rPr>
          <w:rFonts w:ascii="Times New Roman" w:hAnsi="Times New Roman"/>
          <w:sz w:val="24"/>
          <w:szCs w:val="24"/>
        </w:rPr>
        <w:t>. Dans la zone, elle n’existe que très marginalement, principalement à travers un forum de discussions, l’ASEAN Régional Forum</w:t>
      </w:r>
      <w:r w:rsidR="000C5458">
        <w:rPr>
          <w:rFonts w:ascii="Times New Roman" w:hAnsi="Times New Roman"/>
          <w:sz w:val="24"/>
          <w:szCs w:val="24"/>
        </w:rPr>
        <w:t xml:space="preserve"> (ARF</w:t>
      </w:r>
      <w:r w:rsidRPr="00AA32AB">
        <w:rPr>
          <w:rFonts w:ascii="Times New Roman" w:hAnsi="Times New Roman"/>
          <w:sz w:val="24"/>
          <w:szCs w:val="24"/>
        </w:rPr>
        <w:t>) dont les conclusions, manquant de souffle et d’engagements concrets, désappointent systématiquement ses interlocuteurs très pragmatiques. En effet ce qui déçoit les asiatiques c’est d’être en présence d’une organisation ne disposant d’aucun pouvoir décisionnel. Ainsi, pour ces pays, que l’Europe fonctionne ou pas, ne les intéresse que très accessoirement. Les États européens disposent chacun du statut d’éventuel partenaire commercial mais sont incapables, collectivement, de présenter à leurs interlocuteurs une image d’Europe-puissance. Par ailleurs, l’évocation de nos préoccupations philosophiques n’effleurent que très peu ces pays dont la plupart interprète et pratique la démocratie d’une façon très locale. Au final, les grands contrats sont essentiellement signés lors de rencontres bilatérales et très rarement lors de représentations collectives européennes.</w:t>
      </w:r>
    </w:p>
    <w:p w:rsidR="008E1E30" w:rsidRDefault="008E1E30" w:rsidP="00B9584B">
      <w:pPr>
        <w:spacing w:after="0" w:line="240" w:lineRule="auto"/>
        <w:ind w:firstLine="567"/>
        <w:jc w:val="both"/>
        <w:rPr>
          <w:rFonts w:ascii="Times New Roman" w:hAnsi="Times New Roman"/>
          <w:sz w:val="24"/>
          <w:szCs w:val="24"/>
        </w:rPr>
      </w:pPr>
    </w:p>
    <w:p w:rsidR="008E1E30" w:rsidRPr="00AA32AB" w:rsidRDefault="008E1E30" w:rsidP="009D50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140103"/>
          <w:sz w:val="24"/>
          <w:szCs w:val="24"/>
        </w:rPr>
      </w:pPr>
      <w:r w:rsidRPr="00AA32AB">
        <w:rPr>
          <w:rFonts w:ascii="Times New Roman" w:hAnsi="Times New Roman"/>
          <w:sz w:val="24"/>
          <w:szCs w:val="24"/>
        </w:rPr>
        <w:t xml:space="preserve">Avant toute chose, pour que l'Europe soit audible et crédible, il serait urgent de </w:t>
      </w:r>
      <w:r w:rsidRPr="00AA32AB">
        <w:rPr>
          <w:rFonts w:ascii="Times New Roman" w:hAnsi="Times New Roman"/>
          <w:color w:val="140103"/>
          <w:sz w:val="24"/>
          <w:szCs w:val="24"/>
        </w:rPr>
        <w:t>relever le niveau de la représentation de l'Union Européenne à l'ARF</w:t>
      </w:r>
      <w:r>
        <w:rPr>
          <w:rFonts w:ascii="Times New Roman" w:hAnsi="Times New Roman"/>
          <w:color w:val="140103"/>
          <w:sz w:val="24"/>
          <w:szCs w:val="24"/>
        </w:rPr>
        <w:t> :</w:t>
      </w:r>
      <w:r w:rsidRPr="00AA32AB">
        <w:rPr>
          <w:rFonts w:ascii="Times New Roman" w:hAnsi="Times New Roman"/>
          <w:color w:val="140103"/>
          <w:sz w:val="24"/>
          <w:szCs w:val="24"/>
        </w:rPr>
        <w:t xml:space="preserve"> la Chine envoie systématiquement un ministre à toutes les réunions de </w:t>
      </w:r>
      <w:r>
        <w:rPr>
          <w:rFonts w:ascii="Times New Roman" w:hAnsi="Times New Roman"/>
          <w:color w:val="140103"/>
          <w:sz w:val="24"/>
          <w:szCs w:val="24"/>
        </w:rPr>
        <w:t>l’</w:t>
      </w:r>
      <w:r w:rsidRPr="00AA32AB">
        <w:rPr>
          <w:rFonts w:ascii="Times New Roman" w:hAnsi="Times New Roman"/>
          <w:color w:val="140103"/>
          <w:sz w:val="24"/>
          <w:szCs w:val="24"/>
        </w:rPr>
        <w:t>A</w:t>
      </w:r>
      <w:r>
        <w:rPr>
          <w:rFonts w:ascii="Times New Roman" w:hAnsi="Times New Roman"/>
          <w:color w:val="140103"/>
          <w:sz w:val="24"/>
          <w:szCs w:val="24"/>
        </w:rPr>
        <w:t>SEAN</w:t>
      </w:r>
      <w:r w:rsidRPr="00AA32AB">
        <w:rPr>
          <w:rFonts w:ascii="Times New Roman" w:hAnsi="Times New Roman"/>
          <w:color w:val="140103"/>
          <w:sz w:val="24"/>
          <w:szCs w:val="24"/>
        </w:rPr>
        <w:t xml:space="preserve"> auxquelles elle participe.</w:t>
      </w:r>
    </w:p>
    <w:p w:rsidR="003B155D" w:rsidRDefault="003B155D" w:rsidP="00AA32AB">
      <w:pPr>
        <w:spacing w:after="0" w:line="240" w:lineRule="auto"/>
        <w:jc w:val="both"/>
        <w:rPr>
          <w:rFonts w:ascii="Times New Roman" w:hAnsi="Times New Roman"/>
          <w:bCs/>
          <w:iCs/>
          <w:sz w:val="24"/>
          <w:szCs w:val="24"/>
        </w:rPr>
      </w:pPr>
    </w:p>
    <w:p w:rsidR="004D4888" w:rsidRPr="00B9584B" w:rsidRDefault="004D4888" w:rsidP="00AA32AB">
      <w:pPr>
        <w:spacing w:after="0" w:line="240" w:lineRule="auto"/>
        <w:jc w:val="both"/>
        <w:rPr>
          <w:rFonts w:ascii="Times New Roman" w:hAnsi="Times New Roman"/>
          <w:bCs/>
          <w:iCs/>
          <w:sz w:val="24"/>
          <w:szCs w:val="24"/>
        </w:rPr>
      </w:pPr>
    </w:p>
    <w:p w:rsidR="003B155D" w:rsidRPr="00FA19CA" w:rsidRDefault="00B51E90" w:rsidP="00B9584B">
      <w:pPr>
        <w:spacing w:after="0" w:line="240" w:lineRule="auto"/>
        <w:jc w:val="both"/>
        <w:rPr>
          <w:rFonts w:ascii="Times New Roman" w:hAnsi="Times New Roman"/>
          <w:b/>
          <w:bCs/>
          <w:iCs/>
          <w:sz w:val="24"/>
          <w:szCs w:val="24"/>
        </w:rPr>
      </w:pP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2</w:t>
      </w:r>
      <w:r w:rsidR="00FA19CA">
        <w:rPr>
          <w:rFonts w:ascii="Times New Roman" w:hAnsi="Times New Roman"/>
          <w:b/>
          <w:bCs/>
          <w:iCs/>
          <w:sz w:val="24"/>
          <w:szCs w:val="24"/>
        </w:rPr>
        <w:t>.</w:t>
      </w: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 xml:space="preserve">Les atouts de la </w:t>
      </w:r>
      <w:r w:rsidR="00FA19CA">
        <w:rPr>
          <w:rFonts w:ascii="Times New Roman" w:hAnsi="Times New Roman"/>
          <w:b/>
          <w:bCs/>
          <w:iCs/>
          <w:sz w:val="24"/>
          <w:szCs w:val="24"/>
        </w:rPr>
        <w:t>France.</w:t>
      </w:r>
    </w:p>
    <w:p w:rsidR="003B155D" w:rsidRPr="00B9584B"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1</w:t>
      </w:r>
      <w:r w:rsidR="00FA19CA" w:rsidRPr="00B9584B">
        <w:rPr>
          <w:rFonts w:ascii="Times New Roman" w:hAnsi="Times New Roman"/>
          <w:bCs/>
          <w:iCs/>
          <w:sz w:val="24"/>
          <w:szCs w:val="24"/>
        </w:rPr>
        <w:t>.</w:t>
      </w:r>
      <w:r w:rsidRPr="00B9584B">
        <w:rPr>
          <w:rFonts w:ascii="Times New Roman" w:hAnsi="Times New Roman"/>
          <w:bCs/>
          <w:iCs/>
          <w:sz w:val="24"/>
          <w:szCs w:val="24"/>
        </w:rPr>
        <w:t xml:space="preserve"> - </w:t>
      </w:r>
      <w:r w:rsidR="003B155D" w:rsidRPr="00B9584B">
        <w:rPr>
          <w:rFonts w:ascii="Times New Roman" w:hAnsi="Times New Roman"/>
          <w:bCs/>
          <w:iCs/>
          <w:sz w:val="24"/>
          <w:szCs w:val="24"/>
          <w:u w:val="single"/>
        </w:rPr>
        <w:t>Une bonne image</w:t>
      </w:r>
      <w:r w:rsidR="00FA19CA" w:rsidRPr="00B9584B">
        <w:rPr>
          <w:rFonts w:ascii="Times New Roman" w:hAnsi="Times New Roman"/>
          <w:bCs/>
          <w:iCs/>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En Asie</w:t>
      </w:r>
      <w:r w:rsidR="000C5458">
        <w:rPr>
          <w:rFonts w:ascii="Times New Roman" w:hAnsi="Times New Roman"/>
          <w:sz w:val="24"/>
          <w:szCs w:val="24"/>
        </w:rPr>
        <w:t xml:space="preserve">, il existe une bonne </w:t>
      </w:r>
      <w:r w:rsidRPr="00AA32AB">
        <w:rPr>
          <w:rFonts w:ascii="Times New Roman" w:hAnsi="Times New Roman"/>
          <w:sz w:val="24"/>
          <w:szCs w:val="24"/>
        </w:rPr>
        <w:t xml:space="preserve">la perception </w:t>
      </w:r>
      <w:r w:rsidR="000C5458">
        <w:rPr>
          <w:rFonts w:ascii="Times New Roman" w:hAnsi="Times New Roman"/>
          <w:sz w:val="24"/>
          <w:szCs w:val="24"/>
        </w:rPr>
        <w:t xml:space="preserve">de la France qui est considérée comme </w:t>
      </w:r>
      <w:r w:rsidRPr="00AA32AB">
        <w:rPr>
          <w:rFonts w:ascii="Times New Roman" w:hAnsi="Times New Roman"/>
          <w:sz w:val="24"/>
          <w:szCs w:val="24"/>
        </w:rPr>
        <w:t xml:space="preserve">une référence en matière culturelle et en art de vivre : les arts en général, la littérature, l’enseignement, la mode, les produits de luxe. Autre atout, nos valeurs sont reconnues voire appréciées par les populations et la plupart de leurs dirigeants. </w:t>
      </w:r>
    </w:p>
    <w:p w:rsidR="000C5458" w:rsidRDefault="000C5458"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 xml:space="preserve"> - </w:t>
      </w:r>
      <w:r w:rsidR="003B155D" w:rsidRPr="00B9584B">
        <w:rPr>
          <w:rFonts w:ascii="Times New Roman" w:hAnsi="Times New Roman"/>
          <w:bCs/>
          <w:iCs/>
          <w:sz w:val="24"/>
          <w:szCs w:val="24"/>
          <w:u w:val="single"/>
        </w:rPr>
        <w:t>Une empreinte culturelle</w:t>
      </w:r>
      <w:r w:rsidR="00FA19CA" w:rsidRPr="00B9584B">
        <w:rPr>
          <w:rFonts w:ascii="Times New Roman" w:hAnsi="Times New Roman"/>
          <w:bCs/>
          <w:iCs/>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Nous jouissons de la subsistance de notre influence passée dans les pays qui constituaient l’ancienne Indochine. Dans ceux-ci, l’empreinte laissée par notre culture, par notre enseignement, et même notre médecine, subsiste ce qui nous confère une certaine attractivité, même si notre ancien rayonnement au Viêt-Nam s’effrite.</w:t>
      </w:r>
    </w:p>
    <w:p w:rsidR="003B155D" w:rsidRDefault="003B155D" w:rsidP="00AA32AB">
      <w:pPr>
        <w:spacing w:after="0" w:line="240" w:lineRule="auto"/>
        <w:jc w:val="both"/>
        <w:rPr>
          <w:rFonts w:ascii="Times New Roman" w:hAnsi="Times New Roman"/>
          <w:bCs/>
          <w:iCs/>
          <w:sz w:val="24"/>
          <w:szCs w:val="24"/>
        </w:rPr>
      </w:pPr>
    </w:p>
    <w:p w:rsidR="00EE57C1" w:rsidRDefault="00EE57C1" w:rsidP="00AA32AB">
      <w:pPr>
        <w:spacing w:after="0" w:line="240" w:lineRule="auto"/>
        <w:jc w:val="both"/>
        <w:rPr>
          <w:rFonts w:ascii="Times New Roman" w:hAnsi="Times New Roman"/>
          <w:bCs/>
          <w:iCs/>
          <w:sz w:val="24"/>
          <w:szCs w:val="24"/>
        </w:rPr>
      </w:pPr>
    </w:p>
    <w:p w:rsidR="00EE57C1" w:rsidRDefault="00EE57C1" w:rsidP="00AA32AB">
      <w:pPr>
        <w:spacing w:after="0" w:line="240" w:lineRule="auto"/>
        <w:jc w:val="both"/>
        <w:rPr>
          <w:rFonts w:ascii="Times New Roman" w:hAnsi="Times New Roman"/>
          <w:bCs/>
          <w:iCs/>
          <w:sz w:val="24"/>
          <w:szCs w:val="24"/>
        </w:rPr>
      </w:pPr>
    </w:p>
    <w:p w:rsidR="00EE57C1" w:rsidRPr="00B9584B" w:rsidRDefault="00EE57C1"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sz w:val="24"/>
          <w:szCs w:val="24"/>
        </w:rPr>
        <w:lastRenderedPageBreak/>
        <w:t>3</w:t>
      </w:r>
      <w:r w:rsidR="00FA19CA" w:rsidRPr="00B9584B">
        <w:rPr>
          <w:rFonts w:ascii="Times New Roman" w:hAnsi="Times New Roman"/>
          <w:sz w:val="24"/>
          <w:szCs w:val="24"/>
        </w:rPr>
        <w:t>.</w:t>
      </w:r>
      <w:r w:rsidRPr="00B9584B">
        <w:rPr>
          <w:rFonts w:ascii="Times New Roman" w:hAnsi="Times New Roman"/>
          <w:sz w:val="24"/>
          <w:szCs w:val="24"/>
        </w:rPr>
        <w:t>2</w:t>
      </w:r>
      <w:r w:rsidR="00FA19CA" w:rsidRPr="00B9584B">
        <w:rPr>
          <w:rFonts w:ascii="Times New Roman" w:hAnsi="Times New Roman"/>
          <w:sz w:val="24"/>
          <w:szCs w:val="24"/>
        </w:rPr>
        <w:t>.</w:t>
      </w: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 xml:space="preserve"> - </w:t>
      </w:r>
      <w:r w:rsidR="003B155D" w:rsidRPr="00B9584B">
        <w:rPr>
          <w:rFonts w:ascii="Times New Roman" w:hAnsi="Times New Roman"/>
          <w:sz w:val="24"/>
          <w:szCs w:val="24"/>
          <w:u w:val="single"/>
        </w:rPr>
        <w:t>L’efficacité de nos O</w:t>
      </w:r>
      <w:r w:rsidR="00BF5138">
        <w:rPr>
          <w:rFonts w:ascii="Times New Roman" w:hAnsi="Times New Roman"/>
          <w:sz w:val="24"/>
          <w:szCs w:val="24"/>
          <w:u w:val="single"/>
        </w:rPr>
        <w:t xml:space="preserve">rganisations </w:t>
      </w:r>
      <w:r w:rsidR="003B155D" w:rsidRPr="00B9584B">
        <w:rPr>
          <w:rFonts w:ascii="Times New Roman" w:hAnsi="Times New Roman"/>
          <w:sz w:val="24"/>
          <w:szCs w:val="24"/>
          <w:u w:val="single"/>
        </w:rPr>
        <w:t>N</w:t>
      </w:r>
      <w:r w:rsidR="00BF5138">
        <w:rPr>
          <w:rFonts w:ascii="Times New Roman" w:hAnsi="Times New Roman"/>
          <w:sz w:val="24"/>
          <w:szCs w:val="24"/>
          <w:u w:val="single"/>
        </w:rPr>
        <w:t xml:space="preserve">on </w:t>
      </w:r>
      <w:r w:rsidR="003B155D" w:rsidRPr="00B9584B">
        <w:rPr>
          <w:rFonts w:ascii="Times New Roman" w:hAnsi="Times New Roman"/>
          <w:sz w:val="24"/>
          <w:szCs w:val="24"/>
          <w:u w:val="single"/>
        </w:rPr>
        <w:t>G</w:t>
      </w:r>
      <w:r w:rsidR="00BF5138">
        <w:rPr>
          <w:rFonts w:ascii="Times New Roman" w:hAnsi="Times New Roman"/>
          <w:sz w:val="24"/>
          <w:szCs w:val="24"/>
          <w:u w:val="single"/>
        </w:rPr>
        <w:t>ouvernementales</w:t>
      </w:r>
      <w:r w:rsidR="00FA19CA" w:rsidRPr="00B9584B">
        <w:rPr>
          <w:rFonts w:ascii="Times New Roman" w:hAnsi="Times New Roman"/>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La France est également reconnue pour l’efficacité de ses O</w:t>
      </w:r>
      <w:r w:rsidR="00BF5138">
        <w:rPr>
          <w:rFonts w:ascii="Times New Roman" w:hAnsi="Times New Roman"/>
          <w:sz w:val="24"/>
          <w:szCs w:val="24"/>
        </w:rPr>
        <w:t xml:space="preserve">rganisations </w:t>
      </w:r>
      <w:r w:rsidRPr="00AA32AB">
        <w:rPr>
          <w:rFonts w:ascii="Times New Roman" w:hAnsi="Times New Roman"/>
          <w:sz w:val="24"/>
          <w:szCs w:val="24"/>
        </w:rPr>
        <w:t>N</w:t>
      </w:r>
      <w:r w:rsidR="00BF5138">
        <w:rPr>
          <w:rFonts w:ascii="Times New Roman" w:hAnsi="Times New Roman"/>
          <w:sz w:val="24"/>
          <w:szCs w:val="24"/>
        </w:rPr>
        <w:t xml:space="preserve">on </w:t>
      </w:r>
      <w:r w:rsidRPr="00AA32AB">
        <w:rPr>
          <w:rFonts w:ascii="Times New Roman" w:hAnsi="Times New Roman"/>
          <w:sz w:val="24"/>
          <w:szCs w:val="24"/>
        </w:rPr>
        <w:t>G</w:t>
      </w:r>
      <w:r w:rsidR="00BF5138">
        <w:rPr>
          <w:rFonts w:ascii="Times New Roman" w:hAnsi="Times New Roman"/>
          <w:sz w:val="24"/>
          <w:szCs w:val="24"/>
        </w:rPr>
        <w:t>ouvernementales</w:t>
      </w:r>
      <w:r w:rsidRPr="00AA32AB">
        <w:rPr>
          <w:rFonts w:ascii="Times New Roman" w:hAnsi="Times New Roman"/>
          <w:sz w:val="24"/>
          <w:szCs w:val="24"/>
        </w:rPr>
        <w:t xml:space="preserve">. Très présentes en Afrique mais également à Haïti, elles participent à la reconnaissance de notre savoir-faire national et concourent à la diffusion de nos valeurs. </w:t>
      </w:r>
    </w:p>
    <w:p w:rsidR="003B155D" w:rsidRPr="00B9584B"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2</w:t>
      </w:r>
      <w:r w:rsidR="00FA19CA" w:rsidRPr="00B9584B">
        <w:rPr>
          <w:rFonts w:ascii="Times New Roman" w:hAnsi="Times New Roman"/>
          <w:sz w:val="24"/>
          <w:szCs w:val="24"/>
        </w:rPr>
        <w:t>.</w:t>
      </w: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4</w:t>
      </w:r>
      <w:r w:rsidR="00FA19CA" w:rsidRPr="00B9584B">
        <w:rPr>
          <w:rFonts w:ascii="Times New Roman" w:hAnsi="Times New Roman"/>
          <w:sz w:val="24"/>
          <w:szCs w:val="24"/>
        </w:rPr>
        <w:t>.</w:t>
      </w:r>
      <w:r w:rsidRPr="00B9584B">
        <w:rPr>
          <w:rFonts w:ascii="Times New Roman" w:hAnsi="Times New Roman"/>
          <w:sz w:val="24"/>
          <w:szCs w:val="24"/>
        </w:rPr>
        <w:t xml:space="preserve"> - </w:t>
      </w:r>
      <w:r w:rsidR="003B155D" w:rsidRPr="00B9584B">
        <w:rPr>
          <w:rFonts w:ascii="Times New Roman" w:hAnsi="Times New Roman"/>
          <w:sz w:val="24"/>
          <w:szCs w:val="24"/>
          <w:u w:val="single"/>
        </w:rPr>
        <w:t>Un positionnement marqué par une certaine indépendance</w:t>
      </w:r>
      <w:r w:rsidR="00FA19CA" w:rsidRPr="00B9584B">
        <w:rPr>
          <w:rFonts w:ascii="Times New Roman" w:hAnsi="Times New Roman"/>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Après la période de décolonisation, la France apparut comme un pays relativement indépendant</w:t>
      </w:r>
      <w:r w:rsidRPr="00AA32AB">
        <w:rPr>
          <w:rStyle w:val="Appelnotedebasdep"/>
          <w:rFonts w:ascii="Times New Roman" w:hAnsi="Times New Roman"/>
          <w:sz w:val="24"/>
          <w:szCs w:val="24"/>
        </w:rPr>
        <w:footnoteReference w:id="29"/>
      </w:r>
      <w:r w:rsidRPr="00AA32AB">
        <w:rPr>
          <w:rFonts w:ascii="Times New Roman" w:hAnsi="Times New Roman"/>
          <w:sz w:val="24"/>
          <w:szCs w:val="24"/>
        </w:rPr>
        <w:t xml:space="preserve"> et toujours en quête d’intermédiation. Si elle est réputée comme un allié sûr des États-Unis, sur le long terme elle a toujours manifesté des positions marquées par une certaine indépendance. Ce positionnement nous procure de vrais atouts pour réussir dans ces pays. </w:t>
      </w:r>
    </w:p>
    <w:p w:rsidR="003B155D" w:rsidRPr="00B9584B"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2</w:t>
      </w:r>
      <w:r w:rsidR="00FA19CA" w:rsidRPr="00B9584B">
        <w:rPr>
          <w:rFonts w:ascii="Times New Roman" w:hAnsi="Times New Roman"/>
          <w:sz w:val="24"/>
          <w:szCs w:val="24"/>
        </w:rPr>
        <w:t>.</w:t>
      </w:r>
      <w:r w:rsidRPr="00B9584B">
        <w:rPr>
          <w:rFonts w:ascii="Times New Roman" w:hAnsi="Times New Roman"/>
          <w:sz w:val="24"/>
          <w:szCs w:val="24"/>
        </w:rPr>
        <w:t>3</w:t>
      </w:r>
      <w:r w:rsidR="00FA19CA" w:rsidRPr="00B9584B">
        <w:rPr>
          <w:rFonts w:ascii="Times New Roman" w:hAnsi="Times New Roman"/>
          <w:sz w:val="24"/>
          <w:szCs w:val="24"/>
        </w:rPr>
        <w:t>.</w:t>
      </w:r>
      <w:r w:rsidRPr="00B9584B">
        <w:rPr>
          <w:rFonts w:ascii="Times New Roman" w:hAnsi="Times New Roman"/>
          <w:sz w:val="24"/>
          <w:szCs w:val="24"/>
        </w:rPr>
        <w:t>5</w:t>
      </w:r>
      <w:r w:rsidR="00FA19CA" w:rsidRPr="00B9584B">
        <w:rPr>
          <w:rFonts w:ascii="Times New Roman" w:hAnsi="Times New Roman"/>
          <w:sz w:val="24"/>
          <w:szCs w:val="24"/>
        </w:rPr>
        <w:t>.</w:t>
      </w:r>
      <w:r w:rsidRPr="00B9584B">
        <w:rPr>
          <w:rFonts w:ascii="Times New Roman" w:hAnsi="Times New Roman"/>
          <w:sz w:val="24"/>
          <w:szCs w:val="24"/>
        </w:rPr>
        <w:t xml:space="preserve"> - </w:t>
      </w:r>
      <w:r w:rsidR="003B155D" w:rsidRPr="00B9584B">
        <w:rPr>
          <w:rFonts w:ascii="Times New Roman" w:hAnsi="Times New Roman"/>
          <w:sz w:val="24"/>
          <w:szCs w:val="24"/>
          <w:u w:val="single"/>
        </w:rPr>
        <w:t>Un acteur régional</w:t>
      </w:r>
      <w:r w:rsidR="00FA19CA" w:rsidRPr="00B9584B">
        <w:rPr>
          <w:rFonts w:ascii="Times New Roman" w:hAnsi="Times New Roman"/>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Notre pays est également reconnu comme un acteur de l’Asie Pacifique en raison de ses possessions insulaires. À ce titre, la France entretient un dialogue au niveau politico-militaire avec des partenaires traditionnels régionaux (Chine, Inde, Japon, Corée du Sud, Singapour) et plus récemment (Indonésie, Malaisie, Mongolie, Vietnam), et participe chaque année au </w:t>
      </w:r>
      <w:proofErr w:type="spellStart"/>
      <w:r w:rsidRPr="00AA32AB">
        <w:rPr>
          <w:rFonts w:ascii="Times New Roman" w:hAnsi="Times New Roman"/>
          <w:sz w:val="24"/>
          <w:szCs w:val="24"/>
        </w:rPr>
        <w:t>Shangri</w:t>
      </w:r>
      <w:proofErr w:type="spellEnd"/>
      <w:r w:rsidRPr="00AA32AB">
        <w:rPr>
          <w:rFonts w:ascii="Times New Roman" w:hAnsi="Times New Roman"/>
          <w:sz w:val="24"/>
          <w:szCs w:val="24"/>
        </w:rPr>
        <w:t>-La Dialogue.</w:t>
      </w:r>
    </w:p>
    <w:p w:rsidR="003B155D" w:rsidRDefault="003B155D" w:rsidP="00AA32AB">
      <w:pPr>
        <w:spacing w:after="0" w:line="240" w:lineRule="auto"/>
        <w:jc w:val="both"/>
        <w:rPr>
          <w:rFonts w:ascii="Times New Roman" w:hAnsi="Times New Roman"/>
          <w:bCs/>
          <w:iCs/>
          <w:sz w:val="24"/>
          <w:szCs w:val="24"/>
        </w:rPr>
      </w:pPr>
    </w:p>
    <w:p w:rsidR="003B155D" w:rsidRPr="00B9584B" w:rsidRDefault="00B51E90" w:rsidP="00B9584B">
      <w:pPr>
        <w:spacing w:after="0" w:line="240" w:lineRule="auto"/>
        <w:jc w:val="both"/>
        <w:rPr>
          <w:rFonts w:ascii="Times New Roman" w:hAnsi="Times New Roman"/>
          <w:bCs/>
          <w:iCs/>
          <w:sz w:val="24"/>
          <w:szCs w:val="24"/>
        </w:rPr>
      </w:pP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2</w:t>
      </w:r>
      <w:r w:rsidR="00FA19CA" w:rsidRPr="00B9584B">
        <w:rPr>
          <w:rFonts w:ascii="Times New Roman" w:hAnsi="Times New Roman"/>
          <w:bCs/>
          <w:iCs/>
          <w:sz w:val="24"/>
          <w:szCs w:val="24"/>
        </w:rPr>
        <w:t>.</w:t>
      </w:r>
      <w:r w:rsidRPr="00B9584B">
        <w:rPr>
          <w:rFonts w:ascii="Times New Roman" w:hAnsi="Times New Roman"/>
          <w:bCs/>
          <w:iCs/>
          <w:sz w:val="24"/>
          <w:szCs w:val="24"/>
        </w:rPr>
        <w:t>3</w:t>
      </w:r>
      <w:r w:rsidR="00FA19CA" w:rsidRPr="00B9584B">
        <w:rPr>
          <w:rFonts w:ascii="Times New Roman" w:hAnsi="Times New Roman"/>
          <w:bCs/>
          <w:iCs/>
          <w:sz w:val="24"/>
          <w:szCs w:val="24"/>
        </w:rPr>
        <w:t>.</w:t>
      </w:r>
      <w:r w:rsidRPr="00B9584B">
        <w:rPr>
          <w:rFonts w:ascii="Times New Roman" w:hAnsi="Times New Roman"/>
          <w:bCs/>
          <w:iCs/>
          <w:sz w:val="24"/>
          <w:szCs w:val="24"/>
        </w:rPr>
        <w:t>6</w:t>
      </w:r>
      <w:r w:rsidR="00FA19CA" w:rsidRPr="00B9584B">
        <w:rPr>
          <w:rFonts w:ascii="Times New Roman" w:hAnsi="Times New Roman"/>
          <w:bCs/>
          <w:iCs/>
          <w:sz w:val="24"/>
          <w:szCs w:val="24"/>
        </w:rPr>
        <w:t>.</w:t>
      </w:r>
      <w:r w:rsidRPr="00B9584B">
        <w:rPr>
          <w:rFonts w:ascii="Times New Roman" w:hAnsi="Times New Roman"/>
          <w:bCs/>
          <w:iCs/>
          <w:sz w:val="24"/>
          <w:szCs w:val="24"/>
        </w:rPr>
        <w:t xml:space="preserve"> - </w:t>
      </w:r>
      <w:r w:rsidR="003B155D" w:rsidRPr="00B9584B">
        <w:rPr>
          <w:rFonts w:ascii="Times New Roman" w:hAnsi="Times New Roman"/>
          <w:bCs/>
          <w:iCs/>
          <w:sz w:val="24"/>
          <w:szCs w:val="24"/>
          <w:u w:val="single"/>
        </w:rPr>
        <w:t>De nombreux domaines d’expertise</w:t>
      </w:r>
      <w:r w:rsidR="00FA19CA" w:rsidRPr="00B9584B">
        <w:rPr>
          <w:rFonts w:ascii="Times New Roman" w:hAnsi="Times New Roman"/>
          <w:bCs/>
          <w:iCs/>
          <w:sz w:val="24"/>
          <w:szCs w:val="24"/>
        </w:rPr>
        <w:t>.</w:t>
      </w:r>
    </w:p>
    <w:p w:rsidR="003B155D" w:rsidRPr="00AA32AB" w:rsidRDefault="003B155D" w:rsidP="00B9584B">
      <w:pPr>
        <w:spacing w:after="0" w:line="240" w:lineRule="auto"/>
        <w:ind w:firstLine="567"/>
        <w:jc w:val="both"/>
        <w:rPr>
          <w:rFonts w:ascii="Times New Roman" w:hAnsi="Times New Roman"/>
          <w:sz w:val="24"/>
          <w:szCs w:val="24"/>
        </w:rPr>
      </w:pPr>
      <w:r w:rsidRPr="00AA32AB">
        <w:rPr>
          <w:rFonts w:ascii="Times New Roman" w:hAnsi="Times New Roman"/>
          <w:sz w:val="24"/>
          <w:szCs w:val="24"/>
        </w:rPr>
        <w:t>Si 40 % de nos ventes</w:t>
      </w:r>
      <w:r w:rsidRPr="00AA32AB">
        <w:rPr>
          <w:rStyle w:val="Appelnotedebasdep"/>
          <w:rFonts w:ascii="Times New Roman" w:hAnsi="Times New Roman"/>
          <w:sz w:val="24"/>
          <w:szCs w:val="24"/>
        </w:rPr>
        <w:footnoteReference w:id="30"/>
      </w:r>
      <w:r w:rsidRPr="00AA32AB">
        <w:rPr>
          <w:rFonts w:ascii="Times New Roman" w:hAnsi="Times New Roman"/>
          <w:sz w:val="24"/>
          <w:szCs w:val="24"/>
        </w:rPr>
        <w:t xml:space="preserve"> d’armes et d’équipements militaires se font dans la région en raison de notre crédibilité technologique, bien d’autres secteurs répondent avec autant d’expertise aux besoins de la zone (traitement de l’eau, protection de l’environnement, infrastructures, agroalimentaire…). Par ailleurs nous avons l’excellente réputation de respecter les contrats passés avec nos clients</w:t>
      </w:r>
      <w:r w:rsidRPr="00AA32AB">
        <w:rPr>
          <w:rStyle w:val="Appelnotedebasdep"/>
          <w:rFonts w:ascii="Times New Roman" w:hAnsi="Times New Roman"/>
          <w:sz w:val="24"/>
          <w:szCs w:val="24"/>
        </w:rPr>
        <w:footnoteReference w:id="31"/>
      </w:r>
      <w:r w:rsidRPr="00AA32AB">
        <w:rPr>
          <w:rFonts w:ascii="Times New Roman" w:hAnsi="Times New Roman"/>
          <w:sz w:val="24"/>
          <w:szCs w:val="24"/>
        </w:rPr>
        <w:t>.</w:t>
      </w:r>
    </w:p>
    <w:p w:rsidR="003B155D" w:rsidRDefault="003B155D" w:rsidP="00AA32AB">
      <w:pPr>
        <w:spacing w:after="0" w:line="240" w:lineRule="auto"/>
        <w:jc w:val="both"/>
        <w:rPr>
          <w:rFonts w:ascii="Times New Roman" w:hAnsi="Times New Roman"/>
          <w:bCs/>
          <w:iCs/>
          <w:sz w:val="24"/>
          <w:szCs w:val="24"/>
        </w:rPr>
      </w:pPr>
    </w:p>
    <w:p w:rsidR="004D4888" w:rsidRPr="00B9584B" w:rsidRDefault="004D4888" w:rsidP="00AA32AB">
      <w:pPr>
        <w:spacing w:after="0" w:line="240" w:lineRule="auto"/>
        <w:jc w:val="both"/>
        <w:rPr>
          <w:rFonts w:ascii="Times New Roman" w:hAnsi="Times New Roman"/>
          <w:bCs/>
          <w:iCs/>
          <w:sz w:val="24"/>
          <w:szCs w:val="24"/>
        </w:rPr>
      </w:pPr>
    </w:p>
    <w:p w:rsidR="003B155D" w:rsidRPr="00FA19CA" w:rsidRDefault="00B51E90" w:rsidP="00B9584B">
      <w:pPr>
        <w:spacing w:after="0" w:line="240" w:lineRule="auto"/>
        <w:jc w:val="both"/>
        <w:rPr>
          <w:rFonts w:ascii="Times New Roman" w:hAnsi="Times New Roman"/>
          <w:b/>
          <w:bCs/>
          <w:iCs/>
          <w:sz w:val="24"/>
          <w:szCs w:val="24"/>
        </w:rPr>
      </w:pP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2</w:t>
      </w:r>
      <w:r w:rsidR="00FA19CA">
        <w:rPr>
          <w:rFonts w:ascii="Times New Roman" w:hAnsi="Times New Roman"/>
          <w:b/>
          <w:bCs/>
          <w:iCs/>
          <w:sz w:val="24"/>
          <w:szCs w:val="24"/>
        </w:rPr>
        <w:t>.</w:t>
      </w:r>
      <w:r w:rsidRPr="00FA19CA">
        <w:rPr>
          <w:rFonts w:ascii="Times New Roman" w:hAnsi="Times New Roman"/>
          <w:b/>
          <w:bCs/>
          <w:iCs/>
          <w:sz w:val="24"/>
          <w:szCs w:val="24"/>
        </w:rPr>
        <w:t>4</w:t>
      </w:r>
      <w:r w:rsid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Quelques points sensibles</w:t>
      </w:r>
      <w:r w:rsidR="00FA19CA">
        <w:rPr>
          <w:rFonts w:ascii="Times New Roman" w:hAnsi="Times New Roman"/>
          <w:b/>
          <w:bCs/>
          <w:iCs/>
          <w:sz w:val="24"/>
          <w:szCs w:val="24"/>
        </w:rPr>
        <w:t>.</w:t>
      </w:r>
    </w:p>
    <w:p w:rsidR="003B155D" w:rsidRPr="00B9584B" w:rsidRDefault="003B155D" w:rsidP="00AA32AB">
      <w:pPr>
        <w:spacing w:after="0" w:line="240" w:lineRule="auto"/>
        <w:jc w:val="both"/>
        <w:rPr>
          <w:rFonts w:ascii="Times New Roman" w:hAnsi="Times New Roman"/>
          <w:bCs/>
          <w:iCs/>
          <w:sz w:val="24"/>
          <w:szCs w:val="24"/>
        </w:rPr>
      </w:pPr>
    </w:p>
    <w:p w:rsidR="003B155D" w:rsidRPr="00AA32AB" w:rsidRDefault="003B155D" w:rsidP="0031403C">
      <w:pPr>
        <w:spacing w:after="0" w:line="240" w:lineRule="auto"/>
        <w:ind w:firstLine="567"/>
        <w:jc w:val="both"/>
        <w:rPr>
          <w:rFonts w:ascii="Times New Roman" w:hAnsi="Times New Roman"/>
          <w:sz w:val="24"/>
          <w:szCs w:val="24"/>
        </w:rPr>
      </w:pPr>
      <w:r w:rsidRPr="00AA32AB">
        <w:rPr>
          <w:rFonts w:ascii="Times New Roman" w:hAnsi="Times New Roman"/>
          <w:sz w:val="24"/>
          <w:szCs w:val="24"/>
        </w:rPr>
        <w:t>En raison des motifs rappelés sur l’état de l’Europe, dans les pays du Sud-</w:t>
      </w:r>
      <w:r w:rsidR="006A6C57">
        <w:rPr>
          <w:rFonts w:ascii="Times New Roman" w:hAnsi="Times New Roman"/>
          <w:sz w:val="24"/>
          <w:szCs w:val="24"/>
        </w:rPr>
        <w:t>E</w:t>
      </w:r>
      <w:r w:rsidRPr="00AA32AB">
        <w:rPr>
          <w:rFonts w:ascii="Times New Roman" w:hAnsi="Times New Roman"/>
          <w:sz w:val="24"/>
          <w:szCs w:val="24"/>
        </w:rPr>
        <w:t>st asiatique, nous sommes identifiés comme Français avant d’être perçus comme membre de l’UE, d’autant plus qu’en Asie du Sud-</w:t>
      </w:r>
      <w:r w:rsidR="006A6C57">
        <w:rPr>
          <w:rFonts w:ascii="Times New Roman" w:hAnsi="Times New Roman"/>
          <w:sz w:val="24"/>
          <w:szCs w:val="24"/>
        </w:rPr>
        <w:t>E</w:t>
      </w:r>
      <w:r w:rsidRPr="00AA32AB">
        <w:rPr>
          <w:rFonts w:ascii="Times New Roman" w:hAnsi="Times New Roman"/>
          <w:sz w:val="24"/>
          <w:szCs w:val="24"/>
        </w:rPr>
        <w:t xml:space="preserve">st </w:t>
      </w:r>
      <w:r w:rsidR="006A6C57">
        <w:rPr>
          <w:rFonts w:ascii="Times New Roman" w:hAnsi="Times New Roman"/>
          <w:sz w:val="24"/>
          <w:szCs w:val="24"/>
        </w:rPr>
        <w:t>il faut</w:t>
      </w:r>
      <w:r w:rsidRPr="00AA32AB">
        <w:rPr>
          <w:rFonts w:ascii="Times New Roman" w:hAnsi="Times New Roman"/>
          <w:sz w:val="24"/>
          <w:szCs w:val="24"/>
        </w:rPr>
        <w:t xml:space="preserve"> d’abord </w:t>
      </w:r>
      <w:r w:rsidR="006A6C57">
        <w:rPr>
          <w:rFonts w:ascii="Times New Roman" w:hAnsi="Times New Roman"/>
          <w:sz w:val="24"/>
          <w:szCs w:val="24"/>
        </w:rPr>
        <w:t xml:space="preserve">être </w:t>
      </w:r>
      <w:r w:rsidRPr="00AA32AB">
        <w:rPr>
          <w:rFonts w:ascii="Times New Roman" w:hAnsi="Times New Roman"/>
          <w:sz w:val="24"/>
          <w:szCs w:val="24"/>
        </w:rPr>
        <w:t>pragmatique et privilégie</w:t>
      </w:r>
      <w:r w:rsidR="006A6C57">
        <w:rPr>
          <w:rFonts w:ascii="Times New Roman" w:hAnsi="Times New Roman"/>
          <w:sz w:val="24"/>
          <w:szCs w:val="24"/>
        </w:rPr>
        <w:t>r</w:t>
      </w:r>
      <w:r w:rsidRPr="00AA32AB">
        <w:rPr>
          <w:rFonts w:ascii="Times New Roman" w:hAnsi="Times New Roman"/>
          <w:sz w:val="24"/>
          <w:szCs w:val="24"/>
        </w:rPr>
        <w:t xml:space="preserve"> les rapports bilatéraux alors que nous avons systématiquement tendance à privilégier une approche trop occidentale.</w:t>
      </w:r>
      <w:r w:rsidR="0031403C">
        <w:rPr>
          <w:rFonts w:ascii="Times New Roman" w:hAnsi="Times New Roman"/>
          <w:sz w:val="24"/>
          <w:szCs w:val="24"/>
        </w:rPr>
        <w:t xml:space="preserve"> </w:t>
      </w:r>
      <w:r w:rsidRPr="00AA32AB">
        <w:rPr>
          <w:rFonts w:ascii="Times New Roman" w:hAnsi="Times New Roman"/>
          <w:sz w:val="24"/>
          <w:szCs w:val="24"/>
        </w:rPr>
        <w:t xml:space="preserve">Autre aspect, nous péchons par l’affichage d’une certaine suffisance et d’une image de donneurs de leçons à l’impulsivité dérangeante. </w:t>
      </w:r>
    </w:p>
    <w:p w:rsidR="006A6C57" w:rsidRDefault="006A6C57" w:rsidP="00157719">
      <w:pPr>
        <w:spacing w:after="0" w:line="240" w:lineRule="auto"/>
        <w:ind w:firstLine="567"/>
        <w:jc w:val="both"/>
        <w:rPr>
          <w:rFonts w:ascii="Times New Roman" w:hAnsi="Times New Roman"/>
          <w:sz w:val="24"/>
          <w:szCs w:val="24"/>
        </w:rPr>
      </w:pPr>
    </w:p>
    <w:p w:rsidR="003B155D" w:rsidRPr="00AA32AB" w:rsidRDefault="003B155D" w:rsidP="00157719">
      <w:pPr>
        <w:spacing w:after="0" w:line="240" w:lineRule="auto"/>
        <w:ind w:firstLine="567"/>
        <w:jc w:val="both"/>
        <w:rPr>
          <w:rFonts w:ascii="Times New Roman" w:hAnsi="Times New Roman"/>
          <w:sz w:val="24"/>
          <w:szCs w:val="24"/>
        </w:rPr>
      </w:pPr>
      <w:r w:rsidRPr="00AA32AB">
        <w:rPr>
          <w:rFonts w:ascii="Times New Roman" w:hAnsi="Times New Roman"/>
          <w:sz w:val="24"/>
          <w:szCs w:val="24"/>
        </w:rPr>
        <w:t>Par ailleurs, prétendre que nous sommes une puissance dans cette partie d’Asie est peu crédible. Ainsi, le concept de « </w:t>
      </w:r>
      <w:r w:rsidRPr="006A6C57">
        <w:rPr>
          <w:rFonts w:ascii="Times New Roman" w:hAnsi="Times New Roman"/>
          <w:i/>
          <w:sz w:val="24"/>
          <w:szCs w:val="24"/>
        </w:rPr>
        <w:t>puissance d’Asie-Pacifique</w:t>
      </w:r>
      <w:r w:rsidRPr="00AA32AB">
        <w:rPr>
          <w:rFonts w:ascii="Times New Roman" w:hAnsi="Times New Roman"/>
          <w:sz w:val="24"/>
          <w:szCs w:val="24"/>
        </w:rPr>
        <w:t xml:space="preserve"> » que nous avons développé le 2 juin 2013 à Singapour devant le forum sur la sécurité régionale du </w:t>
      </w:r>
      <w:proofErr w:type="spellStart"/>
      <w:r w:rsidRPr="00AA32AB">
        <w:rPr>
          <w:rFonts w:ascii="Times New Roman" w:hAnsi="Times New Roman"/>
          <w:sz w:val="24"/>
          <w:szCs w:val="24"/>
        </w:rPr>
        <w:t>Shangri</w:t>
      </w:r>
      <w:proofErr w:type="spellEnd"/>
      <w:r w:rsidRPr="00AA32AB">
        <w:rPr>
          <w:rFonts w:ascii="Times New Roman" w:hAnsi="Times New Roman"/>
          <w:sz w:val="24"/>
          <w:szCs w:val="24"/>
        </w:rPr>
        <w:t>-La Dialogue exposant la contribution</w:t>
      </w:r>
      <w:r w:rsidRPr="00AA32AB">
        <w:rPr>
          <w:rStyle w:val="Appelnotedebasdep"/>
          <w:rFonts w:ascii="Times New Roman" w:hAnsi="Times New Roman"/>
          <w:sz w:val="24"/>
          <w:szCs w:val="24"/>
        </w:rPr>
        <w:footnoteReference w:id="32"/>
      </w:r>
      <w:r w:rsidRPr="00AA32AB">
        <w:rPr>
          <w:rFonts w:ascii="Times New Roman" w:hAnsi="Times New Roman"/>
          <w:sz w:val="24"/>
          <w:szCs w:val="24"/>
        </w:rPr>
        <w:t xml:space="preserve"> française a suscité beaucoup de scepticisme. En effet, outre notre éloignement géographique, nos résultats économiques et nos moyens limités par l’endettement — au point que les capacités opérationnelles de nos forces semblent avoir atteint un seuil de crédibilité pour un engagement majeur où qu’il soit — ne sont pas de nature à modifier cette incrédulité.  </w:t>
      </w:r>
    </w:p>
    <w:p w:rsidR="00EE57C1" w:rsidRDefault="00EE57C1" w:rsidP="00157719">
      <w:pPr>
        <w:spacing w:after="0" w:line="240" w:lineRule="auto"/>
        <w:ind w:firstLine="567"/>
        <w:jc w:val="both"/>
        <w:rPr>
          <w:rFonts w:ascii="Times New Roman" w:hAnsi="Times New Roman"/>
          <w:sz w:val="24"/>
          <w:szCs w:val="24"/>
        </w:rPr>
      </w:pPr>
    </w:p>
    <w:p w:rsidR="003B155D" w:rsidRPr="00AA32AB" w:rsidRDefault="003B155D" w:rsidP="00157719">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Au final, si notre crédit est technologique, il est d’abord culturel. Dans ces conditions, développer tous les liens qui y font référence, permettrait d’améliorer la réimplantation de la France </w:t>
      </w:r>
      <w:r w:rsidRPr="00AA32AB">
        <w:rPr>
          <w:rFonts w:ascii="Times New Roman" w:hAnsi="Times New Roman"/>
          <w:sz w:val="24"/>
          <w:szCs w:val="24"/>
        </w:rPr>
        <w:lastRenderedPageBreak/>
        <w:t xml:space="preserve">dans ces pays. Cet aspect est susceptible de constituer un socle sur lequel nous pourrions élargir notre influence y compris économique.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157719">
      <w:pPr>
        <w:spacing w:after="0" w:line="240" w:lineRule="auto"/>
        <w:ind w:firstLine="567"/>
        <w:jc w:val="both"/>
        <w:rPr>
          <w:rFonts w:ascii="Times New Roman" w:hAnsi="Times New Roman"/>
          <w:b/>
          <w:bCs/>
          <w:iCs/>
          <w:sz w:val="24"/>
          <w:szCs w:val="24"/>
          <w:u w:val="single"/>
        </w:rPr>
      </w:pPr>
      <w:r w:rsidRPr="00AA32AB">
        <w:rPr>
          <w:rFonts w:ascii="Times New Roman" w:hAnsi="Times New Roman"/>
          <w:sz w:val="24"/>
          <w:szCs w:val="24"/>
        </w:rPr>
        <w:t>Cette analyse nous amène à avancer des préconisations sur trois axes, voire trois exigences complémentaires, en fonction des objectifs prioritaires exposés dans la première partie.</w:t>
      </w:r>
    </w:p>
    <w:p w:rsidR="009A6D7B" w:rsidRDefault="009A6D7B" w:rsidP="00AA32AB">
      <w:pPr>
        <w:spacing w:after="0" w:line="240" w:lineRule="auto"/>
        <w:jc w:val="both"/>
        <w:rPr>
          <w:rFonts w:ascii="Times New Roman" w:hAnsi="Times New Roman"/>
          <w:bCs/>
          <w:iCs/>
          <w:sz w:val="24"/>
          <w:szCs w:val="24"/>
        </w:rPr>
      </w:pPr>
    </w:p>
    <w:p w:rsidR="00157719" w:rsidRDefault="00157719" w:rsidP="00157719">
      <w:pPr>
        <w:spacing w:after="0" w:line="240" w:lineRule="auto"/>
        <w:jc w:val="center"/>
        <w:rPr>
          <w:rFonts w:ascii="Times New Roman" w:hAnsi="Times New Roman"/>
          <w:bCs/>
          <w:iCs/>
          <w:sz w:val="24"/>
          <w:szCs w:val="24"/>
        </w:rPr>
      </w:pPr>
      <w:r>
        <w:rPr>
          <w:rFonts w:ascii="Times New Roman" w:hAnsi="Times New Roman"/>
          <w:bCs/>
          <w:iCs/>
          <w:sz w:val="24"/>
          <w:szCs w:val="24"/>
        </w:rPr>
        <w:t>*</w:t>
      </w:r>
    </w:p>
    <w:p w:rsidR="00157719" w:rsidRPr="00157719" w:rsidRDefault="00157719" w:rsidP="00157719">
      <w:pPr>
        <w:spacing w:after="0" w:line="240" w:lineRule="auto"/>
        <w:jc w:val="center"/>
        <w:rPr>
          <w:rFonts w:ascii="Times New Roman" w:hAnsi="Times New Roman"/>
          <w:bCs/>
          <w:iCs/>
          <w:sz w:val="24"/>
          <w:szCs w:val="24"/>
        </w:rPr>
      </w:pPr>
      <w:r>
        <w:rPr>
          <w:rFonts w:ascii="Times New Roman" w:hAnsi="Times New Roman"/>
          <w:bCs/>
          <w:iCs/>
          <w:sz w:val="24"/>
          <w:szCs w:val="24"/>
        </w:rPr>
        <w:t>*</w:t>
      </w:r>
      <w:r>
        <w:rPr>
          <w:rFonts w:ascii="Times New Roman" w:hAnsi="Times New Roman"/>
          <w:bCs/>
          <w:iCs/>
          <w:sz w:val="24"/>
          <w:szCs w:val="24"/>
        </w:rPr>
        <w:tab/>
        <w:t>*</w:t>
      </w:r>
    </w:p>
    <w:p w:rsidR="003B155D" w:rsidRPr="00157719" w:rsidRDefault="003B155D" w:rsidP="00AA32AB">
      <w:pPr>
        <w:spacing w:after="0" w:line="240" w:lineRule="auto"/>
        <w:jc w:val="both"/>
        <w:rPr>
          <w:rFonts w:ascii="Times New Roman" w:hAnsi="Times New Roman"/>
          <w:bCs/>
          <w:iCs/>
          <w:sz w:val="24"/>
          <w:szCs w:val="24"/>
        </w:rPr>
      </w:pPr>
    </w:p>
    <w:p w:rsidR="003B155D" w:rsidRPr="00157719" w:rsidRDefault="00723141" w:rsidP="00CA31A3">
      <w:pPr>
        <w:spacing w:after="0" w:line="240" w:lineRule="auto"/>
        <w:jc w:val="both"/>
        <w:rPr>
          <w:rFonts w:ascii="Times New Roman" w:hAnsi="Times New Roman"/>
          <w:b/>
          <w:bCs/>
          <w:iCs/>
          <w:smallCaps/>
          <w:sz w:val="24"/>
          <w:szCs w:val="24"/>
        </w:rPr>
      </w:pPr>
      <w:r w:rsidRPr="00157719">
        <w:rPr>
          <w:rFonts w:ascii="Times New Roman" w:hAnsi="Times New Roman"/>
          <w:b/>
          <w:bCs/>
          <w:iCs/>
          <w:smallCaps/>
          <w:sz w:val="24"/>
          <w:szCs w:val="24"/>
        </w:rPr>
        <w:t>3</w:t>
      </w:r>
      <w:r w:rsidR="00FA19CA" w:rsidRPr="00157719">
        <w:rPr>
          <w:rFonts w:ascii="Times New Roman" w:hAnsi="Times New Roman"/>
          <w:b/>
          <w:bCs/>
          <w:iCs/>
          <w:smallCaps/>
          <w:sz w:val="24"/>
          <w:szCs w:val="24"/>
        </w:rPr>
        <w:t>.</w:t>
      </w:r>
      <w:r w:rsidRPr="00157719">
        <w:rPr>
          <w:rFonts w:ascii="Times New Roman" w:hAnsi="Times New Roman"/>
          <w:b/>
          <w:bCs/>
          <w:iCs/>
          <w:smallCaps/>
          <w:sz w:val="24"/>
          <w:szCs w:val="24"/>
        </w:rPr>
        <w:t>3</w:t>
      </w:r>
      <w:r w:rsidR="00FA19CA" w:rsidRPr="00157719">
        <w:rPr>
          <w:rFonts w:ascii="Times New Roman" w:hAnsi="Times New Roman"/>
          <w:b/>
          <w:bCs/>
          <w:iCs/>
          <w:smallCaps/>
          <w:sz w:val="24"/>
          <w:szCs w:val="24"/>
        </w:rPr>
        <w:t>.</w:t>
      </w:r>
      <w:r w:rsidRPr="00157719">
        <w:rPr>
          <w:rFonts w:ascii="Times New Roman" w:hAnsi="Times New Roman"/>
          <w:b/>
          <w:bCs/>
          <w:iCs/>
          <w:smallCaps/>
          <w:sz w:val="24"/>
          <w:szCs w:val="24"/>
        </w:rPr>
        <w:t xml:space="preserve"> - </w:t>
      </w:r>
      <w:r w:rsidR="003B155D" w:rsidRPr="00157719">
        <w:rPr>
          <w:rFonts w:ascii="Times New Roman" w:hAnsi="Times New Roman"/>
          <w:b/>
          <w:bCs/>
          <w:iCs/>
          <w:smallCaps/>
          <w:sz w:val="24"/>
          <w:szCs w:val="24"/>
        </w:rPr>
        <w:t>Trois axes de préconisations</w:t>
      </w:r>
      <w:r w:rsidR="00FA19CA" w:rsidRPr="00157719">
        <w:rPr>
          <w:rFonts w:ascii="Times New Roman" w:hAnsi="Times New Roman"/>
          <w:b/>
          <w:bCs/>
          <w:iCs/>
          <w:smallCaps/>
          <w:sz w:val="24"/>
          <w:szCs w:val="24"/>
        </w:rPr>
        <w:t>.</w:t>
      </w:r>
    </w:p>
    <w:p w:rsidR="003B155D" w:rsidRPr="00157719" w:rsidRDefault="003B155D" w:rsidP="00AA32AB">
      <w:pPr>
        <w:spacing w:after="0" w:line="240" w:lineRule="auto"/>
        <w:jc w:val="both"/>
        <w:rPr>
          <w:rFonts w:ascii="Times New Roman" w:hAnsi="Times New Roman"/>
          <w:bCs/>
          <w:iCs/>
          <w:sz w:val="24"/>
          <w:szCs w:val="24"/>
        </w:rPr>
      </w:pPr>
    </w:p>
    <w:p w:rsidR="003B155D" w:rsidRPr="00FA19CA" w:rsidRDefault="00723141" w:rsidP="00157719">
      <w:pPr>
        <w:spacing w:after="0" w:line="240" w:lineRule="auto"/>
        <w:jc w:val="both"/>
        <w:rPr>
          <w:rFonts w:ascii="Times New Roman" w:hAnsi="Times New Roman"/>
          <w:b/>
          <w:bCs/>
          <w:iCs/>
          <w:sz w:val="24"/>
          <w:szCs w:val="24"/>
        </w:rPr>
      </w:pP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1</w:t>
      </w:r>
      <w:r w:rsid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Pour un positionnement pragmatique et opportuniste</w:t>
      </w:r>
      <w:r w:rsidR="00FA19CA">
        <w:rPr>
          <w:rFonts w:ascii="Times New Roman" w:hAnsi="Times New Roman"/>
          <w:b/>
          <w:bCs/>
          <w:iCs/>
          <w:sz w:val="24"/>
          <w:szCs w:val="24"/>
        </w:rPr>
        <w:t>.</w:t>
      </w:r>
    </w:p>
    <w:p w:rsidR="003B155D" w:rsidRPr="00157719" w:rsidRDefault="003B155D" w:rsidP="00AA32AB">
      <w:pPr>
        <w:spacing w:after="0" w:line="240" w:lineRule="auto"/>
        <w:jc w:val="both"/>
        <w:rPr>
          <w:rFonts w:ascii="Times New Roman" w:hAnsi="Times New Roman"/>
          <w:bCs/>
          <w:iCs/>
          <w:sz w:val="24"/>
          <w:szCs w:val="24"/>
        </w:rPr>
      </w:pPr>
    </w:p>
    <w:p w:rsidR="003B155D" w:rsidRPr="00157719" w:rsidRDefault="00723141" w:rsidP="00157719">
      <w:pPr>
        <w:spacing w:after="0" w:line="240" w:lineRule="auto"/>
        <w:jc w:val="both"/>
        <w:rPr>
          <w:rFonts w:ascii="Times New Roman" w:hAnsi="Times New Roman"/>
          <w:bCs/>
          <w:iCs/>
          <w:sz w:val="24"/>
          <w:szCs w:val="24"/>
        </w:rPr>
      </w:pPr>
      <w:r w:rsidRPr="00157719">
        <w:rPr>
          <w:rFonts w:ascii="Times New Roman" w:hAnsi="Times New Roman"/>
          <w:bCs/>
          <w:iCs/>
          <w:sz w:val="24"/>
          <w:szCs w:val="24"/>
        </w:rPr>
        <w:t>3</w:t>
      </w:r>
      <w:r w:rsidR="00FA19CA" w:rsidRPr="00157719">
        <w:rPr>
          <w:rFonts w:ascii="Times New Roman" w:hAnsi="Times New Roman"/>
          <w:bCs/>
          <w:iCs/>
          <w:sz w:val="24"/>
          <w:szCs w:val="24"/>
        </w:rPr>
        <w:t>.</w:t>
      </w:r>
      <w:r w:rsidRPr="00157719">
        <w:rPr>
          <w:rFonts w:ascii="Times New Roman" w:hAnsi="Times New Roman"/>
          <w:bCs/>
          <w:iCs/>
          <w:sz w:val="24"/>
          <w:szCs w:val="24"/>
        </w:rPr>
        <w:t>3</w:t>
      </w:r>
      <w:r w:rsidR="00FA19CA" w:rsidRPr="00157719">
        <w:rPr>
          <w:rFonts w:ascii="Times New Roman" w:hAnsi="Times New Roman"/>
          <w:bCs/>
          <w:iCs/>
          <w:sz w:val="24"/>
          <w:szCs w:val="24"/>
        </w:rPr>
        <w:t>.</w:t>
      </w:r>
      <w:r w:rsidRPr="00157719">
        <w:rPr>
          <w:rFonts w:ascii="Times New Roman" w:hAnsi="Times New Roman"/>
          <w:bCs/>
          <w:iCs/>
          <w:sz w:val="24"/>
          <w:szCs w:val="24"/>
        </w:rPr>
        <w:t>1</w:t>
      </w:r>
      <w:r w:rsidR="00FA19CA" w:rsidRPr="00157719">
        <w:rPr>
          <w:rFonts w:ascii="Times New Roman" w:hAnsi="Times New Roman"/>
          <w:bCs/>
          <w:iCs/>
          <w:sz w:val="24"/>
          <w:szCs w:val="24"/>
        </w:rPr>
        <w:t>.</w:t>
      </w:r>
      <w:r w:rsidRPr="00157719">
        <w:rPr>
          <w:rFonts w:ascii="Times New Roman" w:hAnsi="Times New Roman"/>
          <w:bCs/>
          <w:iCs/>
          <w:sz w:val="24"/>
          <w:szCs w:val="24"/>
        </w:rPr>
        <w:t>1</w:t>
      </w:r>
      <w:proofErr w:type="gramStart"/>
      <w:r w:rsidR="00FA19CA" w:rsidRPr="00157719">
        <w:rPr>
          <w:rFonts w:ascii="Times New Roman" w:hAnsi="Times New Roman"/>
          <w:bCs/>
          <w:iCs/>
          <w:sz w:val="24"/>
          <w:szCs w:val="24"/>
        </w:rPr>
        <w:t>.</w:t>
      </w:r>
      <w:r w:rsidR="00297162">
        <w:rPr>
          <w:rFonts w:ascii="Times New Roman" w:hAnsi="Times New Roman"/>
          <w:bCs/>
          <w:iCs/>
          <w:sz w:val="24"/>
          <w:szCs w:val="24"/>
        </w:rPr>
        <w:t>–</w:t>
      </w:r>
      <w:proofErr w:type="gramEnd"/>
      <w:r w:rsidR="006A6C57">
        <w:rPr>
          <w:rFonts w:ascii="Times New Roman" w:hAnsi="Times New Roman"/>
          <w:bCs/>
          <w:iCs/>
          <w:sz w:val="24"/>
          <w:szCs w:val="24"/>
        </w:rPr>
        <w:t xml:space="preserve"> </w:t>
      </w:r>
      <w:r w:rsidR="00297162">
        <w:rPr>
          <w:rFonts w:ascii="Times New Roman" w:hAnsi="Times New Roman"/>
          <w:bCs/>
          <w:iCs/>
          <w:sz w:val="24"/>
          <w:szCs w:val="24"/>
        </w:rPr>
        <w:t>« </w:t>
      </w:r>
      <w:r w:rsidR="003B155D" w:rsidRPr="00297162">
        <w:rPr>
          <w:rFonts w:ascii="Times New Roman" w:hAnsi="Times New Roman"/>
          <w:bCs/>
          <w:i/>
          <w:iCs/>
          <w:sz w:val="24"/>
          <w:szCs w:val="24"/>
          <w:u w:val="single"/>
        </w:rPr>
        <w:t>Réalpolitique</w:t>
      </w:r>
      <w:r w:rsidR="00297162">
        <w:rPr>
          <w:rFonts w:ascii="Times New Roman" w:hAnsi="Times New Roman"/>
          <w:bCs/>
          <w:iCs/>
          <w:sz w:val="24"/>
          <w:szCs w:val="24"/>
          <w:u w:val="single"/>
        </w:rPr>
        <w:t> »</w:t>
      </w:r>
      <w:r w:rsidR="003B155D" w:rsidRPr="00157719">
        <w:rPr>
          <w:rFonts w:ascii="Times New Roman" w:hAnsi="Times New Roman"/>
          <w:bCs/>
          <w:iCs/>
          <w:sz w:val="24"/>
          <w:szCs w:val="24"/>
          <w:u w:val="single"/>
        </w:rPr>
        <w:t xml:space="preserve">, </w:t>
      </w:r>
      <w:r w:rsidR="003B155D" w:rsidRPr="00157719">
        <w:rPr>
          <w:rFonts w:ascii="Times New Roman" w:hAnsi="Times New Roman"/>
          <w:sz w:val="24"/>
          <w:szCs w:val="24"/>
          <w:u w:val="single"/>
        </w:rPr>
        <w:t xml:space="preserve">bilatéralité et </w:t>
      </w:r>
      <w:r w:rsidR="006A6C57">
        <w:rPr>
          <w:rFonts w:ascii="Times New Roman" w:hAnsi="Times New Roman"/>
          <w:sz w:val="24"/>
          <w:szCs w:val="24"/>
          <w:u w:val="single"/>
        </w:rPr>
        <w:t>« </w:t>
      </w:r>
      <w:r w:rsidR="003B155D" w:rsidRPr="006A6C57">
        <w:rPr>
          <w:rFonts w:ascii="Times New Roman" w:hAnsi="Times New Roman"/>
          <w:i/>
          <w:sz w:val="24"/>
          <w:szCs w:val="24"/>
          <w:u w:val="single"/>
        </w:rPr>
        <w:t>soft power</w:t>
      </w:r>
      <w:r w:rsidR="006A6C57">
        <w:rPr>
          <w:rFonts w:ascii="Times New Roman" w:hAnsi="Times New Roman"/>
          <w:sz w:val="24"/>
          <w:szCs w:val="24"/>
          <w:u w:val="single"/>
        </w:rPr>
        <w:t> »</w:t>
      </w:r>
      <w:r w:rsidR="00FA19CA" w:rsidRPr="00157719">
        <w:rPr>
          <w:rFonts w:ascii="Times New Roman" w:hAnsi="Times New Roman"/>
          <w:sz w:val="24"/>
          <w:szCs w:val="24"/>
        </w:rPr>
        <w:t>.</w:t>
      </w:r>
    </w:p>
    <w:p w:rsidR="003B155D" w:rsidRPr="00157719" w:rsidRDefault="003B155D" w:rsidP="00AA32AB">
      <w:pPr>
        <w:spacing w:after="0" w:line="240" w:lineRule="auto"/>
        <w:ind w:left="720"/>
        <w:jc w:val="both"/>
        <w:rPr>
          <w:rFonts w:ascii="Times New Roman" w:hAnsi="Times New Roman"/>
          <w:bCs/>
          <w:iCs/>
          <w:sz w:val="24"/>
          <w:szCs w:val="24"/>
        </w:rPr>
      </w:pPr>
    </w:p>
    <w:p w:rsidR="003B155D" w:rsidRPr="00AA32AB" w:rsidRDefault="00723141" w:rsidP="00157719">
      <w:pPr>
        <w:spacing w:after="0" w:line="240" w:lineRule="auto"/>
        <w:ind w:left="567"/>
        <w:jc w:val="both"/>
        <w:rPr>
          <w:rFonts w:ascii="Times New Roman" w:hAnsi="Times New Roman"/>
          <w:bCs/>
          <w:i/>
          <w:iCs/>
          <w:sz w:val="24"/>
          <w:szCs w:val="24"/>
        </w:rPr>
      </w:pP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 xml:space="preserve">. </w:t>
      </w:r>
      <w:r>
        <w:rPr>
          <w:rFonts w:ascii="Times New Roman" w:hAnsi="Times New Roman"/>
          <w:i/>
          <w:sz w:val="24"/>
          <w:szCs w:val="24"/>
        </w:rPr>
        <w:t xml:space="preserve">- </w:t>
      </w:r>
      <w:r w:rsidR="003B155D" w:rsidRPr="00AA32AB">
        <w:rPr>
          <w:rFonts w:ascii="Times New Roman" w:hAnsi="Times New Roman"/>
          <w:i/>
          <w:sz w:val="24"/>
          <w:szCs w:val="24"/>
        </w:rPr>
        <w:t xml:space="preserve">Concilier valeurs et </w:t>
      </w:r>
      <w:r w:rsidR="00297162">
        <w:rPr>
          <w:rFonts w:ascii="Times New Roman" w:hAnsi="Times New Roman"/>
          <w:i/>
          <w:sz w:val="24"/>
          <w:szCs w:val="24"/>
        </w:rPr>
        <w:t>« </w:t>
      </w:r>
      <w:r w:rsidR="003B155D" w:rsidRPr="00AA32AB">
        <w:rPr>
          <w:rFonts w:ascii="Times New Roman" w:hAnsi="Times New Roman"/>
          <w:i/>
          <w:sz w:val="24"/>
          <w:szCs w:val="24"/>
        </w:rPr>
        <w:t>réalpolitique</w:t>
      </w:r>
      <w:r w:rsidR="00297162">
        <w:rPr>
          <w:rFonts w:ascii="Times New Roman" w:hAnsi="Times New Roman"/>
          <w:i/>
          <w:sz w:val="24"/>
          <w:szCs w:val="24"/>
        </w:rPr>
        <w:t> »</w:t>
      </w:r>
      <w:r w:rsidR="00FA19CA">
        <w:rPr>
          <w:rFonts w:ascii="Times New Roman" w:hAnsi="Times New Roman"/>
          <w:i/>
          <w:sz w:val="24"/>
          <w:szCs w:val="24"/>
        </w:rPr>
        <w:t>.</w:t>
      </w:r>
    </w:p>
    <w:p w:rsidR="003B155D" w:rsidRDefault="003B155D" w:rsidP="00157719">
      <w:pPr>
        <w:spacing w:after="0" w:line="240" w:lineRule="auto"/>
        <w:ind w:firstLine="1134"/>
        <w:jc w:val="both"/>
        <w:rPr>
          <w:rFonts w:ascii="Times New Roman" w:hAnsi="Times New Roman"/>
          <w:sz w:val="24"/>
          <w:szCs w:val="24"/>
        </w:rPr>
      </w:pPr>
      <w:r w:rsidRPr="00AA32AB">
        <w:rPr>
          <w:rFonts w:ascii="Times New Roman" w:hAnsi="Times New Roman"/>
          <w:sz w:val="24"/>
          <w:szCs w:val="24"/>
        </w:rPr>
        <w:t>La France s’est sans doute trop inhibée sur le principe de fidélité à ses valeurs au point de pratiquer parfois une sorte d’« </w:t>
      </w:r>
      <w:r w:rsidRPr="00D61275">
        <w:rPr>
          <w:rFonts w:ascii="Times New Roman" w:hAnsi="Times New Roman"/>
          <w:i/>
          <w:sz w:val="24"/>
          <w:szCs w:val="24"/>
        </w:rPr>
        <w:t>auto</w:t>
      </w:r>
      <w:r w:rsidR="00D61275" w:rsidRPr="00D61275">
        <w:rPr>
          <w:rFonts w:ascii="Times New Roman" w:hAnsi="Times New Roman"/>
          <w:i/>
          <w:sz w:val="24"/>
          <w:szCs w:val="24"/>
        </w:rPr>
        <w:t>-</w:t>
      </w:r>
      <w:r w:rsidRPr="00D61275">
        <w:rPr>
          <w:rFonts w:ascii="Times New Roman" w:hAnsi="Times New Roman"/>
          <w:i/>
          <w:sz w:val="24"/>
          <w:szCs w:val="24"/>
        </w:rPr>
        <w:t>pénalisation</w:t>
      </w:r>
      <w:r w:rsidRPr="00AA32AB">
        <w:rPr>
          <w:rFonts w:ascii="Times New Roman" w:hAnsi="Times New Roman"/>
          <w:sz w:val="24"/>
          <w:szCs w:val="24"/>
        </w:rPr>
        <w:t xml:space="preserve"> » allant, par exemple, jusqu’à remettre en cause le rôle finalement positif de Total, seul groupe français à être resté en Birmanie alors même que l’on peut y pressentir, d’ici quelques années, le rôle stratégique. Il serait préférable de se présenter, en pays indépendant, décomplexés, fiers de sa culture et de ses valeurs mais sachant s’adapter aux exigences de la </w:t>
      </w:r>
      <w:r w:rsidR="00297162">
        <w:rPr>
          <w:rFonts w:ascii="Times New Roman" w:hAnsi="Times New Roman"/>
          <w:sz w:val="24"/>
          <w:szCs w:val="24"/>
        </w:rPr>
        <w:t>« </w:t>
      </w:r>
      <w:r w:rsidRPr="00297162">
        <w:rPr>
          <w:rFonts w:ascii="Times New Roman" w:hAnsi="Times New Roman"/>
          <w:i/>
          <w:sz w:val="24"/>
          <w:szCs w:val="24"/>
        </w:rPr>
        <w:t>réalpolitique</w:t>
      </w:r>
      <w:r w:rsidR="00297162">
        <w:rPr>
          <w:rFonts w:ascii="Times New Roman" w:hAnsi="Times New Roman"/>
          <w:sz w:val="24"/>
          <w:szCs w:val="24"/>
        </w:rPr>
        <w:t> »</w:t>
      </w:r>
      <w:r w:rsidRPr="00AA32AB">
        <w:rPr>
          <w:rFonts w:ascii="Times New Roman" w:hAnsi="Times New Roman"/>
          <w:sz w:val="24"/>
          <w:szCs w:val="24"/>
        </w:rPr>
        <w:t xml:space="preserve"> et des concessions du commerce international.</w:t>
      </w:r>
    </w:p>
    <w:p w:rsidR="00297162" w:rsidRPr="00AA32AB" w:rsidRDefault="00297162" w:rsidP="00157719">
      <w:pPr>
        <w:spacing w:after="0" w:line="240" w:lineRule="auto"/>
        <w:ind w:firstLine="1134"/>
        <w:jc w:val="both"/>
        <w:rPr>
          <w:rFonts w:ascii="Times New Roman" w:hAnsi="Times New Roman"/>
          <w:sz w:val="24"/>
          <w:szCs w:val="24"/>
        </w:rPr>
      </w:pPr>
    </w:p>
    <w:p w:rsidR="003B155D" w:rsidRPr="00AA32AB" w:rsidRDefault="003B155D" w:rsidP="00157719">
      <w:pPr>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Le </w:t>
      </w:r>
      <w:r w:rsidR="00517465">
        <w:rPr>
          <w:rFonts w:ascii="Times New Roman" w:hAnsi="Times New Roman"/>
          <w:sz w:val="24"/>
          <w:szCs w:val="24"/>
        </w:rPr>
        <w:t>« </w:t>
      </w:r>
      <w:r w:rsidRPr="00517465">
        <w:rPr>
          <w:rFonts w:ascii="Times New Roman" w:hAnsi="Times New Roman"/>
          <w:i/>
          <w:sz w:val="24"/>
          <w:szCs w:val="24"/>
        </w:rPr>
        <w:t>soft power</w:t>
      </w:r>
      <w:r w:rsidR="00517465">
        <w:rPr>
          <w:rFonts w:ascii="Times New Roman" w:hAnsi="Times New Roman"/>
          <w:sz w:val="24"/>
          <w:szCs w:val="24"/>
        </w:rPr>
        <w:t> »</w:t>
      </w:r>
      <w:r w:rsidRPr="00AA32AB">
        <w:rPr>
          <w:rFonts w:ascii="Times New Roman" w:hAnsi="Times New Roman"/>
          <w:sz w:val="24"/>
          <w:szCs w:val="24"/>
        </w:rPr>
        <w:t xml:space="preserve"> implique par ailleurs d’adapter son discours général à l’esprit mesuré qu’il exige. Les postures excessives ou trop tranchées, notamment sur les droits de l’homme, sont de nature à nuire à toute stratégie qui prétend s’en inspirer. </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157719">
      <w:pPr>
        <w:spacing w:after="0" w:line="240" w:lineRule="auto"/>
        <w:ind w:left="1080" w:hanging="513"/>
        <w:jc w:val="both"/>
        <w:rPr>
          <w:rFonts w:ascii="Times New Roman" w:hAnsi="Times New Roman"/>
          <w:bCs/>
          <w:i/>
          <w:iCs/>
          <w:sz w:val="24"/>
          <w:szCs w:val="24"/>
        </w:rPr>
      </w:pP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2</w:t>
      </w:r>
      <w:r w:rsidR="00FA19CA">
        <w:rPr>
          <w:rFonts w:ascii="Times New Roman" w:hAnsi="Times New Roman"/>
          <w:i/>
          <w:sz w:val="24"/>
          <w:szCs w:val="24"/>
        </w:rPr>
        <w:t>.</w:t>
      </w:r>
      <w:r>
        <w:rPr>
          <w:rFonts w:ascii="Times New Roman" w:hAnsi="Times New Roman"/>
          <w:i/>
          <w:sz w:val="24"/>
          <w:szCs w:val="24"/>
        </w:rPr>
        <w:t xml:space="preserve"> - </w:t>
      </w:r>
      <w:r w:rsidR="003B155D" w:rsidRPr="00AA32AB">
        <w:rPr>
          <w:rFonts w:ascii="Times New Roman" w:hAnsi="Times New Roman"/>
          <w:i/>
          <w:sz w:val="24"/>
          <w:szCs w:val="24"/>
        </w:rPr>
        <w:t>La stratégie du bilatéralisme, s’adapter à chaque cas</w:t>
      </w:r>
      <w:r w:rsidR="00FA19CA">
        <w:rPr>
          <w:rFonts w:ascii="Times New Roman" w:hAnsi="Times New Roman"/>
          <w:i/>
          <w:sz w:val="24"/>
          <w:szCs w:val="24"/>
        </w:rPr>
        <w:t>.</w:t>
      </w:r>
    </w:p>
    <w:p w:rsidR="003B155D" w:rsidRPr="00AA32AB" w:rsidRDefault="003B155D" w:rsidP="00157719">
      <w:pPr>
        <w:spacing w:after="0" w:line="240" w:lineRule="auto"/>
        <w:ind w:firstLine="1134"/>
        <w:jc w:val="both"/>
        <w:rPr>
          <w:rFonts w:ascii="Times New Roman" w:hAnsi="Times New Roman"/>
          <w:sz w:val="24"/>
          <w:szCs w:val="24"/>
        </w:rPr>
      </w:pPr>
      <w:r w:rsidRPr="00AA32AB">
        <w:rPr>
          <w:rFonts w:ascii="Times New Roman" w:hAnsi="Times New Roman"/>
          <w:sz w:val="24"/>
          <w:szCs w:val="24"/>
        </w:rPr>
        <w:t>Avec l’Union Européenne, nous avons sans doute fait l’erreur de raisonner et d’agir de façon trop multilatérale. Depuis le changement des années 2009/2010 dû à la crise, les négociations sont passées du style multilatéral à celui bilatéral. Or, le fait de ne pas avoir dans cette zone, ou dans le cadre strict de l’ASEAN, un interlocuteur unique, contraint notre diplomatie à s’adapter à chaque cas. Par ailleurs, la « </w:t>
      </w:r>
      <w:r w:rsidRPr="00517465">
        <w:rPr>
          <w:rFonts w:ascii="Times New Roman" w:hAnsi="Times New Roman"/>
          <w:i/>
          <w:sz w:val="24"/>
          <w:szCs w:val="24"/>
        </w:rPr>
        <w:t>non-Europe</w:t>
      </w:r>
      <w:r w:rsidRPr="00AA32AB">
        <w:rPr>
          <w:rFonts w:ascii="Times New Roman" w:hAnsi="Times New Roman"/>
          <w:sz w:val="24"/>
          <w:szCs w:val="24"/>
        </w:rPr>
        <w:t xml:space="preserve"> » actuelle que nous avons évoquée nous pousse dans cette logique. </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157719">
      <w:pPr>
        <w:spacing w:after="0" w:line="240" w:lineRule="auto"/>
        <w:ind w:left="1080" w:hanging="513"/>
        <w:jc w:val="both"/>
        <w:rPr>
          <w:rFonts w:ascii="Times New Roman" w:hAnsi="Times New Roman"/>
          <w:bCs/>
          <w:i/>
          <w:iCs/>
          <w:sz w:val="24"/>
          <w:szCs w:val="24"/>
        </w:rPr>
      </w:pP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 xml:space="preserve"> - </w:t>
      </w:r>
      <w:r w:rsidR="003B155D" w:rsidRPr="00AA32AB">
        <w:rPr>
          <w:rFonts w:ascii="Times New Roman" w:hAnsi="Times New Roman"/>
          <w:i/>
          <w:sz w:val="24"/>
          <w:szCs w:val="24"/>
        </w:rPr>
        <w:t>Un positionnement décomplexé, pragmatique et opportuniste</w:t>
      </w:r>
      <w:r w:rsidR="00FA19CA">
        <w:rPr>
          <w:rFonts w:ascii="Times New Roman" w:hAnsi="Times New Roman"/>
          <w:i/>
          <w:sz w:val="24"/>
          <w:szCs w:val="24"/>
        </w:rPr>
        <w:t>.</w:t>
      </w:r>
    </w:p>
    <w:p w:rsidR="003B155D" w:rsidRDefault="003B155D" w:rsidP="00157719">
      <w:pPr>
        <w:spacing w:after="0" w:line="240" w:lineRule="auto"/>
        <w:ind w:firstLine="1134"/>
        <w:jc w:val="both"/>
        <w:rPr>
          <w:rFonts w:ascii="Times New Roman" w:hAnsi="Times New Roman"/>
          <w:sz w:val="24"/>
          <w:szCs w:val="24"/>
        </w:rPr>
      </w:pPr>
      <w:r w:rsidRPr="00AA32AB">
        <w:rPr>
          <w:rFonts w:ascii="Times New Roman" w:hAnsi="Times New Roman"/>
          <w:sz w:val="24"/>
          <w:szCs w:val="24"/>
        </w:rPr>
        <w:t>Même si notre poids économique et nos moyens militaires sont moindres, la Chine, très présente dans la zone, reconnaît notre statut historique, scientifique et culturel et le rôle non négligeable de notre diplomatie. Dans cet esprit, il nous semble qu’elle ne verrait pas d’inconvénient à ce que la France, entrant dans ce grand jeu, en revienne — comme à son habitude — à une attitude plus conciliante que celle des États-Unis.</w:t>
      </w:r>
    </w:p>
    <w:p w:rsidR="00B46130" w:rsidRPr="00AA32AB" w:rsidRDefault="00B46130" w:rsidP="00157719">
      <w:pPr>
        <w:spacing w:after="0" w:line="240" w:lineRule="auto"/>
        <w:ind w:firstLine="1134"/>
        <w:jc w:val="both"/>
        <w:rPr>
          <w:rFonts w:ascii="Times New Roman" w:hAnsi="Times New Roman"/>
          <w:bCs/>
          <w:iCs/>
          <w:sz w:val="24"/>
          <w:szCs w:val="24"/>
        </w:rPr>
      </w:pPr>
    </w:p>
    <w:p w:rsidR="003B155D" w:rsidRPr="00157719" w:rsidRDefault="00723141" w:rsidP="00157719">
      <w:pPr>
        <w:spacing w:after="0" w:line="240" w:lineRule="auto"/>
        <w:ind w:left="851" w:hanging="851"/>
        <w:jc w:val="both"/>
        <w:rPr>
          <w:rFonts w:ascii="Times New Roman" w:hAnsi="Times New Roman"/>
          <w:bCs/>
          <w:iCs/>
          <w:sz w:val="24"/>
          <w:szCs w:val="24"/>
        </w:rPr>
      </w:pPr>
      <w:r w:rsidRPr="00157719">
        <w:rPr>
          <w:rFonts w:ascii="Times New Roman" w:hAnsi="Times New Roman"/>
          <w:bCs/>
          <w:iCs/>
          <w:sz w:val="24"/>
          <w:szCs w:val="24"/>
        </w:rPr>
        <w:t>3</w:t>
      </w:r>
      <w:r w:rsidR="00FA19CA" w:rsidRPr="00157719">
        <w:rPr>
          <w:rFonts w:ascii="Times New Roman" w:hAnsi="Times New Roman"/>
          <w:bCs/>
          <w:iCs/>
          <w:sz w:val="24"/>
          <w:szCs w:val="24"/>
        </w:rPr>
        <w:t>.</w:t>
      </w:r>
      <w:r w:rsidRPr="00157719">
        <w:rPr>
          <w:rFonts w:ascii="Times New Roman" w:hAnsi="Times New Roman"/>
          <w:bCs/>
          <w:iCs/>
          <w:sz w:val="24"/>
          <w:szCs w:val="24"/>
        </w:rPr>
        <w:t>3</w:t>
      </w:r>
      <w:r w:rsidR="00FA19CA" w:rsidRPr="00157719">
        <w:rPr>
          <w:rFonts w:ascii="Times New Roman" w:hAnsi="Times New Roman"/>
          <w:bCs/>
          <w:iCs/>
          <w:sz w:val="24"/>
          <w:szCs w:val="24"/>
        </w:rPr>
        <w:t>.</w:t>
      </w:r>
      <w:r w:rsidRPr="00157719">
        <w:rPr>
          <w:rFonts w:ascii="Times New Roman" w:hAnsi="Times New Roman"/>
          <w:bCs/>
          <w:iCs/>
          <w:sz w:val="24"/>
          <w:szCs w:val="24"/>
        </w:rPr>
        <w:t>1</w:t>
      </w:r>
      <w:r w:rsidR="00FA19CA" w:rsidRPr="00157719">
        <w:rPr>
          <w:rFonts w:ascii="Times New Roman" w:hAnsi="Times New Roman"/>
          <w:bCs/>
          <w:iCs/>
          <w:sz w:val="24"/>
          <w:szCs w:val="24"/>
        </w:rPr>
        <w:t>.</w:t>
      </w:r>
      <w:r w:rsidRPr="00157719">
        <w:rPr>
          <w:rFonts w:ascii="Times New Roman" w:hAnsi="Times New Roman"/>
          <w:bCs/>
          <w:iCs/>
          <w:sz w:val="24"/>
          <w:szCs w:val="24"/>
        </w:rPr>
        <w:t>2</w:t>
      </w:r>
      <w:r w:rsidR="00FA19CA" w:rsidRPr="00157719">
        <w:rPr>
          <w:rFonts w:ascii="Times New Roman" w:hAnsi="Times New Roman"/>
          <w:bCs/>
          <w:iCs/>
          <w:sz w:val="24"/>
          <w:szCs w:val="24"/>
        </w:rPr>
        <w:t>.</w:t>
      </w:r>
      <w:r w:rsidRPr="00157719">
        <w:rPr>
          <w:rFonts w:ascii="Times New Roman" w:hAnsi="Times New Roman"/>
          <w:bCs/>
          <w:iCs/>
          <w:sz w:val="24"/>
          <w:szCs w:val="24"/>
        </w:rPr>
        <w:t xml:space="preserve"> - </w:t>
      </w:r>
      <w:r w:rsidR="003B155D" w:rsidRPr="00157719">
        <w:rPr>
          <w:rFonts w:ascii="Times New Roman" w:hAnsi="Times New Roman"/>
          <w:bCs/>
          <w:iCs/>
          <w:sz w:val="24"/>
          <w:szCs w:val="24"/>
          <w:u w:val="single"/>
        </w:rPr>
        <w:t>Entretenir un positionnement indépendant</w:t>
      </w:r>
      <w:r w:rsidR="00FA19CA" w:rsidRPr="00157719">
        <w:rPr>
          <w:rFonts w:ascii="Times New Roman" w:hAnsi="Times New Roman"/>
          <w:bCs/>
          <w:iCs/>
          <w:sz w:val="24"/>
          <w:szCs w:val="24"/>
        </w:rPr>
        <w:t>.</w:t>
      </w: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Nos impératifs de croissance et d’emplois devraient conduire nos autorités à se concentrer prioritairement sur les intérêts et les préoccupations de nos sphères économiques et commerciales. Aussi, avant de penser à nous positionner comme acteur sur le plan sécurité, ce qui n’est pas sans risque, commençons par être présent dans certaines enceintes.</w:t>
      </w:r>
    </w:p>
    <w:p w:rsidR="003B155D" w:rsidRPr="002D41A2" w:rsidRDefault="003B155D" w:rsidP="00AA32AB">
      <w:pPr>
        <w:spacing w:after="0" w:line="240" w:lineRule="auto"/>
        <w:jc w:val="both"/>
        <w:rPr>
          <w:rFonts w:ascii="Times New Roman" w:hAnsi="Times New Roman"/>
          <w:bCs/>
          <w:iCs/>
          <w:sz w:val="24"/>
          <w:szCs w:val="24"/>
        </w:rPr>
      </w:pPr>
    </w:p>
    <w:p w:rsidR="003B155D" w:rsidRPr="002D41A2" w:rsidRDefault="00723141" w:rsidP="002D41A2">
      <w:pPr>
        <w:spacing w:after="0" w:line="240" w:lineRule="auto"/>
        <w:jc w:val="both"/>
        <w:rPr>
          <w:rFonts w:ascii="Times New Roman" w:hAnsi="Times New Roman"/>
          <w:bCs/>
          <w:iCs/>
          <w:sz w:val="24"/>
          <w:szCs w:val="24"/>
        </w:rPr>
      </w:pP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1</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 xml:space="preserve"> - </w:t>
      </w:r>
      <w:r w:rsidR="003B155D" w:rsidRPr="002D41A2">
        <w:rPr>
          <w:rFonts w:ascii="Times New Roman" w:hAnsi="Times New Roman"/>
          <w:bCs/>
          <w:iCs/>
          <w:sz w:val="24"/>
          <w:szCs w:val="24"/>
          <w:u w:val="single"/>
        </w:rPr>
        <w:t xml:space="preserve">Participer </w:t>
      </w:r>
      <w:r w:rsidR="003B155D" w:rsidRPr="002D41A2">
        <w:rPr>
          <w:rFonts w:ascii="Times New Roman" w:hAnsi="Times New Roman"/>
          <w:sz w:val="24"/>
          <w:szCs w:val="24"/>
          <w:u w:val="single"/>
        </w:rPr>
        <w:t>systématiquement aux instances et enceintes régionales</w:t>
      </w:r>
      <w:r w:rsidR="00FA19CA" w:rsidRPr="002D41A2">
        <w:rPr>
          <w:rFonts w:ascii="Times New Roman" w:hAnsi="Times New Roman"/>
          <w:sz w:val="24"/>
          <w:szCs w:val="24"/>
        </w:rPr>
        <w:t>.</w:t>
      </w:r>
    </w:p>
    <w:p w:rsidR="003B155D"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Pour s’y positionner prudemment et avec le maximum d’atouts, il convient d’être présent, ne serait-ce qu’à titre de simple observateur, dans les associations régionales comme, par exemple, au groupe de Shanghai ou à l’ASEAN, cela indépendamment des représentations ou des missions européennes. </w:t>
      </w:r>
    </w:p>
    <w:p w:rsidR="009D501D" w:rsidRDefault="009D501D" w:rsidP="00A560E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sz w:val="24"/>
          <w:szCs w:val="24"/>
        </w:rPr>
      </w:pPr>
    </w:p>
    <w:p w:rsidR="0000755C" w:rsidRPr="00AA32AB" w:rsidRDefault="0000755C" w:rsidP="00A560E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80001"/>
          <w:sz w:val="24"/>
          <w:szCs w:val="24"/>
        </w:rPr>
      </w:pPr>
      <w:r w:rsidRPr="00AA32AB">
        <w:rPr>
          <w:rFonts w:ascii="Times New Roman" w:hAnsi="Times New Roman"/>
          <w:sz w:val="24"/>
          <w:szCs w:val="24"/>
        </w:rPr>
        <w:lastRenderedPageBreak/>
        <w:t xml:space="preserve">La </w:t>
      </w:r>
      <w:r w:rsidRPr="00AA32AB">
        <w:rPr>
          <w:rFonts w:ascii="Times New Roman" w:hAnsi="Times New Roman"/>
          <w:color w:val="080001"/>
          <w:sz w:val="24"/>
          <w:szCs w:val="24"/>
        </w:rPr>
        <w:t>nomination d'un ambassadeur auprès de l'A</w:t>
      </w:r>
      <w:r>
        <w:rPr>
          <w:rFonts w:ascii="Times New Roman" w:hAnsi="Times New Roman"/>
          <w:color w:val="080001"/>
          <w:sz w:val="24"/>
          <w:szCs w:val="24"/>
        </w:rPr>
        <w:t>SEAN,</w:t>
      </w:r>
      <w:r w:rsidRPr="00AA32AB">
        <w:rPr>
          <w:rFonts w:ascii="Times New Roman" w:hAnsi="Times New Roman"/>
          <w:color w:val="080001"/>
          <w:sz w:val="24"/>
          <w:szCs w:val="24"/>
        </w:rPr>
        <w:t xml:space="preserve"> en 2009</w:t>
      </w:r>
      <w:r>
        <w:rPr>
          <w:rFonts w:ascii="Times New Roman" w:hAnsi="Times New Roman"/>
          <w:color w:val="080001"/>
          <w:sz w:val="24"/>
          <w:szCs w:val="24"/>
        </w:rPr>
        <w:t>,</w:t>
      </w:r>
      <w:r w:rsidRPr="00AA32AB">
        <w:rPr>
          <w:rFonts w:ascii="Times New Roman" w:hAnsi="Times New Roman"/>
          <w:color w:val="080001"/>
          <w:sz w:val="24"/>
          <w:szCs w:val="24"/>
        </w:rPr>
        <w:t xml:space="preserve"> avec, entre autres missions, celle de coordonner les activités des représentations françaises dans les dix pays aura été une avancée significative, tout comme l'installation à Djakarta de la Délégation Régionale de coopération pour l'A</w:t>
      </w:r>
      <w:r>
        <w:rPr>
          <w:rFonts w:ascii="Times New Roman" w:hAnsi="Times New Roman"/>
          <w:color w:val="080001"/>
          <w:sz w:val="24"/>
          <w:szCs w:val="24"/>
        </w:rPr>
        <w:t>SEAN</w:t>
      </w:r>
      <w:r w:rsidRPr="00AA32AB">
        <w:rPr>
          <w:rFonts w:ascii="Times New Roman" w:hAnsi="Times New Roman"/>
          <w:color w:val="080001"/>
          <w:sz w:val="24"/>
          <w:szCs w:val="24"/>
        </w:rPr>
        <w:t>.</w:t>
      </w:r>
    </w:p>
    <w:p w:rsidR="009A6D7B" w:rsidRPr="002D41A2" w:rsidRDefault="009A6D7B" w:rsidP="00AA32AB">
      <w:pPr>
        <w:spacing w:after="0" w:line="240" w:lineRule="auto"/>
        <w:jc w:val="both"/>
        <w:rPr>
          <w:rFonts w:ascii="Times New Roman" w:hAnsi="Times New Roman"/>
          <w:bCs/>
          <w:iCs/>
          <w:sz w:val="24"/>
          <w:szCs w:val="24"/>
        </w:rPr>
      </w:pPr>
    </w:p>
    <w:p w:rsidR="003B155D" w:rsidRPr="002D41A2" w:rsidRDefault="00723141" w:rsidP="002D41A2">
      <w:pPr>
        <w:spacing w:after="0" w:line="240" w:lineRule="auto"/>
        <w:jc w:val="both"/>
        <w:rPr>
          <w:rFonts w:ascii="Times New Roman" w:hAnsi="Times New Roman"/>
          <w:bCs/>
          <w:iCs/>
          <w:sz w:val="24"/>
          <w:szCs w:val="24"/>
        </w:rPr>
      </w:pP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1</w:t>
      </w:r>
      <w:r w:rsidR="00FA19CA" w:rsidRPr="002D41A2">
        <w:rPr>
          <w:rFonts w:ascii="Times New Roman" w:hAnsi="Times New Roman"/>
          <w:bCs/>
          <w:iCs/>
          <w:sz w:val="24"/>
          <w:szCs w:val="24"/>
        </w:rPr>
        <w:t>.</w:t>
      </w:r>
      <w:r w:rsidRPr="002D41A2">
        <w:rPr>
          <w:rFonts w:ascii="Times New Roman" w:hAnsi="Times New Roman"/>
          <w:bCs/>
          <w:iCs/>
          <w:sz w:val="24"/>
          <w:szCs w:val="24"/>
        </w:rPr>
        <w:t>4</w:t>
      </w:r>
      <w:r w:rsidR="00FA19CA" w:rsidRPr="002D41A2">
        <w:rPr>
          <w:rFonts w:ascii="Times New Roman" w:hAnsi="Times New Roman"/>
          <w:bCs/>
          <w:iCs/>
          <w:sz w:val="24"/>
          <w:szCs w:val="24"/>
        </w:rPr>
        <w:t>.</w:t>
      </w:r>
      <w:r w:rsidRPr="002D41A2">
        <w:rPr>
          <w:rFonts w:ascii="Times New Roman" w:hAnsi="Times New Roman"/>
          <w:bCs/>
          <w:iCs/>
          <w:sz w:val="24"/>
          <w:szCs w:val="24"/>
        </w:rPr>
        <w:t xml:space="preserve"> - </w:t>
      </w:r>
      <w:r w:rsidR="003B155D" w:rsidRPr="002D41A2">
        <w:rPr>
          <w:rFonts w:ascii="Times New Roman" w:hAnsi="Times New Roman"/>
          <w:bCs/>
          <w:iCs/>
          <w:sz w:val="24"/>
          <w:szCs w:val="24"/>
          <w:u w:val="single"/>
        </w:rPr>
        <w:t>Répondre à une attente régionale</w:t>
      </w:r>
      <w:r w:rsidR="00FA19CA" w:rsidRPr="002D41A2">
        <w:rPr>
          <w:rFonts w:ascii="Times New Roman" w:hAnsi="Times New Roman"/>
          <w:bCs/>
          <w:iCs/>
          <w:sz w:val="24"/>
          <w:szCs w:val="24"/>
        </w:rPr>
        <w:t>.</w:t>
      </w: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La France doit répondre, mais prudemment, à l’inquiétude qui règne dans cette région en pleine effervescence. Il y a en effet, partout dans cette zone, cette sorte d’« </w:t>
      </w:r>
      <w:r w:rsidRPr="00517465">
        <w:rPr>
          <w:rFonts w:ascii="Times New Roman" w:hAnsi="Times New Roman"/>
          <w:i/>
          <w:sz w:val="24"/>
          <w:szCs w:val="24"/>
        </w:rPr>
        <w:t>angoisse</w:t>
      </w:r>
      <w:r w:rsidRPr="00AA32AB">
        <w:rPr>
          <w:rFonts w:ascii="Times New Roman" w:hAnsi="Times New Roman"/>
          <w:sz w:val="24"/>
          <w:szCs w:val="24"/>
        </w:rPr>
        <w:t> » due à la montée en puissance de la Chine. Les pays du Sud-</w:t>
      </w:r>
      <w:r w:rsidR="006A6C57">
        <w:rPr>
          <w:rFonts w:ascii="Times New Roman" w:hAnsi="Times New Roman"/>
          <w:sz w:val="24"/>
          <w:szCs w:val="24"/>
        </w:rPr>
        <w:t>E</w:t>
      </w:r>
      <w:r w:rsidRPr="00AA32AB">
        <w:rPr>
          <w:rFonts w:ascii="Times New Roman" w:hAnsi="Times New Roman"/>
          <w:sz w:val="24"/>
          <w:szCs w:val="24"/>
        </w:rPr>
        <w:t>st tentent de l’inhiber dans un jeu qui ne se joue plus à deux, entre États-Unis et Chine, mais à quatre en y incorporant l’Inde</w:t>
      </w:r>
      <w:r w:rsidR="006A6C57">
        <w:rPr>
          <w:rFonts w:ascii="Times New Roman" w:hAnsi="Times New Roman"/>
          <w:sz w:val="24"/>
          <w:szCs w:val="24"/>
        </w:rPr>
        <w:t xml:space="preserve"> </w:t>
      </w:r>
      <w:r w:rsidRPr="00AA32AB">
        <w:rPr>
          <w:rFonts w:ascii="Times New Roman" w:hAnsi="Times New Roman"/>
          <w:sz w:val="24"/>
          <w:szCs w:val="24"/>
        </w:rPr>
        <w:t xml:space="preserve">et le Japon.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La défense étant partout un outil de souveraineté, un élément clef de l’indépendance, ces pays sont donc prêts à faire des sacrifices budgétaires pour assurer leur sécurité. Confrontés à la réalité des ambitions chinoises, ces États sont de plus en plus demandeurs de nouveaux équipements provenant, si possible, de fournisseurs représentant une autre option</w:t>
      </w:r>
      <w:r w:rsidRPr="00AA32AB">
        <w:rPr>
          <w:rStyle w:val="Appelnotedebasdep"/>
          <w:rFonts w:ascii="Times New Roman" w:hAnsi="Times New Roman"/>
          <w:sz w:val="24"/>
          <w:szCs w:val="24"/>
        </w:rPr>
        <w:footnoteReference w:id="33"/>
      </w:r>
      <w:r w:rsidRPr="00AA32AB">
        <w:rPr>
          <w:rFonts w:ascii="Times New Roman" w:hAnsi="Times New Roman"/>
          <w:sz w:val="24"/>
          <w:szCs w:val="24"/>
        </w:rPr>
        <w:t xml:space="preserve"> à un strict alignement sur l’axe États-Unis/Japon et disposant d’une crédibilité technologique supérieure à celle de l’Australie voisine. S’il leur apparait souhaitable de diversifier les concours, ils sont conscients que rien ne pourra se faire au niveau de l’UE, les divergences diplomatiques y étant trop nombreuses. Il y a ainsi </w:t>
      </w:r>
      <w:r w:rsidRPr="00AA32AB">
        <w:rPr>
          <w:rFonts w:ascii="Times New Roman" w:hAnsi="Times New Roman"/>
          <w:iCs/>
          <w:sz w:val="24"/>
          <w:szCs w:val="24"/>
        </w:rPr>
        <w:t>un environnement local propice aux exportations de défense</w:t>
      </w:r>
      <w:r w:rsidRPr="00326A49">
        <w:rPr>
          <w:rFonts w:ascii="Times New Roman" w:hAnsi="Times New Roman"/>
          <w:iCs/>
          <w:sz w:val="24"/>
          <w:szCs w:val="24"/>
        </w:rPr>
        <w:t>.</w:t>
      </w:r>
      <w:r w:rsidR="00A72E51">
        <w:rPr>
          <w:rFonts w:ascii="Times New Roman" w:hAnsi="Times New Roman"/>
          <w:iCs/>
          <w:sz w:val="24"/>
          <w:szCs w:val="24"/>
        </w:rPr>
        <w:t xml:space="preserve"> </w:t>
      </w:r>
      <w:r w:rsidRPr="00326A49">
        <w:rPr>
          <w:rFonts w:ascii="Times New Roman" w:hAnsi="Times New Roman"/>
          <w:sz w:val="24"/>
          <w:szCs w:val="24"/>
        </w:rPr>
        <w:t>C</w:t>
      </w:r>
      <w:r w:rsidRPr="00AA32AB">
        <w:rPr>
          <w:rFonts w:ascii="Times New Roman" w:hAnsi="Times New Roman"/>
          <w:sz w:val="24"/>
          <w:szCs w:val="24"/>
        </w:rPr>
        <w:t xml:space="preserve">’est là que nous avons notre propre carte à jouer car nous leur apparaissons militairement et technologiquement crédibles. </w:t>
      </w:r>
    </w:p>
    <w:p w:rsidR="003B155D" w:rsidRPr="006F00C3" w:rsidRDefault="003B155D" w:rsidP="00AA32AB">
      <w:pPr>
        <w:spacing w:after="0" w:line="240" w:lineRule="auto"/>
        <w:jc w:val="both"/>
        <w:rPr>
          <w:rFonts w:ascii="Times New Roman" w:hAnsi="Times New Roman"/>
          <w:sz w:val="24"/>
          <w:szCs w:val="24"/>
        </w:rPr>
      </w:pP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Dès lors, une stratégie consisterait à nous positionner non pas en tant qu’opposant à la Chine, mais simplement, à notre échelle, de tenter de contrebalancer son influence en revigorant notre action diplomatique. Ainsi, sans prétendre constituer  une alternative à l’action des États-Unis, une façon d’y exercer une influence serait d’intervenir en soutien des pays qui tentent un rééquilibrage, comme le fait l’Inde qui semble être maintenant la bienvenue dans cet espace menacé par les ambitions chinoises.</w:t>
      </w:r>
    </w:p>
    <w:p w:rsidR="003B155D" w:rsidRPr="002D41A2" w:rsidRDefault="003B155D" w:rsidP="00AA32AB">
      <w:pPr>
        <w:spacing w:after="0" w:line="240" w:lineRule="auto"/>
        <w:jc w:val="both"/>
        <w:rPr>
          <w:rFonts w:ascii="Times New Roman" w:hAnsi="Times New Roman"/>
          <w:bCs/>
          <w:iCs/>
          <w:sz w:val="24"/>
          <w:szCs w:val="24"/>
        </w:rPr>
      </w:pPr>
    </w:p>
    <w:p w:rsidR="003B155D" w:rsidRPr="002D41A2" w:rsidRDefault="00723141" w:rsidP="002D41A2">
      <w:pPr>
        <w:spacing w:after="0" w:line="240" w:lineRule="auto"/>
        <w:jc w:val="both"/>
        <w:rPr>
          <w:rFonts w:ascii="Times New Roman" w:hAnsi="Times New Roman"/>
          <w:bCs/>
          <w:iCs/>
          <w:sz w:val="24"/>
          <w:szCs w:val="24"/>
        </w:rPr>
      </w:pP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1</w:t>
      </w:r>
      <w:r w:rsidR="00FA19CA" w:rsidRPr="002D41A2">
        <w:rPr>
          <w:rFonts w:ascii="Times New Roman" w:hAnsi="Times New Roman"/>
          <w:bCs/>
          <w:iCs/>
          <w:sz w:val="24"/>
          <w:szCs w:val="24"/>
        </w:rPr>
        <w:t>.</w:t>
      </w:r>
      <w:r w:rsidRPr="002D41A2">
        <w:rPr>
          <w:rFonts w:ascii="Times New Roman" w:hAnsi="Times New Roman"/>
          <w:bCs/>
          <w:iCs/>
          <w:sz w:val="24"/>
          <w:szCs w:val="24"/>
        </w:rPr>
        <w:t>5</w:t>
      </w:r>
      <w:r w:rsidR="00FA19CA" w:rsidRPr="002D41A2">
        <w:rPr>
          <w:rFonts w:ascii="Times New Roman" w:hAnsi="Times New Roman"/>
          <w:bCs/>
          <w:iCs/>
          <w:sz w:val="24"/>
          <w:szCs w:val="24"/>
        </w:rPr>
        <w:t>.</w:t>
      </w:r>
      <w:r w:rsidRPr="002D41A2">
        <w:rPr>
          <w:rFonts w:ascii="Times New Roman" w:hAnsi="Times New Roman"/>
          <w:bCs/>
          <w:iCs/>
          <w:sz w:val="24"/>
          <w:szCs w:val="24"/>
        </w:rPr>
        <w:t xml:space="preserve"> - </w:t>
      </w:r>
      <w:r w:rsidR="003B155D" w:rsidRPr="002D41A2">
        <w:rPr>
          <w:rFonts w:ascii="Times New Roman" w:hAnsi="Times New Roman"/>
          <w:bCs/>
          <w:iCs/>
          <w:sz w:val="24"/>
          <w:szCs w:val="24"/>
          <w:u w:val="single"/>
        </w:rPr>
        <w:t>Mais poursuivre sans complexe nos programmes</w:t>
      </w:r>
      <w:r w:rsidR="00FA19CA" w:rsidRPr="002D41A2">
        <w:rPr>
          <w:rFonts w:ascii="Times New Roman" w:hAnsi="Times New Roman"/>
          <w:bCs/>
          <w:iCs/>
          <w:sz w:val="24"/>
          <w:szCs w:val="24"/>
        </w:rPr>
        <w:t>.</w:t>
      </w:r>
    </w:p>
    <w:p w:rsidR="003B155D" w:rsidRDefault="00517465" w:rsidP="002D41A2">
      <w:pPr>
        <w:spacing w:after="0" w:line="240" w:lineRule="auto"/>
        <w:ind w:firstLine="567"/>
        <w:jc w:val="both"/>
        <w:rPr>
          <w:rFonts w:ascii="Times New Roman" w:hAnsi="Times New Roman"/>
          <w:sz w:val="24"/>
          <w:szCs w:val="24"/>
        </w:rPr>
      </w:pPr>
      <w:r>
        <w:rPr>
          <w:rFonts w:ascii="Times New Roman" w:hAnsi="Times New Roman"/>
          <w:sz w:val="24"/>
          <w:szCs w:val="24"/>
        </w:rPr>
        <w:t>Nous ne devons pas</w:t>
      </w:r>
      <w:r w:rsidR="003B155D" w:rsidRPr="00AA32AB">
        <w:rPr>
          <w:rFonts w:ascii="Times New Roman" w:hAnsi="Times New Roman"/>
          <w:sz w:val="24"/>
          <w:szCs w:val="24"/>
        </w:rPr>
        <w:t xml:space="preserve"> penser que notre marge de manœuvre en Asie du Sud-</w:t>
      </w:r>
      <w:r w:rsidR="006A6C57">
        <w:rPr>
          <w:rFonts w:ascii="Times New Roman" w:hAnsi="Times New Roman"/>
          <w:sz w:val="24"/>
          <w:szCs w:val="24"/>
        </w:rPr>
        <w:t>E</w:t>
      </w:r>
      <w:r w:rsidR="003B155D" w:rsidRPr="00AA32AB">
        <w:rPr>
          <w:rFonts w:ascii="Times New Roman" w:hAnsi="Times New Roman"/>
          <w:sz w:val="24"/>
          <w:szCs w:val="24"/>
        </w:rPr>
        <w:t>st serait limitée sur certains aspects en raison de la menace des éventuelles mesures de rétorsions chinoises. Il ne faut pas sur</w:t>
      </w:r>
      <w:r w:rsidR="006F00C3">
        <w:rPr>
          <w:rFonts w:ascii="Times New Roman" w:hAnsi="Times New Roman"/>
          <w:sz w:val="24"/>
          <w:szCs w:val="24"/>
        </w:rPr>
        <w:t>-</w:t>
      </w:r>
      <w:r w:rsidR="003B155D" w:rsidRPr="00AA32AB">
        <w:rPr>
          <w:rFonts w:ascii="Times New Roman" w:hAnsi="Times New Roman"/>
          <w:sz w:val="24"/>
          <w:szCs w:val="24"/>
        </w:rPr>
        <w:t xml:space="preserve">dimensionner </w:t>
      </w:r>
      <w:r>
        <w:rPr>
          <w:rFonts w:ascii="Times New Roman" w:hAnsi="Times New Roman"/>
          <w:sz w:val="24"/>
          <w:szCs w:val="24"/>
        </w:rPr>
        <w:t>l’</w:t>
      </w:r>
      <w:r w:rsidR="003B155D" w:rsidRPr="00AA32AB">
        <w:rPr>
          <w:rFonts w:ascii="Times New Roman" w:hAnsi="Times New Roman"/>
          <w:sz w:val="24"/>
          <w:szCs w:val="24"/>
        </w:rPr>
        <w:t xml:space="preserve">influence </w:t>
      </w:r>
      <w:r>
        <w:rPr>
          <w:rFonts w:ascii="Times New Roman" w:hAnsi="Times New Roman"/>
          <w:sz w:val="24"/>
          <w:szCs w:val="24"/>
        </w:rPr>
        <w:t xml:space="preserve">de la Chine </w:t>
      </w:r>
      <w:r w:rsidR="003B155D" w:rsidRPr="00AA32AB">
        <w:rPr>
          <w:rFonts w:ascii="Times New Roman" w:hAnsi="Times New Roman"/>
          <w:sz w:val="24"/>
          <w:szCs w:val="24"/>
        </w:rPr>
        <w:t>sur la région au prétexte qu’elle y serait l’acteur majeur. Ce serait une erreur. Il convient cependant de prendre en compte certains motifs de crispations notamment sur tout ce qui se rapporte au Japon ou à Taïwan ou qui modifierait fondamentalement les équilibres en présence. La position chinoise est en réalité beaucoup plus nuancée. Ainsi pouvons</w:t>
      </w:r>
      <w:r w:rsidR="006A6C57">
        <w:rPr>
          <w:rFonts w:ascii="Times New Roman" w:hAnsi="Times New Roman"/>
          <w:sz w:val="24"/>
          <w:szCs w:val="24"/>
        </w:rPr>
        <w:t>-nous</w:t>
      </w:r>
      <w:r w:rsidR="003B155D" w:rsidRPr="00AA32AB">
        <w:rPr>
          <w:rFonts w:ascii="Times New Roman" w:hAnsi="Times New Roman"/>
          <w:sz w:val="24"/>
          <w:szCs w:val="24"/>
        </w:rPr>
        <w:t xml:space="preserve"> y progresser sur des marchés de niche ou sur des sous-systèmes d’armes sans véritablement lui poser ombrage. Il y a ainsi une certaine gradation à respecter. C’est pourquoi, restant dans le cadre de relations bilatérales, il convient de poursuivre nos programmes sans complexe en agissant avec pragmatisme, au coup par coup, en évitant de modifier l’équilibre des forces. </w:t>
      </w:r>
    </w:p>
    <w:p w:rsidR="00D61275" w:rsidRDefault="00D61275" w:rsidP="002D41A2">
      <w:pPr>
        <w:spacing w:after="0" w:line="240" w:lineRule="auto"/>
        <w:ind w:firstLine="567"/>
        <w:jc w:val="both"/>
        <w:rPr>
          <w:rFonts w:ascii="Times New Roman" w:hAnsi="Times New Roman"/>
          <w:sz w:val="24"/>
          <w:szCs w:val="24"/>
        </w:rPr>
      </w:pPr>
    </w:p>
    <w:p w:rsidR="00D61275" w:rsidRPr="00AA32AB" w:rsidRDefault="00D61275" w:rsidP="002D41A2">
      <w:pPr>
        <w:spacing w:after="0" w:line="240" w:lineRule="auto"/>
        <w:ind w:firstLine="567"/>
        <w:jc w:val="both"/>
        <w:rPr>
          <w:rFonts w:ascii="Times New Roman" w:hAnsi="Times New Roman"/>
          <w:bCs/>
          <w:iCs/>
          <w:sz w:val="24"/>
          <w:szCs w:val="24"/>
          <w:u w:val="single"/>
        </w:rPr>
      </w:pPr>
    </w:p>
    <w:p w:rsidR="003B155D" w:rsidRPr="00FA19CA" w:rsidRDefault="00723141" w:rsidP="002D41A2">
      <w:pPr>
        <w:spacing w:after="0" w:line="240" w:lineRule="auto"/>
        <w:jc w:val="both"/>
        <w:rPr>
          <w:rFonts w:ascii="Times New Roman" w:hAnsi="Times New Roman"/>
          <w:b/>
          <w:bCs/>
          <w:iCs/>
          <w:sz w:val="24"/>
          <w:szCs w:val="24"/>
        </w:rPr>
      </w:pPr>
      <w:r w:rsidRPr="00FA19CA">
        <w:rPr>
          <w:rFonts w:ascii="Times New Roman" w:hAnsi="Times New Roman"/>
          <w:b/>
          <w:bCs/>
          <w:iCs/>
          <w:sz w:val="24"/>
          <w:szCs w:val="24"/>
        </w:rPr>
        <w:t>3</w:t>
      </w:r>
      <w:r w:rsidR="00FA19CA" w:rsidRPr="00FA19CA">
        <w:rPr>
          <w:rFonts w:ascii="Times New Roman" w:hAnsi="Times New Roman"/>
          <w:b/>
          <w:bCs/>
          <w:iCs/>
          <w:sz w:val="24"/>
          <w:szCs w:val="24"/>
        </w:rPr>
        <w:t>.</w:t>
      </w:r>
      <w:r w:rsidRPr="00FA19CA">
        <w:rPr>
          <w:rFonts w:ascii="Times New Roman" w:hAnsi="Times New Roman"/>
          <w:b/>
          <w:bCs/>
          <w:iCs/>
          <w:sz w:val="24"/>
          <w:szCs w:val="24"/>
        </w:rPr>
        <w:t>3</w:t>
      </w:r>
      <w:r w:rsidR="00FA19CA" w:rsidRPr="00FA19CA">
        <w:rPr>
          <w:rFonts w:ascii="Times New Roman" w:hAnsi="Times New Roman"/>
          <w:b/>
          <w:bCs/>
          <w:iCs/>
          <w:sz w:val="24"/>
          <w:szCs w:val="24"/>
        </w:rPr>
        <w:t>.</w:t>
      </w:r>
      <w:r w:rsidRPr="00FA19CA">
        <w:rPr>
          <w:rFonts w:ascii="Times New Roman" w:hAnsi="Times New Roman"/>
          <w:b/>
          <w:bCs/>
          <w:iCs/>
          <w:sz w:val="24"/>
          <w:szCs w:val="24"/>
        </w:rPr>
        <w:t>2</w:t>
      </w:r>
      <w:r w:rsidR="00FA19CA" w:rsidRP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La revitalisation d’une influence</w:t>
      </w:r>
      <w:r w:rsidR="00FA19CA" w:rsidRPr="00FA19CA">
        <w:rPr>
          <w:rFonts w:ascii="Times New Roman" w:hAnsi="Times New Roman"/>
          <w:b/>
          <w:bCs/>
          <w:iCs/>
          <w:sz w:val="24"/>
          <w:szCs w:val="24"/>
        </w:rPr>
        <w:t>.</w:t>
      </w:r>
    </w:p>
    <w:p w:rsidR="003B155D" w:rsidRPr="002D41A2" w:rsidRDefault="003B155D" w:rsidP="00AA32AB">
      <w:pPr>
        <w:spacing w:after="0" w:line="240" w:lineRule="auto"/>
        <w:jc w:val="both"/>
        <w:rPr>
          <w:rFonts w:ascii="Times New Roman" w:hAnsi="Times New Roman"/>
          <w:bCs/>
          <w:iCs/>
          <w:sz w:val="24"/>
          <w:szCs w:val="24"/>
        </w:rPr>
      </w:pPr>
    </w:p>
    <w:p w:rsidR="003B155D" w:rsidRPr="002D41A2" w:rsidRDefault="00723141" w:rsidP="002D41A2">
      <w:pPr>
        <w:spacing w:after="0" w:line="240" w:lineRule="auto"/>
        <w:jc w:val="both"/>
        <w:rPr>
          <w:rFonts w:ascii="Times New Roman" w:hAnsi="Times New Roman"/>
          <w:bCs/>
          <w:iCs/>
          <w:sz w:val="24"/>
          <w:szCs w:val="24"/>
        </w:rPr>
      </w:pP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2</w:t>
      </w:r>
      <w:r w:rsidR="00FA19CA" w:rsidRPr="002D41A2">
        <w:rPr>
          <w:rFonts w:ascii="Times New Roman" w:hAnsi="Times New Roman"/>
          <w:bCs/>
          <w:iCs/>
          <w:sz w:val="24"/>
          <w:szCs w:val="24"/>
        </w:rPr>
        <w:t>.</w:t>
      </w:r>
      <w:r w:rsidRPr="002D41A2">
        <w:rPr>
          <w:rFonts w:ascii="Times New Roman" w:hAnsi="Times New Roman"/>
          <w:bCs/>
          <w:iCs/>
          <w:sz w:val="24"/>
          <w:szCs w:val="24"/>
        </w:rPr>
        <w:t>1</w:t>
      </w:r>
      <w:r w:rsidR="00FA19CA" w:rsidRPr="002D41A2">
        <w:rPr>
          <w:rFonts w:ascii="Times New Roman" w:hAnsi="Times New Roman"/>
          <w:bCs/>
          <w:iCs/>
          <w:sz w:val="24"/>
          <w:szCs w:val="24"/>
        </w:rPr>
        <w:t>.</w:t>
      </w:r>
      <w:r w:rsidRPr="002D41A2">
        <w:rPr>
          <w:rFonts w:ascii="Times New Roman" w:hAnsi="Times New Roman"/>
          <w:bCs/>
          <w:iCs/>
          <w:sz w:val="24"/>
          <w:szCs w:val="24"/>
        </w:rPr>
        <w:t xml:space="preserve"> - </w:t>
      </w:r>
      <w:r w:rsidR="003B155D" w:rsidRPr="002D41A2">
        <w:rPr>
          <w:rFonts w:ascii="Times New Roman" w:hAnsi="Times New Roman"/>
          <w:bCs/>
          <w:iCs/>
          <w:sz w:val="24"/>
          <w:szCs w:val="24"/>
          <w:u w:val="single"/>
        </w:rPr>
        <w:t>Une diplomatie active</w:t>
      </w:r>
      <w:r w:rsidR="00FA19CA" w:rsidRPr="002D41A2">
        <w:rPr>
          <w:rFonts w:ascii="Times New Roman" w:hAnsi="Times New Roman"/>
          <w:bCs/>
          <w:iCs/>
          <w:sz w:val="24"/>
          <w:szCs w:val="24"/>
        </w:rPr>
        <w:t>.</w:t>
      </w: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Nous avons malheureusement perdu une grande partie de notre influence dans cette zone. Au Vietnam, par exemple, notre avantage culturel et linguistique s’est progressivement effacé au profit des États-Unis très actifs, de la Chine mitoyenne et de la Russie dont l’armement équipe en grande partie les </w:t>
      </w:r>
      <w:r w:rsidR="006A6C57">
        <w:rPr>
          <w:rFonts w:ascii="Times New Roman" w:hAnsi="Times New Roman"/>
          <w:sz w:val="24"/>
          <w:szCs w:val="24"/>
        </w:rPr>
        <w:t>forces armées</w:t>
      </w:r>
      <w:r w:rsidRPr="00AA32AB">
        <w:rPr>
          <w:rFonts w:ascii="Times New Roman" w:hAnsi="Times New Roman"/>
          <w:sz w:val="24"/>
          <w:szCs w:val="24"/>
        </w:rPr>
        <w:t xml:space="preserve">. Notre pays n’a pas su entretenir le niveau de </w:t>
      </w:r>
      <w:r w:rsidR="006A6C57">
        <w:rPr>
          <w:rFonts w:ascii="Times New Roman" w:hAnsi="Times New Roman"/>
          <w:sz w:val="24"/>
          <w:szCs w:val="24"/>
        </w:rPr>
        <w:t>« </w:t>
      </w:r>
      <w:r w:rsidRPr="006A6C57">
        <w:rPr>
          <w:rFonts w:ascii="Times New Roman" w:hAnsi="Times New Roman"/>
          <w:i/>
          <w:sz w:val="24"/>
          <w:szCs w:val="24"/>
        </w:rPr>
        <w:t>soft power</w:t>
      </w:r>
      <w:r w:rsidR="006A6C57">
        <w:rPr>
          <w:rFonts w:ascii="Times New Roman" w:hAnsi="Times New Roman"/>
          <w:sz w:val="24"/>
          <w:szCs w:val="24"/>
        </w:rPr>
        <w:t> »</w:t>
      </w:r>
      <w:r w:rsidRPr="00AA32AB">
        <w:rPr>
          <w:rFonts w:ascii="Times New Roman" w:hAnsi="Times New Roman"/>
          <w:sz w:val="24"/>
          <w:szCs w:val="24"/>
        </w:rPr>
        <w:t xml:space="preserve"> dont elle disposait naguère. Rappelons que depuis 1965 nous nous sommes retirés de l’</w:t>
      </w:r>
      <w:r w:rsidRPr="00AA32AB">
        <w:rPr>
          <w:rFonts w:ascii="Times New Roman" w:hAnsi="Times New Roman"/>
          <w:bCs/>
          <w:sz w:val="24"/>
          <w:szCs w:val="24"/>
        </w:rPr>
        <w:t xml:space="preserve">Organisation du Traité de l’Asie </w:t>
      </w:r>
      <w:r w:rsidRPr="00AA32AB">
        <w:rPr>
          <w:rFonts w:ascii="Times New Roman" w:hAnsi="Times New Roman"/>
          <w:bCs/>
          <w:sz w:val="24"/>
          <w:szCs w:val="24"/>
        </w:rPr>
        <w:lastRenderedPageBreak/>
        <w:t>du Sud-</w:t>
      </w:r>
      <w:r w:rsidR="006A6C57">
        <w:rPr>
          <w:rFonts w:ascii="Times New Roman" w:hAnsi="Times New Roman"/>
          <w:bCs/>
          <w:sz w:val="24"/>
          <w:szCs w:val="24"/>
        </w:rPr>
        <w:t>E</w:t>
      </w:r>
      <w:r w:rsidRPr="00AA32AB">
        <w:rPr>
          <w:rFonts w:ascii="Times New Roman" w:hAnsi="Times New Roman"/>
          <w:bCs/>
          <w:sz w:val="24"/>
          <w:szCs w:val="24"/>
        </w:rPr>
        <w:t>st</w:t>
      </w:r>
      <w:r w:rsidRPr="00AA32AB">
        <w:rPr>
          <w:rFonts w:ascii="Times New Roman" w:hAnsi="Times New Roman"/>
          <w:sz w:val="24"/>
          <w:szCs w:val="24"/>
        </w:rPr>
        <w:t xml:space="preserve"> (</w:t>
      </w:r>
      <w:r w:rsidRPr="00AA32AB">
        <w:rPr>
          <w:rFonts w:ascii="Times New Roman" w:hAnsi="Times New Roman"/>
          <w:bCs/>
          <w:sz w:val="24"/>
          <w:szCs w:val="24"/>
        </w:rPr>
        <w:t>OTASE</w:t>
      </w:r>
      <w:r w:rsidRPr="00AA32AB">
        <w:rPr>
          <w:rStyle w:val="Appelnotedebasdep"/>
          <w:rFonts w:ascii="Times New Roman" w:hAnsi="Times New Roman"/>
          <w:bCs/>
          <w:sz w:val="24"/>
          <w:szCs w:val="24"/>
        </w:rPr>
        <w:footnoteReference w:id="34"/>
      </w:r>
      <w:r w:rsidRPr="00AA32AB">
        <w:rPr>
          <w:rFonts w:ascii="Times New Roman" w:hAnsi="Times New Roman"/>
          <w:bCs/>
          <w:sz w:val="24"/>
          <w:szCs w:val="24"/>
        </w:rPr>
        <w:t>).</w:t>
      </w:r>
      <w:r w:rsidRPr="00AA32AB">
        <w:rPr>
          <w:rFonts w:ascii="Times New Roman" w:hAnsi="Times New Roman"/>
          <w:sz w:val="24"/>
          <w:szCs w:val="24"/>
        </w:rPr>
        <w:t xml:space="preserve"> Nous ne pouvons que regretter que la France ait perdu toutes ses capacités d’agir de façon significative dans cette zone n’ayant plus aujourd’hui les leviers d’action permettant d’exercer un niveau d’influence suffisant. </w:t>
      </w:r>
    </w:p>
    <w:p w:rsidR="002D41A2" w:rsidRDefault="002D41A2" w:rsidP="00AA32AB">
      <w:pPr>
        <w:spacing w:after="0" w:line="240" w:lineRule="auto"/>
        <w:jc w:val="both"/>
        <w:rPr>
          <w:rFonts w:ascii="Times New Roman" w:hAnsi="Times New Roman"/>
          <w:sz w:val="24"/>
          <w:szCs w:val="24"/>
        </w:rPr>
      </w:pP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L’impératif est donc de rendre notre diplomatie beaucoup plus présente et active en prenant des initiatives dans les pays qui tentent un repositionnement à l’image de l’Indonésie. </w:t>
      </w:r>
    </w:p>
    <w:p w:rsidR="003B155D" w:rsidRPr="002D41A2" w:rsidRDefault="003B155D" w:rsidP="00AA32AB">
      <w:pPr>
        <w:spacing w:after="0" w:line="240" w:lineRule="auto"/>
        <w:jc w:val="both"/>
        <w:rPr>
          <w:rFonts w:ascii="Times New Roman" w:hAnsi="Times New Roman"/>
          <w:bCs/>
          <w:iCs/>
          <w:sz w:val="24"/>
          <w:szCs w:val="24"/>
        </w:rPr>
      </w:pPr>
    </w:p>
    <w:p w:rsidR="003B155D" w:rsidRPr="00AA32AB" w:rsidRDefault="00723141" w:rsidP="002D41A2">
      <w:pPr>
        <w:spacing w:after="0" w:line="240" w:lineRule="auto"/>
        <w:ind w:left="567"/>
        <w:jc w:val="both"/>
        <w:rPr>
          <w:rFonts w:ascii="Times New Roman" w:hAnsi="Times New Roman"/>
          <w:bCs/>
          <w:i/>
          <w:iCs/>
          <w:sz w:val="24"/>
          <w:szCs w:val="24"/>
        </w:rPr>
      </w:pP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3</w:t>
      </w:r>
      <w:r w:rsidR="00FA19CA">
        <w:rPr>
          <w:rFonts w:ascii="Times New Roman" w:hAnsi="Times New Roman"/>
          <w:i/>
          <w:sz w:val="24"/>
          <w:szCs w:val="24"/>
        </w:rPr>
        <w:t>.</w:t>
      </w:r>
      <w:r>
        <w:rPr>
          <w:rFonts w:ascii="Times New Roman" w:hAnsi="Times New Roman"/>
          <w:i/>
          <w:sz w:val="24"/>
          <w:szCs w:val="24"/>
        </w:rPr>
        <w:t>2</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1</w:t>
      </w:r>
      <w:r w:rsidR="00FA19CA">
        <w:rPr>
          <w:rFonts w:ascii="Times New Roman" w:hAnsi="Times New Roman"/>
          <w:i/>
          <w:sz w:val="24"/>
          <w:szCs w:val="24"/>
        </w:rPr>
        <w:t>.</w:t>
      </w:r>
      <w:r>
        <w:rPr>
          <w:rFonts w:ascii="Times New Roman" w:hAnsi="Times New Roman"/>
          <w:i/>
          <w:sz w:val="24"/>
          <w:szCs w:val="24"/>
        </w:rPr>
        <w:t xml:space="preserve"> - </w:t>
      </w:r>
      <w:r w:rsidR="003B155D" w:rsidRPr="00AA32AB">
        <w:rPr>
          <w:rFonts w:ascii="Times New Roman" w:hAnsi="Times New Roman"/>
          <w:i/>
          <w:sz w:val="24"/>
          <w:szCs w:val="24"/>
        </w:rPr>
        <w:t>Des initiatives, l’exemple d’un geste diplomatique</w:t>
      </w:r>
      <w:r w:rsidR="00FA19CA">
        <w:rPr>
          <w:rFonts w:ascii="Times New Roman" w:hAnsi="Times New Roman"/>
          <w:i/>
          <w:sz w:val="24"/>
          <w:szCs w:val="24"/>
        </w:rPr>
        <w:t>.</w:t>
      </w:r>
    </w:p>
    <w:p w:rsidR="003B155D" w:rsidRPr="00AA32AB" w:rsidRDefault="003B155D" w:rsidP="002D41A2">
      <w:pPr>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Le gouvernement Birman a manifesté quelques gestes significatifs en procédant à la libération de prisonniers politiques. Ce pays, qui dispose de nombreux atouts, semble progresser dans le sens de l’ouverture et de la démocratisation. Il reste toutefois dans un état de grande pauvreté due, en partie, aux sanctions internationales imposées par les occidentaux. Notre diplomatie pourrait agir de façon profitable, y compris au sein de l’Union Européenne, afin de susciter l’engagement et le développement de relations nouvelles avec cet État s’il confirme son avancée sur la voie de la libéralisation. Cette démarche serait portée à notre crédit. </w:t>
      </w:r>
    </w:p>
    <w:p w:rsidR="002E2800" w:rsidRDefault="002E2800" w:rsidP="00AA32AB">
      <w:pPr>
        <w:spacing w:after="0" w:line="240" w:lineRule="auto"/>
        <w:jc w:val="both"/>
        <w:rPr>
          <w:rFonts w:ascii="Times New Roman" w:hAnsi="Times New Roman"/>
          <w:sz w:val="24"/>
          <w:szCs w:val="24"/>
        </w:rPr>
      </w:pPr>
    </w:p>
    <w:p w:rsidR="003B155D" w:rsidRPr="00AA32AB" w:rsidRDefault="003B155D" w:rsidP="002E2800">
      <w:pPr>
        <w:spacing w:after="0" w:line="240" w:lineRule="auto"/>
        <w:ind w:firstLine="1134"/>
        <w:jc w:val="both"/>
        <w:rPr>
          <w:rFonts w:ascii="Times New Roman" w:hAnsi="Times New Roman"/>
          <w:sz w:val="24"/>
          <w:szCs w:val="24"/>
        </w:rPr>
      </w:pPr>
      <w:r w:rsidRPr="00AA32AB">
        <w:rPr>
          <w:rFonts w:ascii="Times New Roman" w:hAnsi="Times New Roman"/>
          <w:sz w:val="24"/>
          <w:szCs w:val="24"/>
        </w:rPr>
        <w:t>Au demeurant, abstraction faite du régime militaire en place sur lequel il convient de maintenir une certaine pression, cela nous ouvrirait un marché qui possède des atouts miniers et un potentiel de développement comparables à ceux de la Thaïlande ou de la Malaisie.</w:t>
      </w:r>
    </w:p>
    <w:p w:rsidR="003B155D" w:rsidRDefault="003B155D" w:rsidP="00AA32AB">
      <w:pPr>
        <w:spacing w:after="0" w:line="240" w:lineRule="auto"/>
        <w:jc w:val="both"/>
        <w:rPr>
          <w:rFonts w:ascii="Times New Roman" w:hAnsi="Times New Roman"/>
          <w:bCs/>
          <w:iCs/>
          <w:sz w:val="24"/>
          <w:szCs w:val="24"/>
        </w:rPr>
      </w:pPr>
    </w:p>
    <w:p w:rsidR="003B155D" w:rsidRPr="00AA32AB" w:rsidRDefault="00723141" w:rsidP="002D41A2">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1</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 xml:space="preserve"> --</w:t>
      </w:r>
      <w:r w:rsidR="002E2800">
        <w:rPr>
          <w:rFonts w:ascii="Times New Roman" w:hAnsi="Times New Roman"/>
          <w:bCs/>
          <w:i/>
          <w:iCs/>
          <w:sz w:val="24"/>
          <w:szCs w:val="24"/>
        </w:rPr>
        <w:t xml:space="preserve"> </w:t>
      </w:r>
      <w:r w:rsidR="003B155D" w:rsidRPr="00AA32AB">
        <w:rPr>
          <w:rFonts w:ascii="Times New Roman" w:hAnsi="Times New Roman"/>
          <w:bCs/>
          <w:i/>
          <w:iCs/>
          <w:sz w:val="24"/>
          <w:szCs w:val="24"/>
        </w:rPr>
        <w:t>Le redéploiement des moyens</w:t>
      </w:r>
      <w:r w:rsidR="00FA19CA">
        <w:rPr>
          <w:rFonts w:ascii="Times New Roman" w:hAnsi="Times New Roman"/>
          <w:bCs/>
          <w:i/>
          <w:iCs/>
          <w:sz w:val="24"/>
          <w:szCs w:val="24"/>
        </w:rPr>
        <w:t>.</w:t>
      </w:r>
    </w:p>
    <w:p w:rsidR="003B155D" w:rsidRPr="00AA32AB" w:rsidRDefault="003B155D" w:rsidP="002D41A2">
      <w:pPr>
        <w:spacing w:after="0" w:line="240" w:lineRule="auto"/>
        <w:ind w:firstLine="1134"/>
        <w:jc w:val="both"/>
        <w:rPr>
          <w:rFonts w:ascii="Times New Roman" w:hAnsi="Times New Roman"/>
          <w:sz w:val="24"/>
          <w:szCs w:val="24"/>
        </w:rPr>
      </w:pPr>
      <w:r w:rsidRPr="00AA32AB">
        <w:rPr>
          <w:rFonts w:ascii="Times New Roman" w:hAnsi="Times New Roman"/>
          <w:sz w:val="24"/>
          <w:szCs w:val="24"/>
        </w:rPr>
        <w:t>Si nos ambassades véhiculent partout une image de marque de la France représentative de notre excellence notamment dans l’industrie du luxe — importante en termes d’emploi et très peu délocalisée — il serait néanmoins souhaitable de procéder à un redéploiement de ces représentations diplomatiques en concentrant nos efforts sur certaines au détriment d’autres insuffisamment « </w:t>
      </w:r>
      <w:r w:rsidRPr="00517465">
        <w:rPr>
          <w:rFonts w:ascii="Times New Roman" w:hAnsi="Times New Roman"/>
          <w:i/>
          <w:sz w:val="24"/>
          <w:szCs w:val="24"/>
        </w:rPr>
        <w:t>productives</w:t>
      </w:r>
      <w:r w:rsidRPr="00AA32AB">
        <w:rPr>
          <w:rFonts w:ascii="Times New Roman" w:hAnsi="Times New Roman"/>
          <w:sz w:val="24"/>
          <w:szCs w:val="24"/>
        </w:rPr>
        <w:t> » afin d’assurer des liens bilatéraux plus forts.</w:t>
      </w:r>
    </w:p>
    <w:p w:rsidR="003B155D" w:rsidRPr="002D41A2" w:rsidRDefault="003B155D" w:rsidP="00AA32AB">
      <w:pPr>
        <w:spacing w:after="0" w:line="240" w:lineRule="auto"/>
        <w:jc w:val="both"/>
        <w:rPr>
          <w:rFonts w:ascii="Times New Roman" w:hAnsi="Times New Roman"/>
          <w:bCs/>
          <w:iCs/>
          <w:sz w:val="24"/>
          <w:szCs w:val="24"/>
        </w:rPr>
      </w:pPr>
    </w:p>
    <w:p w:rsidR="003B155D" w:rsidRPr="002D41A2" w:rsidRDefault="00723141" w:rsidP="002D41A2">
      <w:pPr>
        <w:spacing w:after="0" w:line="240" w:lineRule="auto"/>
        <w:jc w:val="both"/>
        <w:rPr>
          <w:rFonts w:ascii="Times New Roman" w:hAnsi="Times New Roman"/>
          <w:bCs/>
          <w:iCs/>
          <w:sz w:val="24"/>
          <w:szCs w:val="24"/>
        </w:rPr>
      </w:pP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3</w:t>
      </w:r>
      <w:r w:rsidR="00FA19CA" w:rsidRPr="002D41A2">
        <w:rPr>
          <w:rFonts w:ascii="Times New Roman" w:hAnsi="Times New Roman"/>
          <w:bCs/>
          <w:iCs/>
          <w:sz w:val="24"/>
          <w:szCs w:val="24"/>
        </w:rPr>
        <w:t>.</w:t>
      </w:r>
      <w:r w:rsidRPr="002D41A2">
        <w:rPr>
          <w:rFonts w:ascii="Times New Roman" w:hAnsi="Times New Roman"/>
          <w:bCs/>
          <w:iCs/>
          <w:sz w:val="24"/>
          <w:szCs w:val="24"/>
        </w:rPr>
        <w:t>2</w:t>
      </w:r>
      <w:r w:rsidR="00FA19CA" w:rsidRPr="002D41A2">
        <w:rPr>
          <w:rFonts w:ascii="Times New Roman" w:hAnsi="Times New Roman"/>
          <w:bCs/>
          <w:iCs/>
          <w:sz w:val="24"/>
          <w:szCs w:val="24"/>
        </w:rPr>
        <w:t>.</w:t>
      </w:r>
      <w:r w:rsidRPr="002D41A2">
        <w:rPr>
          <w:rFonts w:ascii="Times New Roman" w:hAnsi="Times New Roman"/>
          <w:bCs/>
          <w:iCs/>
          <w:sz w:val="24"/>
          <w:szCs w:val="24"/>
        </w:rPr>
        <w:t>2</w:t>
      </w:r>
      <w:r w:rsidR="00FA19CA" w:rsidRPr="002D41A2">
        <w:rPr>
          <w:rFonts w:ascii="Times New Roman" w:hAnsi="Times New Roman"/>
          <w:bCs/>
          <w:iCs/>
          <w:sz w:val="24"/>
          <w:szCs w:val="24"/>
        </w:rPr>
        <w:t>.</w:t>
      </w:r>
      <w:r w:rsidRPr="002D41A2">
        <w:rPr>
          <w:rFonts w:ascii="Times New Roman" w:hAnsi="Times New Roman"/>
          <w:bCs/>
          <w:iCs/>
          <w:sz w:val="24"/>
          <w:szCs w:val="24"/>
        </w:rPr>
        <w:t xml:space="preserve"> - </w:t>
      </w:r>
      <w:r w:rsidR="003B155D" w:rsidRPr="002D41A2">
        <w:rPr>
          <w:rFonts w:ascii="Times New Roman" w:hAnsi="Times New Roman"/>
          <w:bCs/>
          <w:iCs/>
          <w:sz w:val="24"/>
          <w:szCs w:val="24"/>
          <w:u w:val="single"/>
        </w:rPr>
        <w:t>L’enseignement, sphère d’influence</w:t>
      </w:r>
      <w:r w:rsidR="00FA19CA" w:rsidRPr="002D41A2">
        <w:rPr>
          <w:rFonts w:ascii="Times New Roman" w:hAnsi="Times New Roman"/>
          <w:bCs/>
          <w:iCs/>
          <w:sz w:val="24"/>
          <w:szCs w:val="24"/>
        </w:rPr>
        <w:t>.</w:t>
      </w:r>
      <w:r w:rsidR="007D3E58">
        <w:rPr>
          <w:rFonts w:ascii="Times New Roman" w:hAnsi="Times New Roman"/>
          <w:bCs/>
          <w:iCs/>
          <w:sz w:val="24"/>
          <w:szCs w:val="24"/>
        </w:rPr>
        <w:t xml:space="preserve"> (cf. Annexe 6)</w:t>
      </w:r>
    </w:p>
    <w:p w:rsidR="003B155D" w:rsidRPr="00AA32AB"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L’enseignement constitue le socle de la reconstruction d’une influence et d’ambitions commerciales. Notre proposition pourrait se résumer par la formule « </w:t>
      </w:r>
      <w:r w:rsidRPr="00AA32AB">
        <w:rPr>
          <w:rFonts w:ascii="Times New Roman" w:hAnsi="Times New Roman"/>
          <w:i/>
          <w:sz w:val="24"/>
          <w:szCs w:val="24"/>
        </w:rPr>
        <w:t>semer aujourd’hui pour récolter plus tard ».</w:t>
      </w:r>
    </w:p>
    <w:p w:rsidR="003B155D" w:rsidRPr="00AA32AB" w:rsidRDefault="003B155D" w:rsidP="00AA32AB">
      <w:pPr>
        <w:spacing w:after="0" w:line="240" w:lineRule="auto"/>
        <w:jc w:val="both"/>
        <w:rPr>
          <w:rFonts w:ascii="Times New Roman" w:hAnsi="Times New Roman"/>
          <w:sz w:val="24"/>
          <w:szCs w:val="24"/>
        </w:rPr>
      </w:pPr>
    </w:p>
    <w:p w:rsidR="003B155D" w:rsidRDefault="003B155D" w:rsidP="002D41A2">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L’enseignement et la formation font partie des moyens à mettre en œuvre sur le long terme. Ce sont en effet autant de relais qui peuvent s’y créer et, dans l’avenir, permettre à nos entrepreneurs de disposer de contacts utiles pour l’accès aux différents marchés. Au demeurant, ces relais constituent autant d’ouvertures pour diffuser à la fois notre culture et notre approche des grands enjeux planétaires. </w:t>
      </w:r>
    </w:p>
    <w:p w:rsidR="00AF0016" w:rsidRPr="00AA32AB" w:rsidRDefault="00AF0016" w:rsidP="002D41A2">
      <w:pPr>
        <w:spacing w:after="0" w:line="240" w:lineRule="auto"/>
        <w:ind w:firstLine="567"/>
        <w:jc w:val="both"/>
        <w:rPr>
          <w:rFonts w:ascii="Times New Roman" w:hAnsi="Times New Roman"/>
          <w:sz w:val="24"/>
          <w:szCs w:val="24"/>
        </w:rPr>
      </w:pPr>
    </w:p>
    <w:p w:rsidR="003B155D" w:rsidRPr="00AA32AB" w:rsidRDefault="003B155D" w:rsidP="00DE27D1">
      <w:pPr>
        <w:spacing w:after="0" w:line="240" w:lineRule="auto"/>
        <w:ind w:firstLine="567"/>
        <w:jc w:val="both"/>
        <w:rPr>
          <w:rFonts w:ascii="Times New Roman" w:hAnsi="Times New Roman"/>
          <w:sz w:val="24"/>
          <w:szCs w:val="24"/>
        </w:rPr>
      </w:pPr>
      <w:r w:rsidRPr="00AA32AB">
        <w:rPr>
          <w:rFonts w:ascii="Times New Roman" w:hAnsi="Times New Roman"/>
          <w:sz w:val="24"/>
          <w:szCs w:val="24"/>
        </w:rPr>
        <w:t>L’influence passe par là et la force de l’Australie est d’être arrivée à capter les étudiants de la région. Aussi en arrive-t-elle aujourd’hui à emporter de nombreuses parts de marchés.</w:t>
      </w:r>
      <w:r w:rsidR="002E2800">
        <w:rPr>
          <w:rFonts w:ascii="Times New Roman" w:hAnsi="Times New Roman"/>
          <w:sz w:val="24"/>
          <w:szCs w:val="24"/>
        </w:rPr>
        <w:t xml:space="preserve"> </w:t>
      </w:r>
      <w:r w:rsidRPr="00AA32AB">
        <w:rPr>
          <w:rFonts w:ascii="Times New Roman" w:hAnsi="Times New Roman"/>
          <w:sz w:val="24"/>
          <w:szCs w:val="24"/>
        </w:rPr>
        <w:t xml:space="preserve">À cet égard, </w:t>
      </w:r>
      <w:r w:rsidR="002E2800">
        <w:rPr>
          <w:rFonts w:ascii="Times New Roman" w:hAnsi="Times New Roman"/>
          <w:sz w:val="24"/>
          <w:szCs w:val="24"/>
        </w:rPr>
        <w:t>il existe</w:t>
      </w:r>
      <w:r w:rsidRPr="00AA32AB">
        <w:rPr>
          <w:rFonts w:ascii="Times New Roman" w:hAnsi="Times New Roman"/>
          <w:sz w:val="24"/>
          <w:szCs w:val="24"/>
        </w:rPr>
        <w:t xml:space="preserve"> un élément positif en Indonésie. Alors que nous y péchons par un sous-investissement en établissements scolaires, les indonésiens apprennent le français en deuxième langue étrangère. Cela permettrait d’en inciter certains à poursuivre leurs études en France.</w:t>
      </w:r>
    </w:p>
    <w:p w:rsidR="003B155D" w:rsidRPr="002D41A2" w:rsidRDefault="003B155D" w:rsidP="00AA32AB">
      <w:pPr>
        <w:spacing w:after="0" w:line="240" w:lineRule="auto"/>
        <w:jc w:val="both"/>
        <w:rPr>
          <w:rFonts w:ascii="Times New Roman" w:hAnsi="Times New Roman"/>
          <w:bCs/>
          <w:iCs/>
          <w:sz w:val="24"/>
          <w:szCs w:val="24"/>
        </w:rPr>
      </w:pPr>
    </w:p>
    <w:p w:rsidR="003B155D" w:rsidRPr="00AA32AB" w:rsidRDefault="00723141" w:rsidP="002D41A2">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1</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Miser sur nos lycées de l’étranger</w:t>
      </w:r>
      <w:r w:rsidR="00FA19CA">
        <w:rPr>
          <w:rFonts w:ascii="Times New Roman" w:hAnsi="Times New Roman"/>
          <w:bCs/>
          <w:i/>
          <w:iCs/>
          <w:sz w:val="24"/>
          <w:szCs w:val="24"/>
        </w:rPr>
        <w:t>.</w:t>
      </w: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Il s’agit, de notre point de vue, d’un axe d’effort essentiel.</w:t>
      </w:r>
      <w:r w:rsidR="00A72E51">
        <w:rPr>
          <w:rFonts w:ascii="Times New Roman" w:hAnsi="Times New Roman"/>
          <w:sz w:val="24"/>
          <w:szCs w:val="24"/>
        </w:rPr>
        <w:t xml:space="preserve"> </w:t>
      </w:r>
      <w:r w:rsidRPr="00AA32AB">
        <w:rPr>
          <w:rFonts w:ascii="Times New Roman" w:hAnsi="Times New Roman"/>
          <w:sz w:val="24"/>
          <w:szCs w:val="24"/>
        </w:rPr>
        <w:t xml:space="preserve">La France bénéficie d’atouts </w:t>
      </w:r>
      <w:r w:rsidR="00DE27D1">
        <w:rPr>
          <w:rFonts w:ascii="Times New Roman" w:hAnsi="Times New Roman"/>
          <w:sz w:val="24"/>
          <w:szCs w:val="24"/>
        </w:rPr>
        <w:t>qui sont sous-estimés</w:t>
      </w:r>
      <w:r w:rsidRPr="00AA32AB">
        <w:rPr>
          <w:rFonts w:ascii="Times New Roman" w:hAnsi="Times New Roman"/>
          <w:sz w:val="24"/>
          <w:szCs w:val="24"/>
        </w:rPr>
        <w:t xml:space="preserve">. Nous disposons dans ce domaine d’une sphère d’influence où nous sommes reconnus. En effet, les Lycées français ont une importance capitale sur cet aspect. Ils sont principalement fréquentés par des élites qui considèrent que notre baccalauréat a l’équivalence d’une première année d’université ce qui permet de gagner une année lorsque l’on désire poursuivre ses </w:t>
      </w:r>
      <w:r w:rsidRPr="00AA32AB">
        <w:rPr>
          <w:rFonts w:ascii="Times New Roman" w:hAnsi="Times New Roman"/>
          <w:sz w:val="24"/>
          <w:szCs w:val="24"/>
        </w:rPr>
        <w:lastRenderedPageBreak/>
        <w:t xml:space="preserve">études en université australienne. Pour autant, les étudiants n’oublieront pas ces années d’excellente formation française.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Si d’une façon générale les écoles d’entreprises jouissent d’une certaine efficacité, dans le domaine de l’influence il n’y a rien de plus efficace que nos établissements de l’AEFE qui tendent à capter les élites locales.</w:t>
      </w:r>
    </w:p>
    <w:p w:rsidR="003B155D" w:rsidRPr="00AA32AB" w:rsidRDefault="003B155D" w:rsidP="00AA32AB">
      <w:pPr>
        <w:spacing w:after="0" w:line="240" w:lineRule="auto"/>
        <w:jc w:val="both"/>
        <w:rPr>
          <w:rFonts w:ascii="Times New Roman" w:hAnsi="Times New Roman"/>
          <w:sz w:val="24"/>
          <w:szCs w:val="24"/>
          <w:u w:val="single"/>
        </w:rPr>
      </w:pP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Encore convient-il d’y affecter en priorité des enseignants de valeur représentatifs de l’idée que la bourgeoisie locale se fait de la culture française, et surtout éviter les ayant-droits, les routards de l’enseignement, les amateurs de primes d’expatriés, voire les colporteurs de mouvances décalées qui risquent de donner de notre pays une image désastreuse auprès d’un public d’élite. Les enseignants qui y sont affectés doivent en effet prendre conscience qu’ils sont dépositaires de l’image de la France ce qui nécessite un comportement exemplaire.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en est de même pour l’Alliance Française qui contribue efficacement au recrutement des étudiants étrangers dans notre pays.</w:t>
      </w:r>
    </w:p>
    <w:p w:rsidR="00201879" w:rsidRPr="00AA32AB" w:rsidRDefault="00201879" w:rsidP="00AA32AB">
      <w:pPr>
        <w:spacing w:after="0" w:line="240" w:lineRule="auto"/>
        <w:jc w:val="both"/>
        <w:rPr>
          <w:rFonts w:ascii="Times New Roman" w:hAnsi="Times New Roman"/>
          <w:bCs/>
          <w:iCs/>
          <w:sz w:val="24"/>
          <w:szCs w:val="24"/>
        </w:rPr>
      </w:pPr>
    </w:p>
    <w:p w:rsidR="003B155D" w:rsidRPr="00AA32AB" w:rsidRDefault="00723141" w:rsidP="0026548B">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Ne pas s’en tenir au prestige du baccalauréat français</w:t>
      </w:r>
      <w:r w:rsidR="00FA19CA">
        <w:rPr>
          <w:rFonts w:ascii="Times New Roman" w:hAnsi="Times New Roman"/>
          <w:bCs/>
          <w:i/>
          <w:iCs/>
          <w:sz w:val="24"/>
          <w:szCs w:val="24"/>
        </w:rPr>
        <w:t>.</w:t>
      </w: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Notre bac</w:t>
      </w:r>
      <w:r w:rsidR="002E2800">
        <w:rPr>
          <w:rFonts w:ascii="Times New Roman" w:hAnsi="Times New Roman"/>
          <w:sz w:val="24"/>
          <w:szCs w:val="24"/>
        </w:rPr>
        <w:t>calauréat</w:t>
      </w:r>
      <w:r w:rsidRPr="00AA32AB">
        <w:rPr>
          <w:rFonts w:ascii="Times New Roman" w:hAnsi="Times New Roman"/>
          <w:sz w:val="24"/>
          <w:szCs w:val="24"/>
        </w:rPr>
        <w:t xml:space="preserve"> a une excellente réputation mais nous perdons des étudiants. Dans de nombreux pays, l’année de terminale française est considérée comme une première année de faculté. Cependant les étudiants d’Asie du Sud-</w:t>
      </w:r>
      <w:r w:rsidR="002E2800">
        <w:rPr>
          <w:rFonts w:ascii="Times New Roman" w:hAnsi="Times New Roman"/>
          <w:sz w:val="24"/>
          <w:szCs w:val="24"/>
        </w:rPr>
        <w:t>E</w:t>
      </w:r>
      <w:r w:rsidRPr="00AA32AB">
        <w:rPr>
          <w:rFonts w:ascii="Times New Roman" w:hAnsi="Times New Roman"/>
          <w:sz w:val="24"/>
          <w:szCs w:val="24"/>
        </w:rPr>
        <w:t>st s’expatrient généralement en Australie, bien qu’elle ait rétrogradé à la 4</w:t>
      </w:r>
      <w:r w:rsidRPr="00AA32AB">
        <w:rPr>
          <w:rStyle w:val="lev"/>
          <w:rFonts w:ascii="Times New Roman" w:hAnsi="Times New Roman"/>
          <w:b w:val="0"/>
          <w:sz w:val="24"/>
          <w:szCs w:val="24"/>
          <w:vertAlign w:val="superscript"/>
        </w:rPr>
        <w:t>ème</w:t>
      </w:r>
      <w:r w:rsidRPr="00AA32AB">
        <w:rPr>
          <w:rStyle w:val="lev"/>
          <w:rFonts w:ascii="Times New Roman" w:hAnsi="Times New Roman"/>
          <w:b w:val="0"/>
          <w:sz w:val="24"/>
          <w:szCs w:val="24"/>
        </w:rPr>
        <w:t xml:space="preserve"> place des pays de destination</w:t>
      </w:r>
      <w:r w:rsidRPr="00AA32AB">
        <w:rPr>
          <w:rFonts w:ascii="Times New Roman" w:hAnsi="Times New Roman"/>
          <w:b/>
          <w:sz w:val="24"/>
          <w:szCs w:val="24"/>
        </w:rPr>
        <w:t> </w:t>
      </w:r>
      <w:r w:rsidRPr="00AA32AB">
        <w:rPr>
          <w:rFonts w:ascii="Times New Roman" w:hAnsi="Times New Roman"/>
          <w:sz w:val="24"/>
          <w:szCs w:val="24"/>
        </w:rPr>
        <w:t>des étudiants étrangers.</w:t>
      </w:r>
    </w:p>
    <w:p w:rsidR="00201879" w:rsidRDefault="00201879" w:rsidP="00AA32AB">
      <w:pPr>
        <w:spacing w:after="0" w:line="240" w:lineRule="auto"/>
        <w:jc w:val="both"/>
        <w:rPr>
          <w:rFonts w:ascii="Times New Roman" w:hAnsi="Times New Roman"/>
          <w:sz w:val="24"/>
          <w:szCs w:val="24"/>
        </w:rPr>
      </w:pPr>
    </w:p>
    <w:p w:rsidR="003B155D" w:rsidRPr="00AA32AB" w:rsidRDefault="003B155D" w:rsidP="00201879">
      <w:pPr>
        <w:spacing w:after="0" w:line="240" w:lineRule="auto"/>
        <w:ind w:firstLine="1134"/>
        <w:jc w:val="both"/>
        <w:rPr>
          <w:rFonts w:ascii="Times New Roman" w:hAnsi="Times New Roman"/>
          <w:sz w:val="24"/>
          <w:szCs w:val="24"/>
        </w:rPr>
      </w:pPr>
      <w:r w:rsidRPr="00AA32AB">
        <w:rPr>
          <w:rFonts w:ascii="Times New Roman" w:hAnsi="Times New Roman"/>
          <w:sz w:val="24"/>
          <w:szCs w:val="24"/>
        </w:rPr>
        <w:t>Il conviendrait de réfléchir aux moyens de retenir davantage d’élèves formés dans nos lycées de l’étranger, notamment nos bacheliers du lycée français de Singapour, 1</w:t>
      </w:r>
      <w:r w:rsidRPr="00AA32AB">
        <w:rPr>
          <w:rFonts w:ascii="Times New Roman" w:hAnsi="Times New Roman"/>
          <w:sz w:val="24"/>
          <w:szCs w:val="24"/>
          <w:vertAlign w:val="superscript"/>
        </w:rPr>
        <w:t>er</w:t>
      </w:r>
      <w:r w:rsidRPr="00AA32AB">
        <w:rPr>
          <w:rFonts w:ascii="Times New Roman" w:hAnsi="Times New Roman"/>
          <w:sz w:val="24"/>
          <w:szCs w:val="24"/>
        </w:rPr>
        <w:t xml:space="preserve"> établissement français d’Asie du Sud-</w:t>
      </w:r>
      <w:r w:rsidR="002E2800">
        <w:rPr>
          <w:rFonts w:ascii="Times New Roman" w:hAnsi="Times New Roman"/>
          <w:sz w:val="24"/>
          <w:szCs w:val="24"/>
        </w:rPr>
        <w:t>E</w:t>
      </w:r>
      <w:r w:rsidRPr="00AA32AB">
        <w:rPr>
          <w:rFonts w:ascii="Times New Roman" w:hAnsi="Times New Roman"/>
          <w:sz w:val="24"/>
          <w:szCs w:val="24"/>
        </w:rPr>
        <w:t xml:space="preserve">st. </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26548B">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Promouvoir l’orientation post-bac</w:t>
      </w:r>
      <w:r w:rsidR="00FA19CA">
        <w:rPr>
          <w:rFonts w:ascii="Times New Roman" w:hAnsi="Times New Roman"/>
          <w:bCs/>
          <w:i/>
          <w:iCs/>
          <w:sz w:val="24"/>
          <w:szCs w:val="24"/>
        </w:rPr>
        <w:t>calauréat.</w:t>
      </w: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Nous n’avons pas prévu l’accompagnement de l’orientation post-bac</w:t>
      </w:r>
      <w:r w:rsidR="002E2800">
        <w:rPr>
          <w:rFonts w:ascii="Times New Roman" w:hAnsi="Times New Roman"/>
          <w:sz w:val="24"/>
          <w:szCs w:val="24"/>
        </w:rPr>
        <w:t>calauréat</w:t>
      </w:r>
      <w:r w:rsidRPr="00AA32AB">
        <w:rPr>
          <w:rFonts w:ascii="Times New Roman" w:hAnsi="Times New Roman"/>
          <w:sz w:val="24"/>
          <w:szCs w:val="24"/>
        </w:rPr>
        <w:t xml:space="preserve"> dans nos établissements de l’étranger. Il nous paraît important de mieux faire connaître des structures telles que les classes préparatoires de nos grandes écoles qui ne sont pas suffisamment promues par nos lycées puisque, limités à la terminale, ils ne disposent pas de ces sections et que les conseillers d’orientation psychologues (COP) détachés à l’AEFE y sont très peu nombreux. Or, la navigation Internet sur admission post-bac ne peut remplacer un contact humain. C’est là encore une question de promotion de notre influence.</w:t>
      </w:r>
    </w:p>
    <w:p w:rsidR="003B155D" w:rsidRPr="00AA32AB" w:rsidRDefault="003B155D" w:rsidP="00AA32AB">
      <w:pPr>
        <w:spacing w:after="0" w:line="240" w:lineRule="auto"/>
        <w:jc w:val="both"/>
        <w:rPr>
          <w:rFonts w:ascii="Times New Roman" w:hAnsi="Times New Roman"/>
          <w:sz w:val="24"/>
          <w:szCs w:val="24"/>
        </w:rPr>
      </w:pPr>
    </w:p>
    <w:p w:rsidR="003B155D"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Pour autant, chaque année, 9 000 élèves de terminale, français ou étrangers, choisissent d’étudier</w:t>
      </w:r>
      <w:r w:rsidRPr="00AA32AB">
        <w:rPr>
          <w:rStyle w:val="Appelnotedebasdep"/>
          <w:rFonts w:ascii="Times New Roman" w:hAnsi="Times New Roman"/>
          <w:sz w:val="24"/>
          <w:szCs w:val="24"/>
        </w:rPr>
        <w:footnoteReference w:id="35"/>
      </w:r>
      <w:r w:rsidRPr="00AA32AB">
        <w:rPr>
          <w:rFonts w:ascii="Times New Roman" w:hAnsi="Times New Roman"/>
          <w:sz w:val="24"/>
          <w:szCs w:val="24"/>
        </w:rPr>
        <w:t xml:space="preserve"> en France après un baccalauréat obtenu à l’étranger, confirmant ainsi leur attachement aux valeurs et à la qualité d’un enseignement « </w:t>
      </w:r>
      <w:r w:rsidRPr="00DE27D1">
        <w:rPr>
          <w:rFonts w:ascii="Times New Roman" w:hAnsi="Times New Roman"/>
          <w:i/>
          <w:sz w:val="24"/>
          <w:szCs w:val="24"/>
        </w:rPr>
        <w:t>à la française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36"/>
      </w:r>
      <w:r w:rsidRPr="00AA32AB">
        <w:rPr>
          <w:rFonts w:ascii="Times New Roman" w:hAnsi="Times New Roman"/>
          <w:sz w:val="24"/>
          <w:szCs w:val="24"/>
        </w:rPr>
        <w:t>, mais finalement très peu d’entre eux sont originaires d’Asie du Sud-</w:t>
      </w:r>
      <w:r w:rsidR="002E2800">
        <w:rPr>
          <w:rFonts w:ascii="Times New Roman" w:hAnsi="Times New Roman"/>
          <w:sz w:val="24"/>
          <w:szCs w:val="24"/>
        </w:rPr>
        <w:t>E</w:t>
      </w:r>
      <w:r w:rsidRPr="00AA32AB">
        <w:rPr>
          <w:rFonts w:ascii="Times New Roman" w:hAnsi="Times New Roman"/>
          <w:sz w:val="24"/>
          <w:szCs w:val="24"/>
        </w:rPr>
        <w:t>st.</w:t>
      </w:r>
    </w:p>
    <w:p w:rsidR="00AF0016" w:rsidRDefault="00AF0016" w:rsidP="0026548B">
      <w:pPr>
        <w:spacing w:after="0" w:line="240" w:lineRule="auto"/>
        <w:ind w:firstLine="1134"/>
        <w:jc w:val="both"/>
        <w:rPr>
          <w:rFonts w:ascii="Times New Roman" w:hAnsi="Times New Roman"/>
          <w:sz w:val="24"/>
          <w:szCs w:val="24"/>
        </w:rPr>
      </w:pPr>
    </w:p>
    <w:p w:rsidR="00AF0016" w:rsidRDefault="00AF0016" w:rsidP="0026548B">
      <w:pPr>
        <w:spacing w:after="0" w:line="240" w:lineRule="auto"/>
        <w:ind w:firstLine="1134"/>
        <w:jc w:val="both"/>
        <w:rPr>
          <w:rFonts w:ascii="Times New Roman" w:hAnsi="Times New Roman"/>
          <w:sz w:val="24"/>
          <w:szCs w:val="24"/>
        </w:rPr>
      </w:pPr>
    </w:p>
    <w:p w:rsidR="00EE57C1" w:rsidRDefault="00EE57C1" w:rsidP="0026548B">
      <w:pPr>
        <w:spacing w:after="0" w:line="240" w:lineRule="auto"/>
        <w:ind w:firstLine="1134"/>
        <w:jc w:val="both"/>
        <w:rPr>
          <w:rFonts w:ascii="Times New Roman" w:hAnsi="Times New Roman"/>
          <w:sz w:val="24"/>
          <w:szCs w:val="24"/>
        </w:rPr>
      </w:pPr>
    </w:p>
    <w:p w:rsidR="00EE57C1" w:rsidRPr="00AA32AB" w:rsidRDefault="00EE57C1" w:rsidP="0026548B">
      <w:pPr>
        <w:spacing w:after="0" w:line="240" w:lineRule="auto"/>
        <w:ind w:firstLine="1134"/>
        <w:jc w:val="both"/>
        <w:rPr>
          <w:rFonts w:ascii="Times New Roman" w:hAnsi="Times New Roman"/>
          <w:sz w:val="24"/>
          <w:szCs w:val="24"/>
        </w:rPr>
      </w:pPr>
    </w:p>
    <w:p w:rsidR="003B155D" w:rsidRPr="00AA32AB" w:rsidRDefault="00723141" w:rsidP="0026548B">
      <w:pPr>
        <w:spacing w:after="0" w:line="240" w:lineRule="auto"/>
        <w:ind w:left="1080" w:hanging="513"/>
        <w:jc w:val="both"/>
        <w:rPr>
          <w:rFonts w:ascii="Times New Roman" w:hAnsi="Times New Roman"/>
          <w:bCs/>
          <w:i/>
          <w:iCs/>
          <w:sz w:val="24"/>
          <w:szCs w:val="24"/>
        </w:rPr>
      </w:pPr>
      <w:r>
        <w:rPr>
          <w:rFonts w:ascii="Times New Roman" w:hAnsi="Times New Roman"/>
          <w:bCs/>
          <w:i/>
          <w:iCs/>
          <w:sz w:val="24"/>
          <w:szCs w:val="24"/>
        </w:rPr>
        <w:lastRenderedPageBreak/>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4</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Mieux utiliser l’enseignement des langues orientales</w:t>
      </w:r>
      <w:r w:rsidR="00FA19CA">
        <w:rPr>
          <w:rFonts w:ascii="Times New Roman" w:hAnsi="Times New Roman"/>
          <w:bCs/>
          <w:i/>
          <w:iCs/>
          <w:sz w:val="24"/>
          <w:szCs w:val="24"/>
        </w:rPr>
        <w:t>.</w:t>
      </w: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Un atout de la France consiste en ce que nous sommes un des rares pays à dispenser un enseignement en langues orientales. Nous pourrions profiter pleinement de cet avantage au profit de nos entreprises quitte à améliorer leur cursus perçu comme littéraire par une formation complémentaire au commerce international. </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26548B">
      <w:pPr>
        <w:spacing w:after="0" w:line="240" w:lineRule="auto"/>
        <w:ind w:left="1080" w:hanging="513"/>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5</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Remonter dans les classements internationaux</w:t>
      </w:r>
      <w:r w:rsidR="00FA19CA">
        <w:rPr>
          <w:rFonts w:ascii="Times New Roman" w:hAnsi="Times New Roman"/>
          <w:bCs/>
          <w:i/>
          <w:iCs/>
          <w:sz w:val="24"/>
          <w:szCs w:val="24"/>
        </w:rPr>
        <w:t>.</w:t>
      </w:r>
    </w:p>
    <w:p w:rsidR="009D501D" w:rsidRDefault="003B155D" w:rsidP="009D50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Le classement de Shanghai et le classement PISA peuvent être critiqués à maints égards mais ils existent et sont considérés comme des indicateurs fiables à l’étranger. </w:t>
      </w:r>
      <w:r w:rsidR="009D501D" w:rsidRPr="00AA32AB">
        <w:rPr>
          <w:rFonts w:ascii="Times New Roman" w:hAnsi="Times New Roman"/>
          <w:sz w:val="24"/>
          <w:szCs w:val="24"/>
        </w:rPr>
        <w:t>Pour échapper au classement de Shangha</w:t>
      </w:r>
      <w:r w:rsidR="009D501D">
        <w:rPr>
          <w:rFonts w:ascii="Times New Roman" w:hAnsi="Times New Roman"/>
          <w:sz w:val="24"/>
          <w:szCs w:val="24"/>
        </w:rPr>
        <w:t>i</w:t>
      </w:r>
      <w:r w:rsidR="009D501D" w:rsidRPr="00AA32AB">
        <w:rPr>
          <w:rFonts w:ascii="Times New Roman" w:hAnsi="Times New Roman"/>
          <w:sz w:val="24"/>
          <w:szCs w:val="24"/>
        </w:rPr>
        <w:t>, dont les critères désavantagent les universités européennes,</w:t>
      </w:r>
      <w:r w:rsidR="009D501D">
        <w:rPr>
          <w:rFonts w:ascii="Times New Roman" w:hAnsi="Times New Roman"/>
          <w:sz w:val="24"/>
          <w:szCs w:val="24"/>
        </w:rPr>
        <w:t xml:space="preserve"> l</w:t>
      </w:r>
      <w:r w:rsidR="009D501D" w:rsidRPr="00AA32AB">
        <w:rPr>
          <w:rFonts w:ascii="Times New Roman" w:hAnsi="Times New Roman"/>
          <w:sz w:val="24"/>
          <w:szCs w:val="24"/>
        </w:rPr>
        <w:t>'Europe prévoit d'élaborer sa propre classification fondée sur d'autres critères. Nous devons pousser à la concrétisation rapide de ce projet.</w:t>
      </w:r>
    </w:p>
    <w:p w:rsidR="009D501D" w:rsidRPr="00AA32AB" w:rsidRDefault="009D501D" w:rsidP="009D501D">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1134"/>
        <w:jc w:val="both"/>
        <w:rPr>
          <w:rFonts w:ascii="Times New Roman" w:hAnsi="Times New Roman"/>
          <w:sz w:val="24"/>
          <w:szCs w:val="24"/>
        </w:rPr>
      </w:pPr>
    </w:p>
    <w:p w:rsidR="003B155D" w:rsidRDefault="009D501D" w:rsidP="0026548B">
      <w:pPr>
        <w:spacing w:after="0" w:line="240" w:lineRule="auto"/>
        <w:ind w:firstLine="1134"/>
        <w:jc w:val="both"/>
        <w:rPr>
          <w:rFonts w:ascii="Times New Roman" w:hAnsi="Times New Roman"/>
          <w:sz w:val="24"/>
          <w:szCs w:val="24"/>
        </w:rPr>
      </w:pPr>
      <w:r>
        <w:rPr>
          <w:rFonts w:ascii="Times New Roman" w:hAnsi="Times New Roman"/>
          <w:sz w:val="24"/>
          <w:szCs w:val="24"/>
        </w:rPr>
        <w:t xml:space="preserve">En attendant, la création ce cette classification européenne, nous devons </w:t>
      </w:r>
      <w:r w:rsidR="003B155D" w:rsidRPr="00AA32AB">
        <w:rPr>
          <w:rFonts w:ascii="Times New Roman" w:hAnsi="Times New Roman"/>
          <w:sz w:val="24"/>
          <w:szCs w:val="24"/>
        </w:rPr>
        <w:t xml:space="preserve">en tenir compte </w:t>
      </w:r>
      <w:r>
        <w:rPr>
          <w:rFonts w:ascii="Times New Roman" w:hAnsi="Times New Roman"/>
          <w:sz w:val="24"/>
          <w:szCs w:val="24"/>
        </w:rPr>
        <w:t xml:space="preserve">du classement de Shanghai </w:t>
      </w:r>
      <w:r w:rsidR="003B155D" w:rsidRPr="00AA32AB">
        <w:rPr>
          <w:rFonts w:ascii="Times New Roman" w:hAnsi="Times New Roman"/>
          <w:sz w:val="24"/>
          <w:szCs w:val="24"/>
        </w:rPr>
        <w:t>et se remettre à bon niveau en laissant aux universités et aux pôles d’excellence une large marge d’initiative pour atteindre cet objectif. Il convient, par exemple, de récréer par regroupement et liens « </w:t>
      </w:r>
      <w:r w:rsidR="003B155D" w:rsidRPr="00DE27D1">
        <w:rPr>
          <w:rFonts w:ascii="Times New Roman" w:hAnsi="Times New Roman"/>
          <w:i/>
          <w:sz w:val="24"/>
          <w:szCs w:val="24"/>
        </w:rPr>
        <w:t>enseignement-recherche-entreprises</w:t>
      </w:r>
      <w:r w:rsidR="003B155D" w:rsidRPr="00AA32AB">
        <w:rPr>
          <w:rFonts w:ascii="Times New Roman" w:hAnsi="Times New Roman"/>
          <w:sz w:val="24"/>
          <w:szCs w:val="24"/>
        </w:rPr>
        <w:t> » des entités dont la pertinence soit véritablement reconnue à l’échelle internationale. Ainsi l’intégration de l’École Vétérinaire d’Alfort à l’université de Créteil va</w:t>
      </w:r>
      <w:r w:rsidR="002E2800">
        <w:rPr>
          <w:rFonts w:ascii="Times New Roman" w:hAnsi="Times New Roman"/>
          <w:sz w:val="24"/>
          <w:szCs w:val="24"/>
        </w:rPr>
        <w:t>-t-elle</w:t>
      </w:r>
      <w:r w:rsidR="003B155D" w:rsidRPr="00AA32AB">
        <w:rPr>
          <w:rFonts w:ascii="Times New Roman" w:hAnsi="Times New Roman"/>
          <w:sz w:val="24"/>
          <w:szCs w:val="24"/>
        </w:rPr>
        <w:t xml:space="preserve"> dans le bon sens puisqu’elle a permis la progression de cette université dans le classement de Shanghai.</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26548B">
      <w:pPr>
        <w:spacing w:after="0" w:line="240" w:lineRule="auto"/>
        <w:ind w:left="1080" w:hanging="513"/>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6</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Accueillir des étudiants étrangers, un enjeu de rayonnement</w:t>
      </w:r>
      <w:r w:rsidR="00FA19CA">
        <w:rPr>
          <w:rFonts w:ascii="Times New Roman" w:hAnsi="Times New Roman"/>
          <w:bCs/>
          <w:i/>
          <w:iCs/>
          <w:sz w:val="24"/>
          <w:szCs w:val="24"/>
        </w:rPr>
        <w:t>.</w:t>
      </w: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L’exercice du </w:t>
      </w:r>
      <w:r w:rsidR="002E2800">
        <w:rPr>
          <w:rFonts w:ascii="Times New Roman" w:hAnsi="Times New Roman"/>
          <w:sz w:val="24"/>
          <w:szCs w:val="24"/>
        </w:rPr>
        <w:t>« </w:t>
      </w:r>
      <w:r w:rsidRPr="002E2800">
        <w:rPr>
          <w:rFonts w:ascii="Times New Roman" w:hAnsi="Times New Roman"/>
          <w:i/>
          <w:sz w:val="24"/>
          <w:szCs w:val="24"/>
        </w:rPr>
        <w:t>soft power</w:t>
      </w:r>
      <w:r w:rsidR="002E2800">
        <w:rPr>
          <w:rFonts w:ascii="Times New Roman" w:hAnsi="Times New Roman"/>
          <w:sz w:val="24"/>
          <w:szCs w:val="24"/>
        </w:rPr>
        <w:t> »</w:t>
      </w:r>
      <w:r w:rsidRPr="00AA32AB">
        <w:rPr>
          <w:rFonts w:ascii="Times New Roman" w:hAnsi="Times New Roman"/>
          <w:sz w:val="24"/>
          <w:szCs w:val="24"/>
        </w:rPr>
        <w:t xml:space="preserve"> impose de ne pas négliger celui qui peut être exercé à l’intérieur même de notre territoire par le biais de notre enseignement supérieur. Celui-ci est reconnu comme le troisième mondial en termes d’attractivité</w:t>
      </w:r>
      <w:r w:rsidRPr="00AA32AB">
        <w:rPr>
          <w:rStyle w:val="Appelnotedebasdep"/>
          <w:rFonts w:ascii="Times New Roman" w:hAnsi="Times New Roman"/>
          <w:sz w:val="24"/>
          <w:szCs w:val="24"/>
        </w:rPr>
        <w:footnoteReference w:id="37"/>
      </w:r>
      <w:r w:rsidRPr="00AA32AB">
        <w:rPr>
          <w:rFonts w:ascii="Times New Roman" w:hAnsi="Times New Roman"/>
          <w:sz w:val="24"/>
          <w:szCs w:val="24"/>
        </w:rPr>
        <w:t xml:space="preserve"> de par la qualité de ses enseignements et de ses diplômes. Il y a donc intérêt à développer cette attractivité.</w:t>
      </w:r>
    </w:p>
    <w:p w:rsidR="0026548B" w:rsidRDefault="0026548B" w:rsidP="00AA32AB">
      <w:pPr>
        <w:spacing w:after="0" w:line="240" w:lineRule="auto"/>
        <w:jc w:val="both"/>
        <w:rPr>
          <w:rFonts w:ascii="Times New Roman" w:hAnsi="Times New Roman"/>
          <w:sz w:val="24"/>
          <w:szCs w:val="24"/>
        </w:rPr>
      </w:pP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 xml:space="preserve">Bien entendu, les grandes écoles se sont déjà bien investies dans des partenariats en Asie. Mais l’effort reste surtout à orienter en direction des étudiants étrangers en provenance de ces pays car il est acquis que les jeunes ayant poursuivi leur cursus universitaire en France et travaillé en stage dans nos entreprises conservent des liens durables à la fois avec leurs enseignants mais également avec le réseau qu’ils ont pu s’y créer. Cela permet de penser, qu’à terme, il pourrait y avoir des retombées profitables à notre pays.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Dans cet esprit, nous reprenons à notre compte, d’une part, la première phrase du document de synthèse du « </w:t>
      </w:r>
      <w:r w:rsidRPr="0026548B">
        <w:rPr>
          <w:rFonts w:ascii="Times New Roman" w:hAnsi="Times New Roman"/>
          <w:i/>
          <w:sz w:val="24"/>
          <w:szCs w:val="24"/>
        </w:rPr>
        <w:t>Rapport Étudiants étrangers et marché du travail</w:t>
      </w:r>
      <w:r w:rsidRPr="00AA32AB">
        <w:rPr>
          <w:rFonts w:ascii="Times New Roman" w:hAnsi="Times New Roman"/>
          <w:sz w:val="24"/>
          <w:szCs w:val="24"/>
        </w:rPr>
        <w:t> » du Commissariat Général à la Stratégie et à la Prospective (CGSP)</w:t>
      </w:r>
      <w:r w:rsidRPr="00AA32AB">
        <w:rPr>
          <w:rStyle w:val="Appelnotedebasdep"/>
          <w:rFonts w:ascii="Times New Roman" w:hAnsi="Times New Roman"/>
          <w:sz w:val="24"/>
          <w:szCs w:val="24"/>
        </w:rPr>
        <w:footnoteReference w:id="38"/>
      </w:r>
      <w:r w:rsidRPr="00AA32AB">
        <w:rPr>
          <w:rFonts w:ascii="Times New Roman" w:hAnsi="Times New Roman"/>
          <w:sz w:val="24"/>
          <w:szCs w:val="24"/>
        </w:rPr>
        <w:t> : « </w:t>
      </w:r>
      <w:r w:rsidRPr="0026548B">
        <w:rPr>
          <w:rFonts w:ascii="Times New Roman" w:hAnsi="Times New Roman"/>
          <w:i/>
          <w:sz w:val="24"/>
          <w:szCs w:val="24"/>
        </w:rPr>
        <w:t>Accueillir des étudiants étrangers est un enjeu de rayonnement international et d’excellence scientifique…</w:t>
      </w:r>
      <w:r w:rsidRPr="00AA32AB">
        <w:rPr>
          <w:rFonts w:ascii="Times New Roman" w:hAnsi="Times New Roman"/>
          <w:sz w:val="24"/>
          <w:szCs w:val="24"/>
        </w:rPr>
        <w:t> » Et, d’autre part, ses cinq premières propositions : « </w:t>
      </w:r>
      <w:r w:rsidRPr="0026548B">
        <w:rPr>
          <w:rFonts w:ascii="Times New Roman" w:hAnsi="Times New Roman"/>
          <w:i/>
          <w:sz w:val="24"/>
          <w:szCs w:val="24"/>
        </w:rPr>
        <w:t xml:space="preserve">simplifier les conditions d’obtention d’une autorisation provisoire de séjour (APS) et porter l’autorisation de travail à temps plein ; supprimer l’opposabilité de la situation de l’emploi pour les étrangers détenteurs d’un diplôme français supérieur ou égal à Bac+3 ; retenir des critères objectivables (diplôme, salaire) pour la délivrance du titre de séjour mention </w:t>
      </w:r>
      <w:r w:rsidR="0026548B" w:rsidRPr="0026548B">
        <w:rPr>
          <w:rFonts w:ascii="Times New Roman" w:hAnsi="Times New Roman"/>
          <w:i/>
          <w:sz w:val="24"/>
          <w:szCs w:val="24"/>
        </w:rPr>
        <w:t>« </w:t>
      </w:r>
      <w:r w:rsidRPr="0026548B">
        <w:rPr>
          <w:rFonts w:ascii="Times New Roman" w:hAnsi="Times New Roman"/>
          <w:i/>
          <w:sz w:val="24"/>
          <w:szCs w:val="24"/>
        </w:rPr>
        <w:t>salarié</w:t>
      </w:r>
      <w:r w:rsidR="0026548B" w:rsidRPr="0026548B">
        <w:rPr>
          <w:rFonts w:ascii="Times New Roman" w:hAnsi="Times New Roman"/>
          <w:i/>
          <w:sz w:val="24"/>
          <w:szCs w:val="24"/>
        </w:rPr>
        <w:t> »</w:t>
      </w:r>
      <w:r w:rsidRPr="0026548B">
        <w:rPr>
          <w:rFonts w:ascii="Times New Roman" w:hAnsi="Times New Roman"/>
          <w:i/>
          <w:sz w:val="24"/>
          <w:szCs w:val="24"/>
        </w:rPr>
        <w:t xml:space="preserve"> après les études et éventuellement soumettre le nombre de ces titres à un quota annuel ; donner un rôle plus central aux entreprises et aux établissements d’enseignement supérieur, en tant que sponsors des étudiants et diplômés étrangers ; et enfin soutenir les établissements d’enseignement supérieur dans leur effort pour accroître la mobilité internationale des formations supérieures françaises.</w:t>
      </w:r>
      <w:r w:rsidRPr="00AA32AB">
        <w:rPr>
          <w:rFonts w:ascii="Times New Roman" w:hAnsi="Times New Roman"/>
          <w:sz w:val="24"/>
          <w:szCs w:val="24"/>
        </w:rPr>
        <w:t> »</w:t>
      </w:r>
    </w:p>
    <w:p w:rsidR="003B155D" w:rsidRDefault="003B155D" w:rsidP="00D61275">
      <w:pPr>
        <w:spacing w:after="0" w:line="240" w:lineRule="auto"/>
        <w:ind w:firstLine="1134"/>
        <w:jc w:val="both"/>
        <w:rPr>
          <w:rFonts w:ascii="Times New Roman" w:hAnsi="Times New Roman"/>
          <w:sz w:val="24"/>
          <w:szCs w:val="24"/>
        </w:rPr>
      </w:pPr>
      <w:r w:rsidRPr="00AA32AB">
        <w:rPr>
          <w:rFonts w:ascii="Times New Roman" w:hAnsi="Times New Roman"/>
          <w:sz w:val="24"/>
          <w:szCs w:val="24"/>
        </w:rPr>
        <w:lastRenderedPageBreak/>
        <w:t>Dans le même esprit, nous devons impérativement développer, à l’instar des États-Unis, notre « </w:t>
      </w:r>
      <w:r w:rsidRPr="0026548B">
        <w:rPr>
          <w:rFonts w:ascii="Times New Roman" w:hAnsi="Times New Roman"/>
          <w:i/>
          <w:sz w:val="24"/>
          <w:szCs w:val="24"/>
        </w:rPr>
        <w:t>Formation Universitaire Ouverte à Distance</w:t>
      </w:r>
      <w:r w:rsidRPr="00AA32AB">
        <w:rPr>
          <w:rFonts w:ascii="Times New Roman" w:hAnsi="Times New Roman"/>
          <w:sz w:val="24"/>
          <w:szCs w:val="24"/>
        </w:rPr>
        <w:t xml:space="preserve"> » (FOAD). </w:t>
      </w:r>
    </w:p>
    <w:p w:rsidR="0000755C" w:rsidRDefault="0000755C" w:rsidP="00D61275">
      <w:pPr>
        <w:spacing w:after="0" w:line="240" w:lineRule="auto"/>
        <w:ind w:firstLine="1134"/>
        <w:jc w:val="both"/>
        <w:rPr>
          <w:rFonts w:ascii="Times New Roman" w:hAnsi="Times New Roman"/>
          <w:sz w:val="24"/>
          <w:szCs w:val="24"/>
        </w:rPr>
      </w:pPr>
    </w:p>
    <w:p w:rsidR="0000755C" w:rsidRPr="00AA32AB" w:rsidRDefault="0000755C" w:rsidP="0000755C">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D0002"/>
          <w:sz w:val="24"/>
          <w:szCs w:val="24"/>
        </w:rPr>
      </w:pPr>
      <w:r w:rsidRPr="00AA32AB">
        <w:rPr>
          <w:rFonts w:ascii="Times New Roman" w:hAnsi="Times New Roman"/>
          <w:color w:val="0D0002"/>
          <w:sz w:val="24"/>
          <w:szCs w:val="24"/>
        </w:rPr>
        <w:t>Enfin</w:t>
      </w:r>
      <w:r>
        <w:rPr>
          <w:rFonts w:ascii="Times New Roman" w:hAnsi="Times New Roman"/>
          <w:color w:val="0D0002"/>
          <w:sz w:val="24"/>
          <w:szCs w:val="24"/>
        </w:rPr>
        <w:t>,</w:t>
      </w:r>
      <w:r w:rsidRPr="00AA32AB">
        <w:rPr>
          <w:rFonts w:ascii="Times New Roman" w:hAnsi="Times New Roman"/>
          <w:color w:val="0D0002"/>
          <w:sz w:val="24"/>
          <w:szCs w:val="24"/>
        </w:rPr>
        <w:t xml:space="preserve"> il peut être profitable à long terme de s'intéresser aux étudiants qui ont vocation à devenir enseignants et constitueront dès lors des relais d'opinion favorables à la France.</w:t>
      </w:r>
      <w:r w:rsidR="00A72E51">
        <w:rPr>
          <w:rFonts w:ascii="Times New Roman" w:hAnsi="Times New Roman"/>
          <w:color w:val="0D0002"/>
          <w:sz w:val="24"/>
          <w:szCs w:val="24"/>
        </w:rPr>
        <w:t xml:space="preserve"> </w:t>
      </w:r>
      <w:r w:rsidRPr="00AA32AB">
        <w:rPr>
          <w:rFonts w:ascii="Times New Roman" w:hAnsi="Times New Roman"/>
          <w:color w:val="0D0002"/>
          <w:sz w:val="24"/>
          <w:szCs w:val="24"/>
        </w:rPr>
        <w:t>Toujours dans ce domaine, et dans une perspective à plus long terme, il pourrait être avantageux de développer l'université du Pacifique à Nouméa</w:t>
      </w:r>
      <w:r>
        <w:rPr>
          <w:rFonts w:ascii="Times New Roman" w:hAnsi="Times New Roman"/>
          <w:color w:val="0D0002"/>
          <w:sz w:val="24"/>
          <w:szCs w:val="24"/>
        </w:rPr>
        <w:t> :</w:t>
      </w:r>
      <w:r w:rsidRPr="00AA32AB">
        <w:rPr>
          <w:rFonts w:ascii="Times New Roman" w:hAnsi="Times New Roman"/>
          <w:color w:val="0D0002"/>
          <w:sz w:val="24"/>
          <w:szCs w:val="24"/>
        </w:rPr>
        <w:t xml:space="preserve"> sa proximité avec l'Asie du Sud-Est, sous réserve qu'elle satisfasse à certains critères de niveau et de qualité de l'enseignement, pourrait être un atout dans l'accueil d'étudiants étrangers.</w:t>
      </w:r>
    </w:p>
    <w:p w:rsidR="00D61275" w:rsidRDefault="00D61275" w:rsidP="00AA32AB">
      <w:pPr>
        <w:spacing w:after="0" w:line="240" w:lineRule="auto"/>
        <w:jc w:val="both"/>
        <w:rPr>
          <w:rFonts w:ascii="Times New Roman" w:hAnsi="Times New Roman"/>
          <w:bCs/>
          <w:iCs/>
          <w:sz w:val="24"/>
          <w:szCs w:val="24"/>
        </w:rPr>
      </w:pPr>
    </w:p>
    <w:p w:rsidR="009A6D7B" w:rsidRPr="00326A49" w:rsidRDefault="009A6D7B" w:rsidP="00AA32AB">
      <w:pPr>
        <w:spacing w:after="0" w:line="240" w:lineRule="auto"/>
        <w:jc w:val="both"/>
        <w:rPr>
          <w:rFonts w:ascii="Times New Roman" w:hAnsi="Times New Roman"/>
          <w:bCs/>
          <w:iCs/>
          <w:sz w:val="24"/>
          <w:szCs w:val="24"/>
        </w:rPr>
      </w:pPr>
    </w:p>
    <w:p w:rsidR="003B155D" w:rsidRPr="00FA19CA" w:rsidRDefault="00723141" w:rsidP="00CA31A3">
      <w:pPr>
        <w:spacing w:after="0" w:line="240" w:lineRule="auto"/>
        <w:ind w:left="360"/>
        <w:jc w:val="both"/>
        <w:rPr>
          <w:rFonts w:ascii="Times New Roman" w:hAnsi="Times New Roman"/>
          <w:b/>
          <w:bCs/>
          <w:iCs/>
          <w:sz w:val="24"/>
          <w:szCs w:val="24"/>
        </w:rPr>
      </w:pP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3</w:t>
      </w:r>
      <w:r w:rsidR="00FA19CA">
        <w:rPr>
          <w:rFonts w:ascii="Times New Roman" w:hAnsi="Times New Roman"/>
          <w:b/>
          <w:bCs/>
          <w:iCs/>
          <w:sz w:val="24"/>
          <w:szCs w:val="24"/>
        </w:rPr>
        <w:t>.</w:t>
      </w:r>
      <w:r w:rsidRPr="00FA19CA">
        <w:rPr>
          <w:rFonts w:ascii="Times New Roman" w:hAnsi="Times New Roman"/>
          <w:b/>
          <w:bCs/>
          <w:iCs/>
          <w:sz w:val="24"/>
          <w:szCs w:val="24"/>
        </w:rPr>
        <w:t xml:space="preserve"> - </w:t>
      </w:r>
      <w:r w:rsidR="003B155D" w:rsidRPr="00FA19CA">
        <w:rPr>
          <w:rFonts w:ascii="Times New Roman" w:hAnsi="Times New Roman"/>
          <w:b/>
          <w:bCs/>
          <w:iCs/>
          <w:sz w:val="24"/>
          <w:szCs w:val="24"/>
        </w:rPr>
        <w:t>L’adaptation de notre offre</w:t>
      </w:r>
      <w:r w:rsidR="00FA19CA">
        <w:rPr>
          <w:rFonts w:ascii="Times New Roman" w:hAnsi="Times New Roman"/>
          <w:b/>
          <w:bCs/>
          <w:iCs/>
          <w:sz w:val="24"/>
          <w:szCs w:val="24"/>
        </w:rPr>
        <w:t>.</w:t>
      </w:r>
    </w:p>
    <w:p w:rsidR="003B155D" w:rsidRPr="0026548B" w:rsidRDefault="003B155D" w:rsidP="00AA32AB">
      <w:pPr>
        <w:spacing w:after="0" w:line="240" w:lineRule="auto"/>
        <w:jc w:val="both"/>
        <w:rPr>
          <w:rFonts w:ascii="Times New Roman" w:hAnsi="Times New Roman"/>
          <w:bCs/>
          <w:iCs/>
          <w:sz w:val="24"/>
          <w:szCs w:val="24"/>
        </w:rPr>
      </w:pP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Pour les PME,</w:t>
      </w:r>
      <w:r w:rsidR="00A72E51">
        <w:rPr>
          <w:rFonts w:ascii="Times New Roman" w:hAnsi="Times New Roman"/>
          <w:sz w:val="24"/>
          <w:szCs w:val="24"/>
        </w:rPr>
        <w:t xml:space="preserve"> </w:t>
      </w:r>
      <w:r w:rsidRPr="00AA32AB">
        <w:rPr>
          <w:rFonts w:ascii="Times New Roman" w:hAnsi="Times New Roman"/>
          <w:sz w:val="24"/>
          <w:szCs w:val="24"/>
        </w:rPr>
        <w:t>s’il y a complexité et risque de copies en Chine, entraves bureaucratiques en Inde, elles peuvent réellement bénéficier d’opportunités dans ces pays plus facilement abordables. Mais, l’offre de nos producteurs doit impérativement prendre en compte les singularités culturelles locales.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Pour être totalement efficaces, certaines des préconisations suivantes impliquent que des réformes structurelles indispensables et des adaptations compétitives soient engagées en amont dans notre pays. </w:t>
      </w:r>
    </w:p>
    <w:p w:rsidR="003B155D" w:rsidRPr="0026548B" w:rsidRDefault="003B155D" w:rsidP="00AA32AB">
      <w:pPr>
        <w:spacing w:after="0" w:line="240" w:lineRule="auto"/>
        <w:jc w:val="both"/>
        <w:rPr>
          <w:rFonts w:ascii="Times New Roman" w:hAnsi="Times New Roman"/>
          <w:bCs/>
          <w:iCs/>
          <w:sz w:val="24"/>
          <w:szCs w:val="24"/>
        </w:rPr>
      </w:pPr>
    </w:p>
    <w:p w:rsidR="003B155D" w:rsidRPr="0026548B" w:rsidRDefault="00723141" w:rsidP="0026548B">
      <w:pPr>
        <w:spacing w:after="0" w:line="240" w:lineRule="auto"/>
        <w:jc w:val="both"/>
        <w:rPr>
          <w:rFonts w:ascii="Times New Roman" w:hAnsi="Times New Roman"/>
          <w:bCs/>
          <w:iCs/>
          <w:sz w:val="24"/>
          <w:szCs w:val="24"/>
        </w:rPr>
      </w:pP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1</w:t>
      </w:r>
      <w:r w:rsidR="00FA19CA" w:rsidRPr="0026548B">
        <w:rPr>
          <w:rFonts w:ascii="Times New Roman" w:hAnsi="Times New Roman"/>
          <w:bCs/>
          <w:iCs/>
          <w:sz w:val="24"/>
          <w:szCs w:val="24"/>
        </w:rPr>
        <w:t>.</w:t>
      </w:r>
      <w:r w:rsidRPr="0026548B">
        <w:rPr>
          <w:rFonts w:ascii="Times New Roman" w:hAnsi="Times New Roman"/>
          <w:bCs/>
          <w:iCs/>
          <w:sz w:val="24"/>
          <w:szCs w:val="24"/>
        </w:rPr>
        <w:t xml:space="preserve"> - </w:t>
      </w:r>
      <w:r w:rsidR="003B155D" w:rsidRPr="0026548B">
        <w:rPr>
          <w:rFonts w:ascii="Times New Roman" w:hAnsi="Times New Roman"/>
          <w:bCs/>
          <w:iCs/>
          <w:sz w:val="24"/>
          <w:szCs w:val="24"/>
          <w:u w:val="single"/>
        </w:rPr>
        <w:t>Réadapter notre offre intellectuelle</w:t>
      </w:r>
      <w:r w:rsidR="00FA19CA" w:rsidRPr="0026548B">
        <w:rPr>
          <w:rFonts w:ascii="Times New Roman" w:hAnsi="Times New Roman"/>
          <w:bCs/>
          <w:iCs/>
          <w:sz w:val="24"/>
          <w:szCs w:val="24"/>
        </w:rPr>
        <w:t>.</w:t>
      </w:r>
    </w:p>
    <w:p w:rsidR="003B155D" w:rsidRPr="0026548B" w:rsidRDefault="003B155D" w:rsidP="00AA32AB">
      <w:pPr>
        <w:spacing w:after="0" w:line="240" w:lineRule="auto"/>
        <w:jc w:val="both"/>
        <w:rPr>
          <w:rFonts w:ascii="Times New Roman" w:hAnsi="Times New Roman"/>
          <w:bCs/>
          <w:iCs/>
          <w:sz w:val="24"/>
          <w:szCs w:val="24"/>
        </w:rPr>
      </w:pPr>
    </w:p>
    <w:p w:rsidR="003B155D" w:rsidRPr="00AA32AB" w:rsidRDefault="00723141" w:rsidP="0026548B">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1</w:t>
      </w:r>
      <w:r w:rsidR="00FA19CA">
        <w:rPr>
          <w:rFonts w:ascii="Times New Roman" w:hAnsi="Times New Roman"/>
          <w:bCs/>
          <w:i/>
          <w:iCs/>
          <w:sz w:val="24"/>
          <w:szCs w:val="24"/>
        </w:rPr>
        <w:t>.</w:t>
      </w:r>
      <w:r>
        <w:rPr>
          <w:rFonts w:ascii="Times New Roman" w:hAnsi="Times New Roman"/>
          <w:bCs/>
          <w:i/>
          <w:iCs/>
          <w:sz w:val="24"/>
          <w:szCs w:val="24"/>
        </w:rPr>
        <w:t>1</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Regrouper des écoles et des universités c’est améliorer notre offre intellectuelle</w:t>
      </w:r>
      <w:r w:rsidR="0026548B">
        <w:rPr>
          <w:rFonts w:ascii="Times New Roman" w:hAnsi="Times New Roman"/>
          <w:bCs/>
          <w:i/>
          <w:iCs/>
          <w:sz w:val="24"/>
          <w:szCs w:val="24"/>
        </w:rPr>
        <w:t>.</w:t>
      </w:r>
    </w:p>
    <w:p w:rsidR="003B155D"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Le problème de la complémentarité des divers établissements et de la dissociation entre enseignement et recherche est en cours de traitement. Ce processus</w:t>
      </w:r>
      <w:r w:rsidRPr="00AA32AB">
        <w:rPr>
          <w:rStyle w:val="Appelnotedebasdep"/>
          <w:rFonts w:ascii="Times New Roman" w:hAnsi="Times New Roman"/>
          <w:sz w:val="24"/>
          <w:szCs w:val="24"/>
        </w:rPr>
        <w:footnoteReference w:id="39"/>
      </w:r>
      <w:r w:rsidRPr="00AA32AB">
        <w:rPr>
          <w:rFonts w:ascii="Times New Roman" w:hAnsi="Times New Roman"/>
          <w:sz w:val="24"/>
          <w:szCs w:val="24"/>
        </w:rPr>
        <w:t xml:space="preserve"> favorable à notre offre intellectuelle doit se généraliser pour être plus largement attractifs et développer notre influence.</w:t>
      </w:r>
    </w:p>
    <w:p w:rsidR="00A560EC" w:rsidRPr="00AA32AB" w:rsidRDefault="00A560EC" w:rsidP="0026548B">
      <w:pPr>
        <w:spacing w:after="0" w:line="240" w:lineRule="auto"/>
        <w:ind w:firstLine="1134"/>
        <w:jc w:val="both"/>
        <w:rPr>
          <w:rFonts w:ascii="Times New Roman" w:hAnsi="Times New Roman"/>
          <w:sz w:val="24"/>
          <w:szCs w:val="24"/>
        </w:rPr>
      </w:pPr>
    </w:p>
    <w:p w:rsidR="003B155D" w:rsidRPr="00AA32AB" w:rsidRDefault="00723141" w:rsidP="0026548B">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3</w:t>
      </w:r>
      <w:r w:rsidR="00FA19CA">
        <w:rPr>
          <w:rFonts w:ascii="Times New Roman" w:hAnsi="Times New Roman"/>
          <w:bCs/>
          <w:i/>
          <w:iCs/>
          <w:sz w:val="24"/>
          <w:szCs w:val="24"/>
        </w:rPr>
        <w:t>.</w:t>
      </w:r>
      <w:r>
        <w:rPr>
          <w:rFonts w:ascii="Times New Roman" w:hAnsi="Times New Roman"/>
          <w:bCs/>
          <w:i/>
          <w:iCs/>
          <w:sz w:val="24"/>
          <w:szCs w:val="24"/>
        </w:rPr>
        <w:t>1</w:t>
      </w:r>
      <w:r w:rsidR="00FA19CA">
        <w:rPr>
          <w:rFonts w:ascii="Times New Roman" w:hAnsi="Times New Roman"/>
          <w:bCs/>
          <w:i/>
          <w:iCs/>
          <w:sz w:val="24"/>
          <w:szCs w:val="24"/>
        </w:rPr>
        <w:t>.</w:t>
      </w:r>
      <w:r>
        <w:rPr>
          <w:rFonts w:ascii="Times New Roman" w:hAnsi="Times New Roman"/>
          <w:bCs/>
          <w:i/>
          <w:iCs/>
          <w:sz w:val="24"/>
          <w:szCs w:val="24"/>
        </w:rPr>
        <w:t>2</w:t>
      </w:r>
      <w:r w:rsidR="00FA19CA">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Structurer la Conférence des Grandes Écoles</w:t>
      </w:r>
      <w:r w:rsidR="00FA19CA">
        <w:rPr>
          <w:rFonts w:ascii="Times New Roman" w:hAnsi="Times New Roman"/>
          <w:bCs/>
          <w:i/>
          <w:iCs/>
          <w:sz w:val="24"/>
          <w:szCs w:val="24"/>
        </w:rPr>
        <w:t>.</w:t>
      </w:r>
    </w:p>
    <w:p w:rsidR="003B155D" w:rsidRDefault="003B155D" w:rsidP="0026548B">
      <w:pPr>
        <w:spacing w:after="0" w:line="240" w:lineRule="auto"/>
        <w:ind w:firstLine="1134"/>
        <w:jc w:val="both"/>
        <w:rPr>
          <w:rFonts w:ascii="Times New Roman" w:hAnsi="Times New Roman"/>
          <w:sz w:val="24"/>
          <w:szCs w:val="24"/>
        </w:rPr>
      </w:pPr>
      <w:r w:rsidRPr="00AA32AB">
        <w:rPr>
          <w:rFonts w:ascii="Times New Roman" w:hAnsi="Times New Roman"/>
          <w:sz w:val="24"/>
          <w:szCs w:val="24"/>
        </w:rPr>
        <w:t>Dans cet esprit, il serait souhaitable de créer une certaine synergie au niveau de la Conférence des Grandes Écoles et des classes préparatoires dépendant du ministère de l’éducation nationale. Au-delà des fondations particulières, il conviendrait de créer une structure nationale de mise en réseau. Cela serait porteur de coopérations et de nouvelles « </w:t>
      </w:r>
      <w:r w:rsidRPr="00201879">
        <w:rPr>
          <w:rFonts w:ascii="Times New Roman" w:hAnsi="Times New Roman"/>
          <w:i/>
          <w:sz w:val="24"/>
          <w:szCs w:val="24"/>
        </w:rPr>
        <w:t>clientèles</w:t>
      </w:r>
      <w:r w:rsidRPr="00AA32AB">
        <w:rPr>
          <w:rFonts w:ascii="Times New Roman" w:hAnsi="Times New Roman"/>
          <w:sz w:val="24"/>
          <w:szCs w:val="24"/>
        </w:rPr>
        <w:t> ». Ainsi, de notre point de vue, la Conférence des Grandes Écoles devrait</w:t>
      </w:r>
      <w:r w:rsidR="00DE27D1">
        <w:rPr>
          <w:rFonts w:ascii="Times New Roman" w:hAnsi="Times New Roman"/>
          <w:sz w:val="24"/>
          <w:szCs w:val="24"/>
        </w:rPr>
        <w:t>-elle</w:t>
      </w:r>
      <w:r w:rsidRPr="00AA32AB">
        <w:rPr>
          <w:rFonts w:ascii="Times New Roman" w:hAnsi="Times New Roman"/>
          <w:sz w:val="24"/>
          <w:szCs w:val="24"/>
        </w:rPr>
        <w:t xml:space="preserve"> être mobilisée sur ce thème. Cela procède totalement de la reconstruction d’une influence dans le cadre du </w:t>
      </w:r>
      <w:r w:rsidR="002E2800">
        <w:rPr>
          <w:rFonts w:ascii="Times New Roman" w:hAnsi="Times New Roman"/>
          <w:sz w:val="24"/>
          <w:szCs w:val="24"/>
        </w:rPr>
        <w:t>« </w:t>
      </w:r>
      <w:r w:rsidRPr="002E2800">
        <w:rPr>
          <w:rFonts w:ascii="Times New Roman" w:hAnsi="Times New Roman"/>
          <w:i/>
          <w:sz w:val="24"/>
          <w:szCs w:val="24"/>
        </w:rPr>
        <w:t>soft power</w:t>
      </w:r>
      <w:r w:rsidR="002E2800">
        <w:rPr>
          <w:rFonts w:ascii="Times New Roman" w:hAnsi="Times New Roman"/>
          <w:sz w:val="24"/>
          <w:szCs w:val="24"/>
        </w:rPr>
        <w:t> »</w:t>
      </w:r>
      <w:r w:rsidRPr="00AA32AB">
        <w:rPr>
          <w:rFonts w:ascii="Times New Roman" w:hAnsi="Times New Roman"/>
          <w:sz w:val="24"/>
          <w:szCs w:val="24"/>
        </w:rPr>
        <w:t>.</w:t>
      </w:r>
    </w:p>
    <w:p w:rsidR="00C01B53" w:rsidRDefault="00C01B53" w:rsidP="0026548B">
      <w:pPr>
        <w:spacing w:after="0" w:line="240" w:lineRule="auto"/>
        <w:ind w:firstLine="1134"/>
        <w:jc w:val="both"/>
        <w:rPr>
          <w:rFonts w:ascii="Times New Roman" w:hAnsi="Times New Roman"/>
          <w:sz w:val="24"/>
          <w:szCs w:val="24"/>
        </w:rPr>
      </w:pPr>
    </w:p>
    <w:p w:rsidR="00C01B53" w:rsidRPr="00AA32AB" w:rsidRDefault="00C01B53" w:rsidP="00C01B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D0002"/>
          <w:sz w:val="24"/>
          <w:szCs w:val="24"/>
        </w:rPr>
      </w:pPr>
      <w:r w:rsidRPr="00AA32AB">
        <w:rPr>
          <w:rFonts w:ascii="Times New Roman" w:hAnsi="Times New Roman"/>
          <w:sz w:val="24"/>
          <w:szCs w:val="24"/>
        </w:rPr>
        <w:t xml:space="preserve">Les échanges et concertations entre les différents établissements de recherche ou d'enseignement supérieur (IRASEC, AFRASE, INALCO...) opérant dans la région doivent être encouragés, au besoin suscités depuis la métropole afin de rentabiliser au mieux les moyens disponibles. </w:t>
      </w:r>
      <w:r w:rsidRPr="00AA32AB">
        <w:rPr>
          <w:rFonts w:ascii="Times New Roman" w:hAnsi="Times New Roman"/>
          <w:color w:val="0D0002"/>
          <w:sz w:val="24"/>
          <w:szCs w:val="24"/>
        </w:rPr>
        <w:t>Mais, comme souvent, les structures de coordination sont trop nombreuses</w:t>
      </w:r>
      <w:r>
        <w:rPr>
          <w:rFonts w:ascii="Times New Roman" w:hAnsi="Times New Roman"/>
          <w:color w:val="0D0002"/>
          <w:sz w:val="24"/>
          <w:szCs w:val="24"/>
        </w:rPr>
        <w:t> :</w:t>
      </w:r>
    </w:p>
    <w:p w:rsidR="00C01B53" w:rsidRPr="00EB1152" w:rsidRDefault="00C01B53" w:rsidP="00C01B53">
      <w:pPr>
        <w:pStyle w:val="Paragraphedeliste"/>
        <w:widowControl w:val="0"/>
        <w:numPr>
          <w:ilvl w:val="0"/>
          <w:numId w:val="27"/>
        </w:numPr>
        <w:tabs>
          <w:tab w:val="left" w:pos="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firstLine="0"/>
        <w:jc w:val="both"/>
        <w:rPr>
          <w:color w:val="0D0002"/>
        </w:rPr>
      </w:pPr>
      <w:r w:rsidRPr="00EB1152">
        <w:rPr>
          <w:color w:val="0D0002"/>
        </w:rPr>
        <w:t>les conférences d'établissement pour l'enseignement supérieur</w:t>
      </w:r>
      <w:r>
        <w:rPr>
          <w:color w:val="0D0002"/>
        </w:rPr>
        <w:t> ;</w:t>
      </w:r>
    </w:p>
    <w:p w:rsidR="00C01B53" w:rsidRPr="00EB1152" w:rsidRDefault="00C01B53" w:rsidP="00C01B53">
      <w:pPr>
        <w:pStyle w:val="Paragraphedeliste"/>
        <w:widowControl w:val="0"/>
        <w:numPr>
          <w:ilvl w:val="0"/>
          <w:numId w:val="27"/>
        </w:numPr>
        <w:tabs>
          <w:tab w:val="left" w:pos="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firstLine="0"/>
        <w:jc w:val="both"/>
        <w:rPr>
          <w:color w:val="0D0002"/>
        </w:rPr>
      </w:pPr>
      <w:r w:rsidRPr="00EB1152">
        <w:rPr>
          <w:color w:val="0D0002"/>
        </w:rPr>
        <w:t>les coordinations thématiques</w:t>
      </w:r>
      <w:r>
        <w:rPr>
          <w:color w:val="0D0002"/>
        </w:rPr>
        <w:t> ;</w:t>
      </w:r>
    </w:p>
    <w:p w:rsidR="00C01B53" w:rsidRPr="00EB1152" w:rsidRDefault="00C01B53" w:rsidP="00C01B53">
      <w:pPr>
        <w:pStyle w:val="Paragraphedeliste"/>
        <w:widowControl w:val="0"/>
        <w:numPr>
          <w:ilvl w:val="0"/>
          <w:numId w:val="27"/>
        </w:numPr>
        <w:tabs>
          <w:tab w:val="left" w:pos="0"/>
          <w:tab w:val="left" w:pos="1418"/>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firstLine="0"/>
        <w:jc w:val="both"/>
        <w:rPr>
          <w:color w:val="0D0002"/>
        </w:rPr>
      </w:pPr>
      <w:r w:rsidRPr="00EB1152">
        <w:rPr>
          <w:color w:val="0D0002"/>
        </w:rPr>
        <w:t>et les coordinations par le Ministère des Affaires Etrangères.</w:t>
      </w:r>
    </w:p>
    <w:p w:rsidR="00C01B53" w:rsidRDefault="00C01B53" w:rsidP="00C01B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D0002"/>
          <w:sz w:val="24"/>
          <w:szCs w:val="24"/>
        </w:rPr>
      </w:pPr>
      <w:r w:rsidRPr="00AA32AB">
        <w:rPr>
          <w:rFonts w:ascii="Times New Roman" w:hAnsi="Times New Roman"/>
          <w:color w:val="0D0002"/>
          <w:sz w:val="24"/>
          <w:szCs w:val="24"/>
        </w:rPr>
        <w:t xml:space="preserve">Même si l'on comprend que les problématiques sont différentes selon qu'il s'agit d'enseignement supérieur, de recherche ou de coopération/développement ou de délocalisations d'universités, ces diverses structures de coordination compliquent la mise en place d'une stratégie globale et entraînent </w:t>
      </w:r>
      <w:r w:rsidRPr="00AA32AB">
        <w:rPr>
          <w:rFonts w:ascii="Times New Roman" w:hAnsi="Times New Roman"/>
          <w:color w:val="0D0002"/>
          <w:sz w:val="24"/>
          <w:szCs w:val="24"/>
        </w:rPr>
        <w:lastRenderedPageBreak/>
        <w:t>une dispersion des moyens. Il serait plus utile d'avoir une coordination par pays, rattachée à l'ambassade, et qui agirait sur les divers registres définis en fonction de la situation locale et des objectifs à atteindre.</w:t>
      </w:r>
    </w:p>
    <w:p w:rsidR="00C3590E" w:rsidRDefault="00C3590E" w:rsidP="00C01B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Times New Roman" w:hAnsi="Times New Roman"/>
          <w:color w:val="0D0002"/>
          <w:sz w:val="24"/>
          <w:szCs w:val="24"/>
        </w:rPr>
      </w:pPr>
    </w:p>
    <w:p w:rsidR="003B155D" w:rsidRPr="0026548B" w:rsidRDefault="00723141" w:rsidP="0026548B">
      <w:pPr>
        <w:spacing w:after="0" w:line="240" w:lineRule="auto"/>
        <w:jc w:val="both"/>
        <w:rPr>
          <w:rFonts w:ascii="Times New Roman" w:hAnsi="Times New Roman"/>
          <w:bCs/>
          <w:iCs/>
          <w:sz w:val="24"/>
          <w:szCs w:val="24"/>
        </w:rPr>
      </w:pP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2</w:t>
      </w:r>
      <w:r w:rsidR="00FA19CA" w:rsidRPr="0026548B">
        <w:rPr>
          <w:rFonts w:ascii="Times New Roman" w:hAnsi="Times New Roman"/>
          <w:bCs/>
          <w:iCs/>
          <w:sz w:val="24"/>
          <w:szCs w:val="24"/>
        </w:rPr>
        <w:t>.</w:t>
      </w:r>
      <w:r w:rsidRPr="0026548B">
        <w:rPr>
          <w:rFonts w:ascii="Times New Roman" w:hAnsi="Times New Roman"/>
          <w:bCs/>
          <w:iCs/>
          <w:sz w:val="24"/>
          <w:szCs w:val="24"/>
        </w:rPr>
        <w:t xml:space="preserve"> - </w:t>
      </w:r>
      <w:r w:rsidR="003B155D" w:rsidRPr="0026548B">
        <w:rPr>
          <w:rFonts w:ascii="Times New Roman" w:hAnsi="Times New Roman"/>
          <w:bCs/>
          <w:iCs/>
          <w:sz w:val="24"/>
          <w:szCs w:val="24"/>
          <w:u w:val="single"/>
        </w:rPr>
        <w:t>Intégrer le logiciel « </w:t>
      </w:r>
      <w:r w:rsidR="003B155D" w:rsidRPr="00201879">
        <w:rPr>
          <w:rFonts w:ascii="Times New Roman" w:hAnsi="Times New Roman"/>
          <w:bCs/>
          <w:iCs/>
          <w:sz w:val="24"/>
          <w:szCs w:val="24"/>
          <w:u w:val="single"/>
        </w:rPr>
        <w:t>export</w:t>
      </w:r>
      <w:r w:rsidR="003B155D" w:rsidRPr="0026548B">
        <w:rPr>
          <w:rFonts w:ascii="Times New Roman" w:hAnsi="Times New Roman"/>
          <w:bCs/>
          <w:iCs/>
          <w:sz w:val="24"/>
          <w:szCs w:val="24"/>
          <w:u w:val="single"/>
        </w:rPr>
        <w:t> »</w:t>
      </w:r>
      <w:r w:rsidR="00FA19CA" w:rsidRPr="0026548B">
        <w:rPr>
          <w:rFonts w:ascii="Times New Roman" w:hAnsi="Times New Roman"/>
          <w:bCs/>
          <w:iCs/>
          <w:sz w:val="24"/>
          <w:szCs w:val="24"/>
        </w:rPr>
        <w:t>.</w:t>
      </w:r>
    </w:p>
    <w:p w:rsidR="003B155D"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Nous avons à effectuer une révolution intellectuelle en interne par l’intégration systématiquement du logiciel « </w:t>
      </w:r>
      <w:r w:rsidRPr="00201879">
        <w:rPr>
          <w:rFonts w:ascii="Times New Roman" w:hAnsi="Times New Roman"/>
          <w:i/>
          <w:sz w:val="24"/>
          <w:szCs w:val="24"/>
        </w:rPr>
        <w:t>export</w:t>
      </w:r>
      <w:r w:rsidRPr="00AA32AB">
        <w:rPr>
          <w:rFonts w:ascii="Times New Roman" w:hAnsi="Times New Roman"/>
          <w:sz w:val="24"/>
          <w:szCs w:val="24"/>
        </w:rPr>
        <w:t> »</w:t>
      </w:r>
      <w:r w:rsidR="00C3590E">
        <w:rPr>
          <w:rFonts w:ascii="Times New Roman" w:hAnsi="Times New Roman"/>
          <w:sz w:val="24"/>
          <w:szCs w:val="24"/>
        </w:rPr>
        <w:t> :</w:t>
      </w:r>
      <w:r w:rsidRPr="00AA32AB">
        <w:rPr>
          <w:rFonts w:ascii="Times New Roman" w:hAnsi="Times New Roman"/>
          <w:sz w:val="24"/>
          <w:szCs w:val="24"/>
        </w:rPr>
        <w:t xml:space="preserve"> la notion d’exportation doit en effet s’inscrire dès la conception d’un produit, comme socle de tout projet. Cela permettrait à nos PME d’aborder plus facilement la grande exportation. </w:t>
      </w:r>
    </w:p>
    <w:p w:rsidR="00C01B53" w:rsidRDefault="00C01B53" w:rsidP="0026548B">
      <w:pPr>
        <w:spacing w:after="0" w:line="240" w:lineRule="auto"/>
        <w:ind w:firstLine="567"/>
        <w:jc w:val="both"/>
        <w:rPr>
          <w:rFonts w:ascii="Times New Roman" w:hAnsi="Times New Roman"/>
          <w:sz w:val="24"/>
          <w:szCs w:val="24"/>
        </w:rPr>
      </w:pPr>
    </w:p>
    <w:p w:rsidR="00C01B53" w:rsidRPr="00AA32AB" w:rsidRDefault="00C01B53" w:rsidP="00C01B53">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firstLine="567"/>
        <w:jc w:val="both"/>
        <w:rPr>
          <w:rFonts w:ascii="Times New Roman" w:hAnsi="Times New Roman"/>
          <w:color w:val="0F0002"/>
          <w:sz w:val="24"/>
          <w:szCs w:val="24"/>
        </w:rPr>
      </w:pPr>
      <w:r w:rsidRPr="00AA32AB">
        <w:rPr>
          <w:rFonts w:ascii="Times New Roman" w:hAnsi="Times New Roman"/>
          <w:color w:val="0F0002"/>
          <w:sz w:val="24"/>
          <w:szCs w:val="24"/>
        </w:rPr>
        <w:t>Dans le domaine économique, il n'y aura pas de développement du commerce extérieur sans l'engagement massif des PME-PMI, or ces entreprises sont pénalisées, d'abord dans leurs activités sur le territoire national, par la frilosité des banques et établissements financiers français et européens qui ne jouent pas leur rôle de prêteurs</w:t>
      </w:r>
      <w:r>
        <w:rPr>
          <w:rFonts w:ascii="Times New Roman" w:hAnsi="Times New Roman"/>
          <w:color w:val="0F0002"/>
          <w:sz w:val="24"/>
          <w:szCs w:val="24"/>
        </w:rPr>
        <w:t>.</w:t>
      </w:r>
      <w:r w:rsidR="00A72E51">
        <w:rPr>
          <w:rFonts w:ascii="Times New Roman" w:hAnsi="Times New Roman"/>
          <w:color w:val="0F0002"/>
          <w:sz w:val="24"/>
          <w:szCs w:val="24"/>
        </w:rPr>
        <w:t xml:space="preserve"> </w:t>
      </w:r>
      <w:r>
        <w:rPr>
          <w:rFonts w:ascii="Times New Roman" w:hAnsi="Times New Roman"/>
          <w:color w:val="0F0002"/>
          <w:sz w:val="24"/>
          <w:szCs w:val="24"/>
        </w:rPr>
        <w:t>J</w:t>
      </w:r>
      <w:r w:rsidRPr="00AA32AB">
        <w:rPr>
          <w:rFonts w:ascii="Times New Roman" w:hAnsi="Times New Roman"/>
          <w:color w:val="0F0002"/>
          <w:sz w:val="24"/>
          <w:szCs w:val="24"/>
        </w:rPr>
        <w:t>usqu'à cette année au moins, ni la BPI, ni la COFACE n'ont constitué un relais efficace. Or, sans financement, pas de développement possible.</w:t>
      </w:r>
    </w:p>
    <w:p w:rsidR="003B155D" w:rsidRPr="0026548B" w:rsidRDefault="003B155D" w:rsidP="00AA32AB">
      <w:pPr>
        <w:spacing w:after="0" w:line="240" w:lineRule="auto"/>
        <w:jc w:val="both"/>
        <w:rPr>
          <w:rFonts w:ascii="Times New Roman" w:hAnsi="Times New Roman"/>
          <w:bCs/>
          <w:iCs/>
          <w:sz w:val="24"/>
          <w:szCs w:val="24"/>
        </w:rPr>
      </w:pPr>
    </w:p>
    <w:p w:rsidR="003B155D" w:rsidRPr="0026548B" w:rsidRDefault="00723141" w:rsidP="0026548B">
      <w:pPr>
        <w:spacing w:after="0" w:line="240" w:lineRule="auto"/>
        <w:jc w:val="both"/>
        <w:rPr>
          <w:rFonts w:ascii="Times New Roman" w:hAnsi="Times New Roman"/>
          <w:bCs/>
          <w:iCs/>
          <w:sz w:val="24"/>
          <w:szCs w:val="24"/>
        </w:rPr>
      </w:pP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 xml:space="preserve"> - </w:t>
      </w:r>
      <w:r w:rsidR="003B155D" w:rsidRPr="0026548B">
        <w:rPr>
          <w:rFonts w:ascii="Times New Roman" w:hAnsi="Times New Roman"/>
          <w:bCs/>
          <w:iCs/>
          <w:sz w:val="24"/>
          <w:szCs w:val="24"/>
          <w:u w:val="single"/>
        </w:rPr>
        <w:t>Développer des points d’appui forts dans la zone</w:t>
      </w:r>
      <w:r w:rsidR="00FA19CA" w:rsidRPr="0026548B">
        <w:rPr>
          <w:rFonts w:ascii="Times New Roman" w:hAnsi="Times New Roman"/>
          <w:bCs/>
          <w:iCs/>
          <w:sz w:val="24"/>
          <w:szCs w:val="24"/>
        </w:rPr>
        <w:t>.</w:t>
      </w: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Notre indépendance est appréciée : acheter à la France ne constitue pas une sorte d’allégeance à un quelconque impérialisme comme cela peut être perçu avec les États-Unis ou la Russie.</w:t>
      </w:r>
      <w:r w:rsidR="00A72E51">
        <w:rPr>
          <w:rFonts w:ascii="Times New Roman" w:hAnsi="Times New Roman"/>
          <w:sz w:val="24"/>
          <w:szCs w:val="24"/>
        </w:rPr>
        <w:t xml:space="preserve"> </w:t>
      </w:r>
      <w:r w:rsidRPr="00AA32AB">
        <w:rPr>
          <w:rFonts w:ascii="Times New Roman" w:hAnsi="Times New Roman"/>
          <w:sz w:val="24"/>
          <w:szCs w:val="24"/>
        </w:rPr>
        <w:t>Par ailleurs, notre réputation à tenir parole dans l’exécution des marchés est estimable. Aussi, en nous basant sur cette réputation, une proposition consisterait à développer, dans cette zone très parcellisée, des points d’appui forts et concrets comme à Singapour où nous avons signé un accord de partenariat stratégique et des accords de coopération en matière scientifique et recherche militaire notamment avec les universités Singapouriennes</w:t>
      </w:r>
      <w:r w:rsidRPr="00AA32AB">
        <w:rPr>
          <w:rStyle w:val="Appelnotedebasdep"/>
          <w:rFonts w:ascii="Times New Roman" w:hAnsi="Times New Roman"/>
          <w:sz w:val="24"/>
          <w:szCs w:val="24"/>
        </w:rPr>
        <w:footnoteReference w:id="40"/>
      </w:r>
      <w:r w:rsidRPr="00AA32AB">
        <w:rPr>
          <w:rFonts w:ascii="Times New Roman" w:hAnsi="Times New Roman"/>
          <w:sz w:val="24"/>
          <w:szCs w:val="24"/>
        </w:rPr>
        <w:t>. Il conviendrait également d’aboutir progressivement à une part française dans les productions locales ce qui permettrait de renforcer nos liens avec ces pays.</w:t>
      </w:r>
    </w:p>
    <w:p w:rsidR="003B155D" w:rsidRPr="0026548B" w:rsidRDefault="003B155D" w:rsidP="00AA32AB">
      <w:pPr>
        <w:spacing w:after="0" w:line="240" w:lineRule="auto"/>
        <w:jc w:val="both"/>
        <w:rPr>
          <w:rFonts w:ascii="Times New Roman" w:hAnsi="Times New Roman"/>
          <w:bCs/>
          <w:iCs/>
          <w:sz w:val="24"/>
          <w:szCs w:val="24"/>
        </w:rPr>
      </w:pPr>
    </w:p>
    <w:p w:rsidR="003B155D" w:rsidRPr="0026548B" w:rsidRDefault="00723141" w:rsidP="0026548B">
      <w:pPr>
        <w:spacing w:after="0" w:line="240" w:lineRule="auto"/>
        <w:jc w:val="both"/>
        <w:rPr>
          <w:rFonts w:ascii="Times New Roman" w:hAnsi="Times New Roman"/>
          <w:bCs/>
          <w:iCs/>
          <w:sz w:val="24"/>
          <w:szCs w:val="24"/>
        </w:rPr>
      </w:pP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4</w:t>
      </w:r>
      <w:r w:rsidR="00FA19CA" w:rsidRPr="0026548B">
        <w:rPr>
          <w:rFonts w:ascii="Times New Roman" w:hAnsi="Times New Roman"/>
          <w:bCs/>
          <w:iCs/>
          <w:sz w:val="24"/>
          <w:szCs w:val="24"/>
        </w:rPr>
        <w:t>.</w:t>
      </w:r>
      <w:r w:rsidRPr="0026548B">
        <w:rPr>
          <w:rFonts w:ascii="Times New Roman" w:hAnsi="Times New Roman"/>
          <w:bCs/>
          <w:iCs/>
          <w:sz w:val="24"/>
          <w:szCs w:val="24"/>
        </w:rPr>
        <w:t xml:space="preserve"> - </w:t>
      </w:r>
      <w:r w:rsidR="003B155D" w:rsidRPr="0026548B">
        <w:rPr>
          <w:rFonts w:ascii="Times New Roman" w:hAnsi="Times New Roman"/>
          <w:bCs/>
          <w:iCs/>
          <w:sz w:val="24"/>
          <w:szCs w:val="24"/>
          <w:u w:val="single"/>
        </w:rPr>
        <w:t>Promouvoir nos industries de défense</w:t>
      </w:r>
      <w:r w:rsidR="00FA19CA" w:rsidRPr="0026548B">
        <w:rPr>
          <w:rFonts w:ascii="Times New Roman" w:hAnsi="Times New Roman"/>
          <w:bCs/>
          <w:iCs/>
          <w:sz w:val="24"/>
          <w:szCs w:val="24"/>
        </w:rPr>
        <w:t>.</w:t>
      </w:r>
      <w:r w:rsidR="007D3E58">
        <w:rPr>
          <w:rFonts w:ascii="Times New Roman" w:hAnsi="Times New Roman"/>
          <w:bCs/>
          <w:iCs/>
          <w:sz w:val="24"/>
          <w:szCs w:val="24"/>
        </w:rPr>
        <w:t xml:space="preserve"> (cf. Annexe 3)</w:t>
      </w: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exportations de nos industries de défense constituent un élément indispensable de notre rayonnement et donc de notre politique internationale, avec pour finalité le soutien aux objectifs de paix et de stabilité. Ces industries représentent 165 000 emplois à forte valeur ajoutée et peu </w:t>
      </w:r>
      <w:proofErr w:type="spellStart"/>
      <w:r w:rsidRPr="00AA32AB">
        <w:rPr>
          <w:rFonts w:ascii="Times New Roman" w:hAnsi="Times New Roman"/>
          <w:sz w:val="24"/>
          <w:szCs w:val="24"/>
        </w:rPr>
        <w:t>d</w:t>
      </w:r>
      <w:r w:rsidR="00FA19CA">
        <w:rPr>
          <w:rFonts w:ascii="Times New Roman" w:hAnsi="Times New Roman"/>
          <w:sz w:val="24"/>
          <w:szCs w:val="24"/>
        </w:rPr>
        <w:t>é</w:t>
      </w:r>
      <w:r w:rsidRPr="00AA32AB">
        <w:rPr>
          <w:rFonts w:ascii="Times New Roman" w:hAnsi="Times New Roman"/>
          <w:sz w:val="24"/>
          <w:szCs w:val="24"/>
        </w:rPr>
        <w:t>localisables</w:t>
      </w:r>
      <w:proofErr w:type="spellEnd"/>
      <w:r w:rsidRPr="00AA32AB">
        <w:rPr>
          <w:rFonts w:ascii="Times New Roman" w:hAnsi="Times New Roman"/>
          <w:sz w:val="24"/>
          <w:szCs w:val="24"/>
        </w:rPr>
        <w:t xml:space="preserve"> avec un réseau riche de plus de 4 000 PME qui irrigue l’économie de nos territoires, véritable locomotive technologique pour toute l’industrie française. Elles représentent soixante ans de capitalisation de savoirs et de compétences</w:t>
      </w:r>
      <w:r w:rsidR="00A72E51">
        <w:rPr>
          <w:rFonts w:ascii="Times New Roman" w:hAnsi="Times New Roman"/>
          <w:sz w:val="24"/>
          <w:szCs w:val="24"/>
        </w:rPr>
        <w:t xml:space="preserve"> </w:t>
      </w:r>
      <w:r w:rsidRPr="00AA32AB">
        <w:rPr>
          <w:rFonts w:ascii="Times New Roman" w:hAnsi="Times New Roman"/>
          <w:sz w:val="24"/>
          <w:szCs w:val="24"/>
        </w:rPr>
        <w:t>et 700 millions d’euros par an en recherche et développement. Elles constituent ainsi un pilier de notre économie qui emploie et forme des personnels hautement qualifiés, crée de la valeur en France, innove et exporte. Elles portent haut le label France synonyme de performance et d’innovation. Compte tenu des particularités de leur environnement géostratégique, ces États doivent se prémunir contre tout type d’agression et continuer à s’équiper en armements maritimes, aériens et terrestres performants. La France a donc une importante carte à jouer dans ce domaine y compris sur les marchés de renouvellement d’autant plus que ces pays n’ont pas encore acquis le niveau technologique suffisant pour être auto</w:t>
      </w:r>
      <w:r w:rsidR="00326A49">
        <w:rPr>
          <w:rFonts w:ascii="Times New Roman" w:hAnsi="Times New Roman"/>
          <w:sz w:val="24"/>
          <w:szCs w:val="24"/>
        </w:rPr>
        <w:t>-</w:t>
      </w:r>
      <w:r w:rsidRPr="00AA32AB">
        <w:rPr>
          <w:rFonts w:ascii="Times New Roman" w:hAnsi="Times New Roman"/>
          <w:sz w:val="24"/>
          <w:szCs w:val="24"/>
        </w:rPr>
        <w:t>producteurs. Nous avons sur ce point l’avantage majeur d’apparaître indépendant et donc de répondre parfaitement à une stratégie de diversification en approvisionnement militaire.</w:t>
      </w:r>
    </w:p>
    <w:p w:rsidR="003B155D" w:rsidRDefault="003B155D" w:rsidP="00AA32AB">
      <w:pPr>
        <w:spacing w:after="0" w:line="240" w:lineRule="auto"/>
        <w:jc w:val="both"/>
        <w:rPr>
          <w:rFonts w:ascii="Times New Roman" w:hAnsi="Times New Roman"/>
          <w:bCs/>
          <w:iCs/>
          <w:sz w:val="24"/>
          <w:szCs w:val="24"/>
        </w:rPr>
      </w:pPr>
    </w:p>
    <w:p w:rsidR="003B155D" w:rsidRPr="0026548B" w:rsidRDefault="00723141" w:rsidP="0026548B">
      <w:pPr>
        <w:spacing w:after="0" w:line="240" w:lineRule="auto"/>
        <w:jc w:val="both"/>
        <w:rPr>
          <w:rFonts w:ascii="Times New Roman" w:hAnsi="Times New Roman"/>
          <w:bCs/>
          <w:iCs/>
          <w:sz w:val="24"/>
          <w:szCs w:val="24"/>
        </w:rPr>
      </w:pP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3</w:t>
      </w:r>
      <w:r w:rsidR="00FA19CA" w:rsidRPr="0026548B">
        <w:rPr>
          <w:rFonts w:ascii="Times New Roman" w:hAnsi="Times New Roman"/>
          <w:bCs/>
          <w:iCs/>
          <w:sz w:val="24"/>
          <w:szCs w:val="24"/>
        </w:rPr>
        <w:t>.</w:t>
      </w:r>
      <w:r w:rsidRPr="0026548B">
        <w:rPr>
          <w:rFonts w:ascii="Times New Roman" w:hAnsi="Times New Roman"/>
          <w:bCs/>
          <w:iCs/>
          <w:sz w:val="24"/>
          <w:szCs w:val="24"/>
        </w:rPr>
        <w:t>5</w:t>
      </w:r>
      <w:r w:rsidR="00FA19CA" w:rsidRPr="0026548B">
        <w:rPr>
          <w:rFonts w:ascii="Times New Roman" w:hAnsi="Times New Roman"/>
          <w:bCs/>
          <w:iCs/>
          <w:sz w:val="24"/>
          <w:szCs w:val="24"/>
        </w:rPr>
        <w:t>.</w:t>
      </w:r>
      <w:r w:rsidRPr="0026548B">
        <w:rPr>
          <w:rFonts w:ascii="Times New Roman" w:hAnsi="Times New Roman"/>
          <w:bCs/>
          <w:iCs/>
          <w:sz w:val="24"/>
          <w:szCs w:val="24"/>
        </w:rPr>
        <w:t xml:space="preserve"> - </w:t>
      </w:r>
      <w:r w:rsidR="003B155D" w:rsidRPr="0026548B">
        <w:rPr>
          <w:rFonts w:ascii="Times New Roman" w:hAnsi="Times New Roman"/>
          <w:bCs/>
          <w:iCs/>
          <w:sz w:val="24"/>
          <w:szCs w:val="24"/>
          <w:u w:val="single"/>
        </w:rPr>
        <w:t>La concentration des moyens</w:t>
      </w:r>
      <w:r w:rsidR="00FA19CA" w:rsidRPr="0026548B">
        <w:rPr>
          <w:rFonts w:ascii="Times New Roman" w:hAnsi="Times New Roman"/>
          <w:bCs/>
          <w:iCs/>
          <w:sz w:val="24"/>
          <w:szCs w:val="24"/>
        </w:rPr>
        <w:t>.</w:t>
      </w:r>
    </w:p>
    <w:p w:rsidR="003B155D" w:rsidRPr="00AA32AB" w:rsidRDefault="003B155D" w:rsidP="0026548B">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En Allemagne, à l’export, </w:t>
      </w:r>
      <w:r w:rsidR="0044438A">
        <w:rPr>
          <w:rFonts w:ascii="Times New Roman" w:hAnsi="Times New Roman"/>
          <w:sz w:val="24"/>
          <w:szCs w:val="24"/>
        </w:rPr>
        <w:t xml:space="preserve">les sociétés </w:t>
      </w:r>
      <w:r w:rsidRPr="00AA32AB">
        <w:rPr>
          <w:rFonts w:ascii="Times New Roman" w:hAnsi="Times New Roman"/>
          <w:sz w:val="24"/>
          <w:szCs w:val="24"/>
        </w:rPr>
        <w:t>chasse</w:t>
      </w:r>
      <w:r w:rsidR="0044438A">
        <w:rPr>
          <w:rFonts w:ascii="Times New Roman" w:hAnsi="Times New Roman"/>
          <w:sz w:val="24"/>
          <w:szCs w:val="24"/>
        </w:rPr>
        <w:t>nt</w:t>
      </w:r>
      <w:r w:rsidRPr="00AA32AB">
        <w:rPr>
          <w:rFonts w:ascii="Times New Roman" w:hAnsi="Times New Roman"/>
          <w:sz w:val="24"/>
          <w:szCs w:val="24"/>
        </w:rPr>
        <w:t xml:space="preserve"> en meute organisée. Lorsqu’elle s’intéresse au potentiel économique d’un pays</w:t>
      </w:r>
      <w:r w:rsidR="0044438A">
        <w:rPr>
          <w:rFonts w:ascii="Times New Roman" w:hAnsi="Times New Roman"/>
          <w:sz w:val="24"/>
          <w:szCs w:val="24"/>
        </w:rPr>
        <w:t xml:space="preserve">, </w:t>
      </w:r>
      <w:r w:rsidRPr="00AA32AB">
        <w:rPr>
          <w:rFonts w:ascii="Times New Roman" w:hAnsi="Times New Roman"/>
          <w:sz w:val="24"/>
          <w:szCs w:val="24"/>
        </w:rPr>
        <w:t xml:space="preserve">il n’y a pas de multiples organismes qui s’y dispersent et cherchent à s’y distinguer en jouant leurs propres cartes. Il ne doit subsister qu’une ligne, résultante des forces politiques, économiques, industrielles qui y travaillent en concertation et en amont. Nous devons nous </w:t>
      </w:r>
      <w:r w:rsidRPr="00AA32AB">
        <w:rPr>
          <w:rFonts w:ascii="Times New Roman" w:hAnsi="Times New Roman"/>
          <w:sz w:val="24"/>
          <w:szCs w:val="24"/>
        </w:rPr>
        <w:lastRenderedPageBreak/>
        <w:t xml:space="preserve">en inspirer. Dans cet esprit, la coexistence de fonctionnaires expatriés du Ministère des Finances et du Quai d’Orsay œuvrant en parallèle devrait être reconsidérée. </w:t>
      </w:r>
    </w:p>
    <w:p w:rsidR="003B155D" w:rsidRDefault="003B155D" w:rsidP="00AA32AB">
      <w:pPr>
        <w:spacing w:after="0" w:line="240" w:lineRule="auto"/>
        <w:jc w:val="both"/>
        <w:rPr>
          <w:rFonts w:ascii="Times New Roman" w:hAnsi="Times New Roman"/>
          <w:bCs/>
          <w:iCs/>
          <w:sz w:val="24"/>
          <w:szCs w:val="24"/>
        </w:rPr>
      </w:pPr>
    </w:p>
    <w:p w:rsidR="003B155D" w:rsidRPr="00FD7618" w:rsidRDefault="00723141" w:rsidP="00FD7618">
      <w:pPr>
        <w:spacing w:after="0" w:line="240" w:lineRule="auto"/>
        <w:jc w:val="both"/>
        <w:rPr>
          <w:rFonts w:ascii="Times New Roman" w:hAnsi="Times New Roman"/>
          <w:bCs/>
          <w:iCs/>
          <w:sz w:val="24"/>
          <w:szCs w:val="24"/>
        </w:rPr>
      </w:pP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6</w:t>
      </w:r>
      <w:r w:rsidR="00FA19CA" w:rsidRPr="00FD7618">
        <w:rPr>
          <w:rFonts w:ascii="Times New Roman" w:hAnsi="Times New Roman"/>
          <w:bCs/>
          <w:iCs/>
          <w:sz w:val="24"/>
          <w:szCs w:val="24"/>
        </w:rPr>
        <w:t>.</w:t>
      </w:r>
      <w:r w:rsidRPr="00FD7618">
        <w:rPr>
          <w:rFonts w:ascii="Times New Roman" w:hAnsi="Times New Roman"/>
          <w:bCs/>
          <w:iCs/>
          <w:sz w:val="24"/>
          <w:szCs w:val="24"/>
        </w:rPr>
        <w:t xml:space="preserve"> - </w:t>
      </w:r>
      <w:r w:rsidR="003B155D" w:rsidRPr="00FD7618">
        <w:rPr>
          <w:rFonts w:ascii="Times New Roman" w:hAnsi="Times New Roman"/>
          <w:bCs/>
          <w:iCs/>
          <w:sz w:val="24"/>
          <w:szCs w:val="24"/>
          <w:u w:val="single"/>
        </w:rPr>
        <w:t xml:space="preserve">Promouvoir </w:t>
      </w:r>
      <w:r w:rsidR="003B155D" w:rsidRPr="00FD7618">
        <w:rPr>
          <w:rFonts w:ascii="Times New Roman" w:hAnsi="Times New Roman"/>
          <w:bCs/>
          <w:sz w:val="24"/>
          <w:szCs w:val="24"/>
          <w:u w:val="single"/>
        </w:rPr>
        <w:t>d’autres acteurs sur la base de nos fleurons</w:t>
      </w:r>
      <w:r w:rsidR="00FA19CA" w:rsidRPr="00FD7618">
        <w:rPr>
          <w:rFonts w:ascii="Times New Roman" w:hAnsi="Times New Roman"/>
          <w:bCs/>
          <w:sz w:val="24"/>
          <w:szCs w:val="24"/>
        </w:rPr>
        <w:t>.</w:t>
      </w: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Dans le secteur maritime, s’il est logique de privilégier DCNS, d’autres acteurs comme les chantiers navals PIRIOU</w:t>
      </w:r>
      <w:r w:rsidRPr="00AA32AB">
        <w:rPr>
          <w:rStyle w:val="Appelnotedebasdep"/>
          <w:rFonts w:ascii="Times New Roman" w:hAnsi="Times New Roman"/>
          <w:sz w:val="24"/>
          <w:szCs w:val="24"/>
        </w:rPr>
        <w:footnoteReference w:id="41"/>
      </w:r>
      <w:r w:rsidRPr="00AA32AB">
        <w:rPr>
          <w:rFonts w:ascii="Times New Roman" w:hAnsi="Times New Roman"/>
          <w:sz w:val="24"/>
          <w:szCs w:val="24"/>
        </w:rPr>
        <w:t xml:space="preserve"> ont dans cette zone, une excellente carte à jouer dans leurs spécialités. Aussi serait-il souhaitable que nos fédérations professionnelles s’inspirent du mode d’action de la DGA à l’export en faveur des industries de défense. </w:t>
      </w:r>
    </w:p>
    <w:p w:rsidR="00FD7618" w:rsidRDefault="00FD7618" w:rsidP="00AA32AB">
      <w:pPr>
        <w:spacing w:after="0" w:line="240" w:lineRule="auto"/>
        <w:jc w:val="both"/>
        <w:rPr>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Par ailleurs, la procédure de soutien financier de l’article 90</w:t>
      </w:r>
      <w:r w:rsidRPr="00AA32AB">
        <w:rPr>
          <w:rStyle w:val="Appelnotedebasdep"/>
          <w:rFonts w:ascii="Times New Roman" w:hAnsi="Times New Roman"/>
          <w:sz w:val="24"/>
          <w:szCs w:val="24"/>
        </w:rPr>
        <w:footnoteReference w:id="42"/>
      </w:r>
      <w:r w:rsidRPr="00AA32AB">
        <w:rPr>
          <w:rFonts w:ascii="Times New Roman" w:hAnsi="Times New Roman"/>
          <w:sz w:val="24"/>
          <w:szCs w:val="24"/>
        </w:rPr>
        <w:t xml:space="preserve"> devrait connaître une plus large promotion.</w:t>
      </w:r>
    </w:p>
    <w:p w:rsidR="00FD7618" w:rsidRDefault="00FD7618" w:rsidP="00AA32AB">
      <w:pPr>
        <w:spacing w:after="0" w:line="240" w:lineRule="auto"/>
        <w:jc w:val="both"/>
        <w:rPr>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Il conviendrait enfin de susciter un nouvel état d’esprit entre firmes et startups. L’objectif serait que les grandes entreprises multinationales françaises adoptent l’attitude anglo-saxonne consistant à les financer plus volontiers afin qu’au terme de leurs réussites, soit sur de nouveaux produits ou de nouvelles clientèles, cela les amènent à concourir à leur propre développement. </w:t>
      </w:r>
    </w:p>
    <w:p w:rsidR="003B155D" w:rsidRPr="00FD7618" w:rsidRDefault="003B155D" w:rsidP="00AA32AB">
      <w:pPr>
        <w:spacing w:after="0" w:line="240" w:lineRule="auto"/>
        <w:jc w:val="both"/>
        <w:rPr>
          <w:rFonts w:ascii="Times New Roman" w:hAnsi="Times New Roman"/>
          <w:bCs/>
          <w:iCs/>
          <w:sz w:val="24"/>
          <w:szCs w:val="24"/>
        </w:rPr>
      </w:pPr>
    </w:p>
    <w:p w:rsidR="003B155D" w:rsidRPr="00FD7618" w:rsidRDefault="00723141" w:rsidP="00FD7618">
      <w:pPr>
        <w:spacing w:after="0" w:line="240" w:lineRule="auto"/>
        <w:jc w:val="both"/>
        <w:rPr>
          <w:rFonts w:ascii="Times New Roman" w:hAnsi="Times New Roman"/>
          <w:bCs/>
          <w:iCs/>
          <w:sz w:val="24"/>
          <w:szCs w:val="24"/>
        </w:rPr>
      </w:pP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 xml:space="preserve">7 - </w:t>
      </w:r>
      <w:r w:rsidR="003B155D" w:rsidRPr="00FD7618">
        <w:rPr>
          <w:rFonts w:ascii="Times New Roman" w:hAnsi="Times New Roman"/>
          <w:bCs/>
          <w:iCs/>
          <w:sz w:val="24"/>
          <w:szCs w:val="24"/>
          <w:u w:val="single"/>
        </w:rPr>
        <w:t>Les triangles de croissance, une opportunité</w:t>
      </w:r>
      <w:r w:rsidR="00FA19CA" w:rsidRPr="00FD7618">
        <w:rPr>
          <w:rFonts w:ascii="Times New Roman" w:hAnsi="Times New Roman"/>
          <w:bCs/>
          <w:iCs/>
          <w:sz w:val="24"/>
          <w:szCs w:val="24"/>
        </w:rPr>
        <w:t>.</w:t>
      </w:r>
    </w:p>
    <w:p w:rsidR="003B155D"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Nous ne sommes pas suffisamment présents sur les trois grands triangles de croissance de cette zone qui proposent aux investisseurs des conditions très avantageuses. Ainsi le triangle de SIJORI</w:t>
      </w:r>
      <w:r w:rsidR="00A72E51">
        <w:rPr>
          <w:rFonts w:ascii="Times New Roman" w:hAnsi="Times New Roman"/>
          <w:sz w:val="24"/>
          <w:szCs w:val="24"/>
        </w:rPr>
        <w:t xml:space="preserve"> </w:t>
      </w:r>
      <w:r w:rsidRPr="00AA32AB">
        <w:rPr>
          <w:rFonts w:ascii="Times New Roman" w:hAnsi="Times New Roman"/>
          <w:sz w:val="24"/>
          <w:szCs w:val="24"/>
        </w:rPr>
        <w:t>offre</w:t>
      </w:r>
      <w:r w:rsidR="0044438A">
        <w:rPr>
          <w:rFonts w:ascii="Times New Roman" w:hAnsi="Times New Roman"/>
          <w:sz w:val="24"/>
          <w:szCs w:val="24"/>
        </w:rPr>
        <w:t>-t-il</w:t>
      </w:r>
      <w:r w:rsidRPr="00AA32AB">
        <w:rPr>
          <w:rFonts w:ascii="Times New Roman" w:hAnsi="Times New Roman"/>
          <w:sz w:val="24"/>
          <w:szCs w:val="24"/>
        </w:rPr>
        <w:t xml:space="preserve"> des terrains intéressants, une main-d’œuvre qualifiée en Malaisie, un secteur tertiaire</w:t>
      </w:r>
      <w:r w:rsidR="00A72E51">
        <w:rPr>
          <w:rFonts w:ascii="Times New Roman" w:hAnsi="Times New Roman"/>
          <w:sz w:val="24"/>
          <w:szCs w:val="24"/>
        </w:rPr>
        <w:t xml:space="preserve"> </w:t>
      </w:r>
      <w:r w:rsidRPr="00AA32AB">
        <w:rPr>
          <w:rFonts w:ascii="Times New Roman" w:hAnsi="Times New Roman"/>
          <w:sz w:val="24"/>
          <w:szCs w:val="24"/>
        </w:rPr>
        <w:t>extrêmement dynamique à Singapour, des petites mains très performantes en Indonésie</w:t>
      </w:r>
      <w:r w:rsidRPr="00AA32AB">
        <w:rPr>
          <w:rStyle w:val="Appelnotedebasdep"/>
          <w:rFonts w:ascii="Times New Roman" w:hAnsi="Times New Roman"/>
          <w:sz w:val="24"/>
          <w:szCs w:val="24"/>
        </w:rPr>
        <w:footnoteReference w:id="43"/>
      </w:r>
      <w:r w:rsidRPr="00AA32AB">
        <w:rPr>
          <w:rFonts w:ascii="Times New Roman" w:hAnsi="Times New Roman"/>
          <w:sz w:val="24"/>
          <w:szCs w:val="24"/>
        </w:rPr>
        <w:t>, et la présence majeure d’un port de redistribution en connexion aux grandes voies maritimes.</w:t>
      </w:r>
      <w:r w:rsidR="00E264A1">
        <w:rPr>
          <w:rFonts w:ascii="Times New Roman" w:hAnsi="Times New Roman"/>
          <w:sz w:val="24"/>
          <w:szCs w:val="24"/>
        </w:rPr>
        <w:t>µ</w:t>
      </w:r>
    </w:p>
    <w:p w:rsidR="00E264A1" w:rsidRPr="00AA32AB" w:rsidRDefault="00E264A1" w:rsidP="00FD7618">
      <w:pPr>
        <w:spacing w:after="0" w:line="240" w:lineRule="auto"/>
        <w:ind w:firstLine="567"/>
        <w:jc w:val="both"/>
        <w:rPr>
          <w:rFonts w:ascii="Times New Roman" w:hAnsi="Times New Roman"/>
          <w:sz w:val="24"/>
          <w:szCs w:val="24"/>
        </w:rPr>
      </w:pPr>
    </w:p>
    <w:p w:rsidR="003B155D" w:rsidRPr="00FD7618" w:rsidRDefault="00723141" w:rsidP="00FD7618">
      <w:pPr>
        <w:spacing w:after="0" w:line="240" w:lineRule="auto"/>
        <w:jc w:val="both"/>
        <w:rPr>
          <w:rFonts w:ascii="Times New Roman" w:hAnsi="Times New Roman"/>
          <w:bCs/>
          <w:iCs/>
          <w:sz w:val="24"/>
          <w:szCs w:val="24"/>
        </w:rPr>
      </w:pP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8</w:t>
      </w:r>
      <w:r w:rsidR="00FA19CA" w:rsidRPr="00FD7618">
        <w:rPr>
          <w:rFonts w:ascii="Times New Roman" w:hAnsi="Times New Roman"/>
          <w:bCs/>
          <w:iCs/>
          <w:sz w:val="24"/>
          <w:szCs w:val="24"/>
        </w:rPr>
        <w:t>.</w:t>
      </w:r>
      <w:r w:rsidRPr="00FD7618">
        <w:rPr>
          <w:rFonts w:ascii="Times New Roman" w:hAnsi="Times New Roman"/>
          <w:bCs/>
          <w:iCs/>
          <w:sz w:val="24"/>
          <w:szCs w:val="24"/>
        </w:rPr>
        <w:t xml:space="preserve"> - </w:t>
      </w:r>
      <w:r w:rsidR="003B155D" w:rsidRPr="00FD7618">
        <w:rPr>
          <w:rFonts w:ascii="Times New Roman" w:hAnsi="Times New Roman"/>
          <w:bCs/>
          <w:iCs/>
          <w:sz w:val="24"/>
          <w:szCs w:val="24"/>
          <w:u w:val="single"/>
        </w:rPr>
        <w:t>Les changements des modes de consommation</w:t>
      </w:r>
      <w:r w:rsidR="00FA19CA" w:rsidRPr="00FD7618">
        <w:rPr>
          <w:rFonts w:ascii="Times New Roman" w:hAnsi="Times New Roman"/>
          <w:bCs/>
          <w:iCs/>
          <w:sz w:val="24"/>
          <w:szCs w:val="24"/>
        </w:rPr>
        <w:t>.</w:t>
      </w:r>
    </w:p>
    <w:p w:rsidR="003B155D" w:rsidRPr="00AA32AB" w:rsidRDefault="0044438A" w:rsidP="00FD7618">
      <w:pPr>
        <w:spacing w:after="0" w:line="240" w:lineRule="auto"/>
        <w:ind w:firstLine="567"/>
        <w:jc w:val="both"/>
        <w:rPr>
          <w:rFonts w:ascii="Times New Roman" w:hAnsi="Times New Roman"/>
          <w:sz w:val="24"/>
          <w:szCs w:val="24"/>
        </w:rPr>
      </w:pPr>
      <w:r>
        <w:rPr>
          <w:rFonts w:ascii="Times New Roman" w:hAnsi="Times New Roman"/>
          <w:sz w:val="24"/>
          <w:szCs w:val="24"/>
        </w:rPr>
        <w:t>Les experts</w:t>
      </w:r>
      <w:r w:rsidR="003B155D" w:rsidRPr="00AA32AB">
        <w:rPr>
          <w:rFonts w:ascii="Times New Roman" w:hAnsi="Times New Roman"/>
          <w:sz w:val="24"/>
          <w:szCs w:val="24"/>
        </w:rPr>
        <w:t xml:space="preserve"> constate</w:t>
      </w:r>
      <w:r>
        <w:rPr>
          <w:rFonts w:ascii="Times New Roman" w:hAnsi="Times New Roman"/>
          <w:sz w:val="24"/>
          <w:szCs w:val="24"/>
        </w:rPr>
        <w:t>nt</w:t>
      </w:r>
      <w:r w:rsidR="003B155D" w:rsidRPr="00AA32AB">
        <w:rPr>
          <w:rFonts w:ascii="Times New Roman" w:hAnsi="Times New Roman"/>
          <w:sz w:val="24"/>
          <w:szCs w:val="24"/>
        </w:rPr>
        <w:t xml:space="preserve"> une occidentalisation progressive des modes de consommation. La classe moyenne plus nombreuse et plus exigeante ne se contente plus de produits basiques. Ainsi, le riz recule</w:t>
      </w:r>
      <w:r w:rsidR="003B155D" w:rsidRPr="00AA32AB">
        <w:rPr>
          <w:rStyle w:val="Appelnotedebasdep"/>
          <w:rFonts w:ascii="Times New Roman" w:hAnsi="Times New Roman"/>
          <w:sz w:val="24"/>
          <w:szCs w:val="24"/>
        </w:rPr>
        <w:footnoteReference w:id="44"/>
      </w:r>
      <w:r w:rsidR="003B155D" w:rsidRPr="00AA32AB">
        <w:rPr>
          <w:rFonts w:ascii="Times New Roman" w:hAnsi="Times New Roman"/>
          <w:sz w:val="24"/>
          <w:szCs w:val="24"/>
        </w:rPr>
        <w:t xml:space="preserve"> au profit de davantage de viande et de composition culinaire à base de pain type hamburger. Le développement des commerces de restauration y est important. Elle est d’autre part très sensibilisée aux problèmes de sécurité alimentaire pour laquelle nos normes et notre expertise sont reconnues.</w:t>
      </w:r>
    </w:p>
    <w:p w:rsidR="00FD7618" w:rsidRDefault="00FD7618" w:rsidP="00AA32AB">
      <w:pPr>
        <w:spacing w:after="0" w:line="240" w:lineRule="auto"/>
        <w:jc w:val="both"/>
        <w:rPr>
          <w:rStyle w:val="bumpedfont15"/>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Style w:val="bumpedfont15"/>
          <w:rFonts w:ascii="Times New Roman" w:hAnsi="Times New Roman"/>
          <w:sz w:val="24"/>
          <w:szCs w:val="24"/>
        </w:rPr>
        <w:t>Notre secteur agroalimentaire</w:t>
      </w:r>
      <w:r w:rsidR="002E2800">
        <w:rPr>
          <w:rStyle w:val="bumpedfont15"/>
          <w:rFonts w:ascii="Times New Roman" w:hAnsi="Times New Roman"/>
          <w:sz w:val="24"/>
          <w:szCs w:val="24"/>
        </w:rPr>
        <w:t xml:space="preserve"> </w:t>
      </w:r>
      <w:r w:rsidRPr="00AA32AB">
        <w:rPr>
          <w:rStyle w:val="bumpedfont15"/>
          <w:rFonts w:ascii="Times New Roman" w:hAnsi="Times New Roman"/>
          <w:sz w:val="24"/>
          <w:szCs w:val="24"/>
        </w:rPr>
        <w:t>reste</w:t>
      </w:r>
      <w:r w:rsidR="002E2800">
        <w:rPr>
          <w:rStyle w:val="bumpedfont15"/>
          <w:rFonts w:ascii="Times New Roman" w:hAnsi="Times New Roman"/>
          <w:sz w:val="24"/>
          <w:szCs w:val="24"/>
        </w:rPr>
        <w:t xml:space="preserve"> </w:t>
      </w:r>
      <w:r w:rsidRPr="00AA32AB">
        <w:rPr>
          <w:rStyle w:val="bumpedfont15"/>
          <w:rFonts w:ascii="Times New Roman" w:hAnsi="Times New Roman"/>
          <w:sz w:val="24"/>
          <w:szCs w:val="24"/>
        </w:rPr>
        <w:t>l’un de nos points forts</w:t>
      </w:r>
      <w:r w:rsidR="002E2800">
        <w:rPr>
          <w:rStyle w:val="bumpedfont15"/>
          <w:rFonts w:ascii="Times New Roman" w:hAnsi="Times New Roman"/>
          <w:sz w:val="24"/>
          <w:szCs w:val="24"/>
        </w:rPr>
        <w:t xml:space="preserve"> </w:t>
      </w:r>
      <w:r w:rsidRPr="00AA32AB">
        <w:rPr>
          <w:rStyle w:val="bumpedfont15"/>
          <w:rFonts w:ascii="Times New Roman" w:hAnsi="Times New Roman"/>
          <w:sz w:val="24"/>
          <w:szCs w:val="24"/>
        </w:rPr>
        <w:t>dans</w:t>
      </w:r>
      <w:r w:rsidR="002E2800">
        <w:rPr>
          <w:rStyle w:val="bumpedfont15"/>
          <w:rFonts w:ascii="Times New Roman" w:hAnsi="Times New Roman"/>
          <w:sz w:val="24"/>
          <w:szCs w:val="24"/>
        </w:rPr>
        <w:t xml:space="preserve"> </w:t>
      </w:r>
      <w:r w:rsidRPr="00AA32AB">
        <w:rPr>
          <w:rStyle w:val="bumpedfont15"/>
          <w:rFonts w:ascii="Times New Roman" w:hAnsi="Times New Roman"/>
          <w:sz w:val="24"/>
          <w:szCs w:val="24"/>
        </w:rPr>
        <w:t>l’A</w:t>
      </w:r>
      <w:r w:rsidR="009A6D7B">
        <w:rPr>
          <w:rStyle w:val="bumpedfont15"/>
          <w:rFonts w:ascii="Times New Roman" w:hAnsi="Times New Roman"/>
          <w:sz w:val="24"/>
          <w:szCs w:val="24"/>
        </w:rPr>
        <w:t>SEAN</w:t>
      </w:r>
      <w:r w:rsidRPr="00AA32AB">
        <w:rPr>
          <w:rStyle w:val="bumpedfont15"/>
          <w:rFonts w:ascii="Times New Roman" w:hAnsi="Times New Roman"/>
          <w:sz w:val="24"/>
          <w:szCs w:val="24"/>
        </w:rPr>
        <w:t xml:space="preserve"> puisque, avec 14% de nos exportations, il constitue le deuxième poste excédentaire et progresse chaque année (+12 Mds € en 2011). La balance commerciale est structurellement positive surtout avec Singapour (principale </w:t>
      </w:r>
      <w:r w:rsidRPr="00AA32AB">
        <w:rPr>
          <w:rStyle w:val="bumpedfont15"/>
          <w:rFonts w:ascii="Times New Roman" w:hAnsi="Times New Roman"/>
          <w:sz w:val="24"/>
          <w:szCs w:val="24"/>
        </w:rPr>
        <w:lastRenderedPageBreak/>
        <w:t>plaque tournante), la Malaisie, et les Philippine. Elle a pour particularité le rôle prédominant des boissons (alcoolisées) et, secondairement, des produits laitiers. Il reste donc un fort potentiel de développement dans les autres secteurs (viande, plats préparés, céréales).</w:t>
      </w:r>
      <w:r w:rsidR="002E2800">
        <w:rPr>
          <w:rStyle w:val="bumpedfont15"/>
          <w:rFonts w:ascii="Times New Roman" w:hAnsi="Times New Roman"/>
          <w:sz w:val="24"/>
          <w:szCs w:val="24"/>
        </w:rPr>
        <w:t xml:space="preserve"> </w:t>
      </w:r>
      <w:r w:rsidRPr="00AA32AB">
        <w:rPr>
          <w:rFonts w:ascii="Times New Roman" w:hAnsi="Times New Roman"/>
          <w:sz w:val="24"/>
          <w:szCs w:val="24"/>
        </w:rPr>
        <w:t>Il y a donc dans ce processus des opportunités pour nos entrepreneurs qu’il est difficile d’évaluer mais il y aurait, par exemple, la possibilité pour certains groupes volailler français de monter en gamme et d’y exporter des produits de qualité correspondant à cette nouvelle</w:t>
      </w:r>
      <w:r w:rsidR="002E2800">
        <w:rPr>
          <w:rFonts w:ascii="Times New Roman" w:hAnsi="Times New Roman"/>
          <w:sz w:val="24"/>
          <w:szCs w:val="24"/>
        </w:rPr>
        <w:t xml:space="preserve"> demande</w:t>
      </w:r>
      <w:r w:rsidRPr="00AA32AB">
        <w:rPr>
          <w:rFonts w:ascii="Times New Roman" w:hAnsi="Times New Roman"/>
          <w:sz w:val="24"/>
          <w:szCs w:val="24"/>
        </w:rPr>
        <w:t>. Nos labels qualité sont en effet un élément important de pénétration de ces marchés.</w:t>
      </w:r>
    </w:p>
    <w:p w:rsidR="003B155D" w:rsidRDefault="003B155D" w:rsidP="00AA32AB">
      <w:pPr>
        <w:spacing w:after="0" w:line="240" w:lineRule="auto"/>
        <w:jc w:val="both"/>
        <w:rPr>
          <w:rFonts w:ascii="Times New Roman" w:hAnsi="Times New Roman"/>
          <w:bCs/>
          <w:iCs/>
          <w:sz w:val="24"/>
          <w:szCs w:val="24"/>
        </w:rPr>
      </w:pPr>
    </w:p>
    <w:p w:rsidR="003B155D" w:rsidRPr="00FD7618" w:rsidRDefault="00723141" w:rsidP="00FD7618">
      <w:pPr>
        <w:spacing w:after="0" w:line="240" w:lineRule="auto"/>
        <w:jc w:val="both"/>
        <w:rPr>
          <w:rFonts w:ascii="Times New Roman" w:hAnsi="Times New Roman"/>
          <w:bCs/>
          <w:iCs/>
          <w:sz w:val="24"/>
          <w:szCs w:val="24"/>
        </w:rPr>
      </w:pP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3</w:t>
      </w:r>
      <w:r w:rsidR="00FA19CA" w:rsidRPr="00FD7618">
        <w:rPr>
          <w:rFonts w:ascii="Times New Roman" w:hAnsi="Times New Roman"/>
          <w:bCs/>
          <w:iCs/>
          <w:sz w:val="24"/>
          <w:szCs w:val="24"/>
        </w:rPr>
        <w:t>.</w:t>
      </w:r>
      <w:r w:rsidRPr="00FD7618">
        <w:rPr>
          <w:rFonts w:ascii="Times New Roman" w:hAnsi="Times New Roman"/>
          <w:bCs/>
          <w:iCs/>
          <w:sz w:val="24"/>
          <w:szCs w:val="24"/>
        </w:rPr>
        <w:t>9</w:t>
      </w:r>
      <w:r w:rsidR="00FA19CA" w:rsidRPr="00FD7618">
        <w:rPr>
          <w:rFonts w:ascii="Times New Roman" w:hAnsi="Times New Roman"/>
          <w:bCs/>
          <w:iCs/>
          <w:sz w:val="24"/>
          <w:szCs w:val="24"/>
        </w:rPr>
        <w:t>.</w:t>
      </w:r>
      <w:r w:rsidRPr="00FD7618">
        <w:rPr>
          <w:rFonts w:ascii="Times New Roman" w:hAnsi="Times New Roman"/>
          <w:bCs/>
          <w:iCs/>
          <w:sz w:val="24"/>
          <w:szCs w:val="24"/>
        </w:rPr>
        <w:t xml:space="preserve"> - </w:t>
      </w:r>
      <w:r w:rsidR="003B155D" w:rsidRPr="00FD7618">
        <w:rPr>
          <w:rFonts w:ascii="Times New Roman" w:hAnsi="Times New Roman"/>
          <w:bCs/>
          <w:iCs/>
          <w:sz w:val="24"/>
          <w:szCs w:val="24"/>
          <w:u w:val="single"/>
        </w:rPr>
        <w:t>Les autres marchés et le secteur des services</w:t>
      </w:r>
      <w:r w:rsidR="00FA19CA" w:rsidRPr="00FD7618">
        <w:rPr>
          <w:rFonts w:ascii="Times New Roman" w:hAnsi="Times New Roman"/>
          <w:bCs/>
          <w:iCs/>
          <w:sz w:val="24"/>
          <w:szCs w:val="24"/>
        </w:rPr>
        <w:t>.</w:t>
      </w:r>
    </w:p>
    <w:p w:rsidR="003B155D" w:rsidRPr="00FD7618" w:rsidRDefault="003B155D" w:rsidP="00AA32AB">
      <w:pPr>
        <w:spacing w:after="0" w:line="240" w:lineRule="auto"/>
        <w:jc w:val="both"/>
        <w:rPr>
          <w:rFonts w:ascii="Times New Roman" w:hAnsi="Times New Roman"/>
          <w:bCs/>
          <w:iCs/>
          <w:sz w:val="24"/>
          <w:szCs w:val="24"/>
        </w:rPr>
      </w:pPr>
    </w:p>
    <w:p w:rsidR="003B155D" w:rsidRPr="00AA32AB" w:rsidRDefault="00723141" w:rsidP="00FD7618">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9</w:t>
      </w:r>
      <w:r w:rsidR="00172CCD">
        <w:rPr>
          <w:rFonts w:ascii="Times New Roman" w:hAnsi="Times New Roman"/>
          <w:bCs/>
          <w:i/>
          <w:iCs/>
          <w:sz w:val="24"/>
          <w:szCs w:val="24"/>
        </w:rPr>
        <w:t>.</w:t>
      </w:r>
      <w:r>
        <w:rPr>
          <w:rFonts w:ascii="Times New Roman" w:hAnsi="Times New Roman"/>
          <w:bCs/>
          <w:i/>
          <w:iCs/>
          <w:sz w:val="24"/>
          <w:szCs w:val="24"/>
        </w:rPr>
        <w:t>1</w:t>
      </w:r>
      <w:r w:rsidR="00172CCD">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Les entreprises de l’environnement</w:t>
      </w:r>
      <w:r w:rsidR="00172CCD">
        <w:rPr>
          <w:rFonts w:ascii="Times New Roman" w:hAnsi="Times New Roman"/>
          <w:bCs/>
          <w:i/>
          <w:iCs/>
          <w:sz w:val="24"/>
          <w:szCs w:val="24"/>
        </w:rPr>
        <w:t>.</w:t>
      </w:r>
      <w:r w:rsidR="007D3E58">
        <w:rPr>
          <w:rFonts w:ascii="Times New Roman" w:hAnsi="Times New Roman"/>
          <w:bCs/>
          <w:i/>
          <w:iCs/>
          <w:sz w:val="24"/>
          <w:szCs w:val="24"/>
        </w:rPr>
        <w:t xml:space="preserve"> (cf. Annexe 7)</w:t>
      </w:r>
    </w:p>
    <w:p w:rsidR="003B155D" w:rsidRPr="00AA32AB" w:rsidRDefault="003B155D" w:rsidP="00A560EC">
      <w:pPr>
        <w:spacing w:after="0" w:line="240" w:lineRule="auto"/>
        <w:ind w:firstLine="1134"/>
        <w:jc w:val="both"/>
        <w:rPr>
          <w:rFonts w:ascii="Times New Roman" w:hAnsi="Times New Roman"/>
          <w:b/>
          <w:bCs/>
          <w:sz w:val="24"/>
          <w:szCs w:val="24"/>
        </w:rPr>
      </w:pPr>
      <w:r w:rsidRPr="00AA32AB">
        <w:rPr>
          <w:rFonts w:ascii="Times New Roman" w:hAnsi="Times New Roman"/>
          <w:sz w:val="24"/>
          <w:szCs w:val="24"/>
        </w:rPr>
        <w:t>En dehors de la revalorisation des infrastructures existantes sur laquelle nous pourrions soumettre notre expertise, tout ce qui touche à l’environnement peut nous concerner :</w:t>
      </w:r>
      <w:r w:rsidR="0031403C">
        <w:rPr>
          <w:rFonts w:ascii="Times New Roman" w:hAnsi="Times New Roman"/>
          <w:sz w:val="24"/>
          <w:szCs w:val="24"/>
        </w:rPr>
        <w:t xml:space="preserve"> </w:t>
      </w:r>
      <w:r w:rsidRPr="00AA32AB">
        <w:rPr>
          <w:rFonts w:ascii="Times New Roman" w:hAnsi="Times New Roman"/>
          <w:sz w:val="24"/>
          <w:szCs w:val="24"/>
        </w:rPr>
        <w:t>c’est en effet la zone du monde qui sera la plus impactée sur plusieurs plans alors que les prévisions de croissances et de développement en font pratiquement l’impasse. Or, les entreprises de notre pays bénéficient d’une grande expertise en traitement de l’eau et de l’environnement. Notre action pourrait se situer à deux niveaux : aider à la prise en compte des risques et à la promotion d’initiatives locales puis, de ce fait, saisir des opportunités industrielles.</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723141" w:rsidP="00FD7618">
      <w:pPr>
        <w:spacing w:after="0" w:line="240" w:lineRule="auto"/>
        <w:ind w:left="567"/>
        <w:jc w:val="both"/>
        <w:rPr>
          <w:rFonts w:ascii="Times New Roman" w:hAnsi="Times New Roman"/>
          <w:bCs/>
          <w:i/>
          <w:iCs/>
          <w:sz w:val="24"/>
          <w:szCs w:val="24"/>
        </w:rPr>
      </w:pP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9</w:t>
      </w:r>
      <w:r w:rsidR="00172CCD">
        <w:rPr>
          <w:rFonts w:ascii="Times New Roman" w:hAnsi="Times New Roman"/>
          <w:bCs/>
          <w:i/>
          <w:iCs/>
          <w:sz w:val="24"/>
          <w:szCs w:val="24"/>
        </w:rPr>
        <w:t>.</w:t>
      </w:r>
      <w:r>
        <w:rPr>
          <w:rFonts w:ascii="Times New Roman" w:hAnsi="Times New Roman"/>
          <w:bCs/>
          <w:i/>
          <w:iCs/>
          <w:sz w:val="24"/>
          <w:szCs w:val="24"/>
        </w:rPr>
        <w:t>2</w:t>
      </w:r>
      <w:r w:rsidR="00172CCD">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La grande distribution</w:t>
      </w:r>
      <w:r w:rsidR="00172CCD">
        <w:rPr>
          <w:rFonts w:ascii="Times New Roman" w:hAnsi="Times New Roman"/>
          <w:bCs/>
          <w:i/>
          <w:iCs/>
          <w:sz w:val="24"/>
          <w:szCs w:val="24"/>
        </w:rPr>
        <w:t>.</w:t>
      </w:r>
    </w:p>
    <w:p w:rsidR="003B155D" w:rsidRPr="00AA32AB" w:rsidRDefault="003B155D" w:rsidP="00FD7618">
      <w:pPr>
        <w:spacing w:after="0" w:line="240" w:lineRule="auto"/>
        <w:ind w:firstLine="1134"/>
        <w:jc w:val="both"/>
        <w:rPr>
          <w:rFonts w:ascii="Times New Roman" w:hAnsi="Times New Roman"/>
          <w:sz w:val="24"/>
          <w:szCs w:val="24"/>
        </w:rPr>
      </w:pPr>
      <w:r w:rsidRPr="00AA32AB">
        <w:rPr>
          <w:rFonts w:ascii="Times New Roman" w:hAnsi="Times New Roman"/>
          <w:sz w:val="24"/>
          <w:szCs w:val="24"/>
        </w:rPr>
        <w:t>La grande distribution française, très implantée à l’étranger, constitue un bon moyen de diffusion de nos spécialités à l’étranger notamment de celles qui correspondent au budget des nouvelles classes moyennes.</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575901" w:rsidP="00FD7618">
      <w:pPr>
        <w:spacing w:after="0" w:line="240" w:lineRule="auto"/>
        <w:ind w:firstLine="567"/>
        <w:jc w:val="both"/>
        <w:rPr>
          <w:rFonts w:ascii="Times New Roman" w:hAnsi="Times New Roman"/>
          <w:bCs/>
          <w:i/>
          <w:iCs/>
          <w:sz w:val="24"/>
          <w:szCs w:val="24"/>
        </w:rPr>
      </w:pP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9</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 xml:space="preserve"> - </w:t>
      </w:r>
      <w:r w:rsidR="003B155D" w:rsidRPr="00AA32AB">
        <w:rPr>
          <w:rFonts w:ascii="Times New Roman" w:hAnsi="Times New Roman"/>
          <w:bCs/>
          <w:i/>
          <w:iCs/>
          <w:sz w:val="24"/>
          <w:szCs w:val="24"/>
        </w:rPr>
        <w:t>La diffusion du droit français</w:t>
      </w:r>
      <w:r w:rsidR="00172CCD">
        <w:rPr>
          <w:rFonts w:ascii="Times New Roman" w:hAnsi="Times New Roman"/>
          <w:bCs/>
          <w:i/>
          <w:iCs/>
          <w:sz w:val="24"/>
          <w:szCs w:val="24"/>
        </w:rPr>
        <w:t>.</w:t>
      </w:r>
    </w:p>
    <w:p w:rsidR="003B155D" w:rsidRPr="00AA32AB" w:rsidRDefault="003B155D" w:rsidP="00FD7618">
      <w:pPr>
        <w:spacing w:after="0" w:line="240" w:lineRule="auto"/>
        <w:ind w:firstLine="1134"/>
        <w:jc w:val="both"/>
        <w:rPr>
          <w:rFonts w:ascii="Times New Roman" w:hAnsi="Times New Roman"/>
          <w:sz w:val="24"/>
          <w:szCs w:val="24"/>
        </w:rPr>
      </w:pPr>
      <w:r w:rsidRPr="00AA32AB">
        <w:rPr>
          <w:rFonts w:ascii="Times New Roman" w:hAnsi="Times New Roman"/>
          <w:sz w:val="24"/>
          <w:szCs w:val="24"/>
        </w:rPr>
        <w:t>Notre influence se diffuse également à partir d’autres domaines d’expertise. Le notariat français rayonne</w:t>
      </w:r>
      <w:r w:rsidRPr="00AA32AB">
        <w:rPr>
          <w:rStyle w:val="Appelnotedebasdep"/>
          <w:rFonts w:ascii="Times New Roman" w:hAnsi="Times New Roman"/>
          <w:sz w:val="24"/>
          <w:szCs w:val="24"/>
        </w:rPr>
        <w:footnoteReference w:id="45"/>
      </w:r>
      <w:r w:rsidRPr="00AA32AB">
        <w:rPr>
          <w:rFonts w:ascii="Times New Roman" w:hAnsi="Times New Roman"/>
          <w:sz w:val="24"/>
          <w:szCs w:val="24"/>
        </w:rPr>
        <w:t xml:space="preserve"> notamment au Cambodge et au Vietnam, très demandeurs en termes de sécurisation de données juridiques concernant l’immobilier, l’organisation du cadastre et la tenue du fichier immobilier. L’accroissement de sûreté juridique profiterait également à nos entreprises.</w:t>
      </w:r>
    </w:p>
    <w:p w:rsidR="003B155D" w:rsidRPr="00AA32AB" w:rsidRDefault="003B155D" w:rsidP="00AA32AB">
      <w:pPr>
        <w:spacing w:after="0" w:line="240" w:lineRule="auto"/>
        <w:jc w:val="both"/>
        <w:rPr>
          <w:rFonts w:ascii="Times New Roman" w:hAnsi="Times New Roman"/>
          <w:bCs/>
          <w:iCs/>
          <w:sz w:val="24"/>
          <w:szCs w:val="24"/>
        </w:rPr>
      </w:pPr>
    </w:p>
    <w:p w:rsidR="003B155D" w:rsidRPr="00AA32AB" w:rsidRDefault="00575901" w:rsidP="00FD7618">
      <w:pPr>
        <w:spacing w:after="0" w:line="240" w:lineRule="auto"/>
        <w:ind w:left="1080" w:hanging="513"/>
        <w:jc w:val="both"/>
        <w:rPr>
          <w:rFonts w:ascii="Times New Roman" w:hAnsi="Times New Roman"/>
          <w:bCs/>
          <w:i/>
          <w:iCs/>
          <w:sz w:val="24"/>
          <w:szCs w:val="24"/>
        </w:rPr>
      </w:pP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3</w:t>
      </w:r>
      <w:r w:rsidR="00172CCD">
        <w:rPr>
          <w:rFonts w:ascii="Times New Roman" w:hAnsi="Times New Roman"/>
          <w:bCs/>
          <w:i/>
          <w:iCs/>
          <w:sz w:val="24"/>
          <w:szCs w:val="24"/>
        </w:rPr>
        <w:t>.</w:t>
      </w:r>
      <w:r>
        <w:rPr>
          <w:rFonts w:ascii="Times New Roman" w:hAnsi="Times New Roman"/>
          <w:bCs/>
          <w:i/>
          <w:iCs/>
          <w:sz w:val="24"/>
          <w:szCs w:val="24"/>
        </w:rPr>
        <w:t>9</w:t>
      </w:r>
      <w:r w:rsidR="00172CCD">
        <w:rPr>
          <w:rFonts w:ascii="Times New Roman" w:hAnsi="Times New Roman"/>
          <w:bCs/>
          <w:i/>
          <w:iCs/>
          <w:sz w:val="24"/>
          <w:szCs w:val="24"/>
        </w:rPr>
        <w:t>.</w:t>
      </w:r>
      <w:r>
        <w:rPr>
          <w:rFonts w:ascii="Times New Roman" w:hAnsi="Times New Roman"/>
          <w:bCs/>
          <w:i/>
          <w:iCs/>
          <w:sz w:val="24"/>
          <w:szCs w:val="24"/>
        </w:rPr>
        <w:t>4</w:t>
      </w:r>
      <w:r w:rsidR="00172CCD">
        <w:rPr>
          <w:rFonts w:ascii="Times New Roman" w:hAnsi="Times New Roman"/>
          <w:bCs/>
          <w:i/>
          <w:iCs/>
          <w:sz w:val="24"/>
          <w:szCs w:val="24"/>
        </w:rPr>
        <w:t xml:space="preserve">. </w:t>
      </w:r>
      <w:r>
        <w:rPr>
          <w:rFonts w:ascii="Times New Roman" w:hAnsi="Times New Roman"/>
          <w:bCs/>
          <w:i/>
          <w:iCs/>
          <w:sz w:val="24"/>
          <w:szCs w:val="24"/>
        </w:rPr>
        <w:t xml:space="preserve">- </w:t>
      </w:r>
      <w:r w:rsidR="003B155D" w:rsidRPr="00AA32AB">
        <w:rPr>
          <w:rFonts w:ascii="Times New Roman" w:hAnsi="Times New Roman"/>
          <w:bCs/>
          <w:i/>
          <w:iCs/>
          <w:sz w:val="24"/>
          <w:szCs w:val="24"/>
        </w:rPr>
        <w:t>La médecine française</w:t>
      </w:r>
      <w:r w:rsidR="00172CCD">
        <w:rPr>
          <w:rFonts w:ascii="Times New Roman" w:hAnsi="Times New Roman"/>
          <w:bCs/>
          <w:i/>
          <w:iCs/>
          <w:sz w:val="24"/>
          <w:szCs w:val="24"/>
        </w:rPr>
        <w:t>.</w:t>
      </w:r>
    </w:p>
    <w:p w:rsidR="003B155D" w:rsidRPr="00AA32AB" w:rsidRDefault="003B155D" w:rsidP="00FD7618">
      <w:pPr>
        <w:spacing w:after="0" w:line="240" w:lineRule="auto"/>
        <w:ind w:firstLine="1134"/>
        <w:jc w:val="both"/>
        <w:rPr>
          <w:rFonts w:ascii="Times New Roman" w:hAnsi="Times New Roman"/>
          <w:sz w:val="24"/>
          <w:szCs w:val="24"/>
        </w:rPr>
      </w:pPr>
      <w:r w:rsidRPr="00AA32AB">
        <w:rPr>
          <w:rFonts w:ascii="Times New Roman" w:hAnsi="Times New Roman"/>
          <w:sz w:val="24"/>
          <w:szCs w:val="24"/>
        </w:rPr>
        <w:t>Autre secteur, notre réputation au Vietnam sur le plan médical après l’éradication de certaines maladies lors de notre présence coloniale dans ce pays est reconnue. Aujourd’hui l’obésité, enjeu majeur de santé publique, due à la modification des habitudes alimentaire, pose un nouveau problème. Ainsi, les deux hôpitaux franco-vietnamiens entretiennent</w:t>
      </w:r>
      <w:r w:rsidR="0044438A">
        <w:rPr>
          <w:rFonts w:ascii="Times New Roman" w:hAnsi="Times New Roman"/>
          <w:sz w:val="24"/>
          <w:szCs w:val="24"/>
        </w:rPr>
        <w:t>-ils</w:t>
      </w:r>
      <w:r w:rsidRPr="00AA32AB">
        <w:rPr>
          <w:rFonts w:ascii="Times New Roman" w:hAnsi="Times New Roman"/>
          <w:sz w:val="24"/>
          <w:szCs w:val="24"/>
        </w:rPr>
        <w:t xml:space="preserve"> cette réputation et font totalement partie de nos vecteurs d’influence.</w:t>
      </w:r>
    </w:p>
    <w:p w:rsidR="003B155D" w:rsidRPr="00FD7618" w:rsidRDefault="003B155D" w:rsidP="00AA32AB">
      <w:pPr>
        <w:spacing w:after="0" w:line="240" w:lineRule="auto"/>
        <w:jc w:val="both"/>
        <w:rPr>
          <w:rFonts w:ascii="Times New Roman" w:hAnsi="Times New Roman"/>
          <w:bCs/>
          <w:iCs/>
          <w:sz w:val="24"/>
          <w:szCs w:val="24"/>
        </w:rPr>
      </w:pPr>
    </w:p>
    <w:p w:rsidR="003B155D" w:rsidRPr="00FD7618" w:rsidRDefault="00575901" w:rsidP="00FD7618">
      <w:pPr>
        <w:spacing w:after="0" w:line="240" w:lineRule="auto"/>
        <w:jc w:val="both"/>
        <w:rPr>
          <w:rFonts w:ascii="Times New Roman" w:hAnsi="Times New Roman"/>
          <w:bCs/>
          <w:iCs/>
          <w:sz w:val="24"/>
          <w:szCs w:val="24"/>
        </w:rPr>
      </w:pPr>
      <w:r w:rsidRPr="00FD7618">
        <w:rPr>
          <w:rFonts w:ascii="Times New Roman" w:hAnsi="Times New Roman"/>
          <w:bCs/>
          <w:iCs/>
          <w:sz w:val="24"/>
          <w:szCs w:val="24"/>
        </w:rPr>
        <w:t>3</w:t>
      </w:r>
      <w:r w:rsidR="00172CCD" w:rsidRPr="00FD7618">
        <w:rPr>
          <w:rFonts w:ascii="Times New Roman" w:hAnsi="Times New Roman"/>
          <w:bCs/>
          <w:iCs/>
          <w:sz w:val="24"/>
          <w:szCs w:val="24"/>
        </w:rPr>
        <w:t>.</w:t>
      </w:r>
      <w:r w:rsidRPr="00FD7618">
        <w:rPr>
          <w:rFonts w:ascii="Times New Roman" w:hAnsi="Times New Roman"/>
          <w:bCs/>
          <w:iCs/>
          <w:sz w:val="24"/>
          <w:szCs w:val="24"/>
        </w:rPr>
        <w:t>3</w:t>
      </w:r>
      <w:r w:rsidR="00172CCD" w:rsidRPr="00FD7618">
        <w:rPr>
          <w:rFonts w:ascii="Times New Roman" w:hAnsi="Times New Roman"/>
          <w:bCs/>
          <w:iCs/>
          <w:sz w:val="24"/>
          <w:szCs w:val="24"/>
        </w:rPr>
        <w:t>.</w:t>
      </w:r>
      <w:r w:rsidRPr="00FD7618">
        <w:rPr>
          <w:rFonts w:ascii="Times New Roman" w:hAnsi="Times New Roman"/>
          <w:bCs/>
          <w:iCs/>
          <w:sz w:val="24"/>
          <w:szCs w:val="24"/>
        </w:rPr>
        <w:t>3</w:t>
      </w:r>
      <w:r w:rsidR="00172CCD" w:rsidRPr="00FD7618">
        <w:rPr>
          <w:rFonts w:ascii="Times New Roman" w:hAnsi="Times New Roman"/>
          <w:bCs/>
          <w:iCs/>
          <w:sz w:val="24"/>
          <w:szCs w:val="24"/>
        </w:rPr>
        <w:t>.</w:t>
      </w:r>
      <w:r w:rsidRPr="00FD7618">
        <w:rPr>
          <w:rFonts w:ascii="Times New Roman" w:hAnsi="Times New Roman"/>
          <w:bCs/>
          <w:iCs/>
          <w:sz w:val="24"/>
          <w:szCs w:val="24"/>
        </w:rPr>
        <w:t>10</w:t>
      </w:r>
      <w:r w:rsidR="00172CCD" w:rsidRPr="00FD7618">
        <w:rPr>
          <w:rFonts w:ascii="Times New Roman" w:hAnsi="Times New Roman"/>
          <w:bCs/>
          <w:iCs/>
          <w:sz w:val="24"/>
          <w:szCs w:val="24"/>
        </w:rPr>
        <w:t>.</w:t>
      </w:r>
      <w:r w:rsidRPr="00FD7618">
        <w:rPr>
          <w:rFonts w:ascii="Times New Roman" w:hAnsi="Times New Roman"/>
          <w:bCs/>
          <w:iCs/>
          <w:sz w:val="24"/>
          <w:szCs w:val="24"/>
        </w:rPr>
        <w:t xml:space="preserve"> - </w:t>
      </w:r>
      <w:r w:rsidR="003B155D" w:rsidRPr="00FD7618">
        <w:rPr>
          <w:rFonts w:ascii="Times New Roman" w:hAnsi="Times New Roman"/>
          <w:bCs/>
          <w:iCs/>
          <w:sz w:val="24"/>
          <w:szCs w:val="24"/>
          <w:u w:val="single"/>
        </w:rPr>
        <w:t>Marchés de niche et opportunités sous-systèmes</w:t>
      </w:r>
      <w:r w:rsidR="00172CCD" w:rsidRPr="00FD7618">
        <w:rPr>
          <w:rFonts w:ascii="Times New Roman" w:hAnsi="Times New Roman"/>
          <w:bCs/>
          <w:iCs/>
          <w:sz w:val="24"/>
          <w:szCs w:val="24"/>
        </w:rPr>
        <w:t>.</w:t>
      </w: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Jusqu’à présent il semble que nous nous soyons trop focalisés sur la réalisation</w:t>
      </w:r>
      <w:r w:rsidR="00A72E51">
        <w:rPr>
          <w:rFonts w:ascii="Times New Roman" w:hAnsi="Times New Roman"/>
          <w:sz w:val="24"/>
          <w:szCs w:val="24"/>
        </w:rPr>
        <w:t xml:space="preserve"> </w:t>
      </w:r>
      <w:r w:rsidRPr="00AA32AB">
        <w:rPr>
          <w:rFonts w:ascii="Times New Roman" w:hAnsi="Times New Roman"/>
          <w:sz w:val="24"/>
          <w:szCs w:val="24"/>
        </w:rPr>
        <w:t>de gros marchés alors que les ventes de gros systèmes sont en baisse constante au profit de multiples équipements ou sous-systèmes mais qui nécessitent déplacement et persévérance des PME et de leurs acteurs. Par ailleurs il existe des marchés de niche intéressants et profitables.</w:t>
      </w:r>
      <w:r w:rsidR="002E2800">
        <w:rPr>
          <w:rFonts w:ascii="Times New Roman" w:hAnsi="Times New Roman"/>
          <w:sz w:val="24"/>
          <w:szCs w:val="24"/>
        </w:rPr>
        <w:t xml:space="preserve"> </w:t>
      </w:r>
      <w:r w:rsidRPr="00AA32AB">
        <w:rPr>
          <w:rFonts w:ascii="Times New Roman" w:hAnsi="Times New Roman"/>
          <w:sz w:val="24"/>
          <w:szCs w:val="24"/>
        </w:rPr>
        <w:t xml:space="preserve">Ainsi, serait-il souhaitable de nous positionner sur certains programmes non plus en tant que leaders mais en partenaires sur des parties de marchés. De ce point de vue, </w:t>
      </w:r>
      <w:r w:rsidR="002E2800">
        <w:rPr>
          <w:rFonts w:ascii="Times New Roman" w:hAnsi="Times New Roman"/>
          <w:sz w:val="24"/>
          <w:szCs w:val="24"/>
        </w:rPr>
        <w:t>il est intéressant de citer</w:t>
      </w:r>
      <w:r w:rsidRPr="00AA32AB">
        <w:rPr>
          <w:rFonts w:ascii="Times New Roman" w:hAnsi="Times New Roman"/>
          <w:sz w:val="24"/>
          <w:szCs w:val="24"/>
        </w:rPr>
        <w:t xml:space="preserve"> le cas de l’Indonésie où DC</w:t>
      </w:r>
      <w:r w:rsidR="0044438A">
        <w:rPr>
          <w:rFonts w:ascii="Times New Roman" w:hAnsi="Times New Roman"/>
          <w:sz w:val="24"/>
          <w:szCs w:val="24"/>
        </w:rPr>
        <w:t>N</w:t>
      </w:r>
      <w:r w:rsidRPr="00AA32AB">
        <w:rPr>
          <w:rFonts w:ascii="Times New Roman" w:hAnsi="Times New Roman"/>
          <w:sz w:val="24"/>
          <w:szCs w:val="24"/>
        </w:rPr>
        <w:t xml:space="preserve">S avait conçu un concept de frégates qui avait malheureusement échoué alors, qu’en Malaisie, l’opération y a réussi. SAGEM a eu, à cette occasion, l’intelligence de se limiter à la proposition du système de combat des futures corvettes, les Pays-Bas restant maître d’œuvre, — sans doute en raison de leurs liens historiques avec l’Indonésie. </w:t>
      </w:r>
    </w:p>
    <w:p w:rsidR="003B155D"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lastRenderedPageBreak/>
        <w:t>Dans un contexte voisin, nous nous sommes positionnés avec succès sur la réactualisation du système de tir de chars T</w:t>
      </w:r>
      <w:r w:rsidR="00FD7618">
        <w:rPr>
          <w:rFonts w:ascii="Times New Roman" w:hAnsi="Times New Roman"/>
          <w:sz w:val="24"/>
          <w:szCs w:val="24"/>
        </w:rPr>
        <w:t>-</w:t>
      </w:r>
      <w:r w:rsidRPr="00AA32AB">
        <w:rPr>
          <w:rFonts w:ascii="Times New Roman" w:hAnsi="Times New Roman"/>
          <w:sz w:val="24"/>
          <w:szCs w:val="24"/>
        </w:rPr>
        <w:t>72 achetés par la Malaisie à la Pologne. Toutefois, depuis quelques années, les entreprises locales sont venues supplanter les européens évoluant dans le « </w:t>
      </w:r>
      <w:proofErr w:type="spellStart"/>
      <w:r w:rsidRPr="00AA32AB">
        <w:rPr>
          <w:rFonts w:ascii="Times New Roman" w:hAnsi="Times New Roman"/>
          <w:i/>
          <w:sz w:val="24"/>
          <w:szCs w:val="24"/>
        </w:rPr>
        <w:t>rétrofit</w:t>
      </w:r>
      <w:proofErr w:type="spellEnd"/>
      <w:r w:rsidRPr="00AA32AB">
        <w:rPr>
          <w:rFonts w:ascii="Times New Roman" w:hAnsi="Times New Roman"/>
          <w:sz w:val="24"/>
          <w:szCs w:val="24"/>
        </w:rPr>
        <w:t> »</w:t>
      </w:r>
      <w:r w:rsidRPr="00AA32AB">
        <w:rPr>
          <w:rStyle w:val="Appelnotedebasdep"/>
          <w:rFonts w:ascii="Times New Roman" w:hAnsi="Times New Roman"/>
          <w:sz w:val="24"/>
          <w:szCs w:val="24"/>
        </w:rPr>
        <w:footnoteReference w:id="46"/>
      </w:r>
      <w:r w:rsidRPr="00AA32AB">
        <w:rPr>
          <w:rFonts w:ascii="Times New Roman" w:hAnsi="Times New Roman"/>
          <w:sz w:val="24"/>
          <w:szCs w:val="24"/>
        </w:rPr>
        <w:t>. Ainsi, les chars allemands qui équipent l’armée Singapourienne ont été remis à niveau (blindage additionnel entre autres) par une société locale.</w:t>
      </w:r>
    </w:p>
    <w:p w:rsidR="00A560EC" w:rsidRDefault="00A560EC" w:rsidP="00FD7618">
      <w:pPr>
        <w:spacing w:after="0" w:line="240" w:lineRule="auto"/>
        <w:ind w:firstLine="567"/>
        <w:jc w:val="both"/>
        <w:rPr>
          <w:rFonts w:ascii="Times New Roman" w:hAnsi="Times New Roman"/>
          <w:sz w:val="24"/>
          <w:szCs w:val="24"/>
        </w:rPr>
      </w:pPr>
    </w:p>
    <w:p w:rsidR="00FD7618" w:rsidRDefault="00FD7618" w:rsidP="00FD7618">
      <w:pPr>
        <w:spacing w:after="0" w:line="240" w:lineRule="auto"/>
        <w:jc w:val="center"/>
        <w:rPr>
          <w:rFonts w:ascii="Times New Roman" w:hAnsi="Times New Roman"/>
          <w:bCs/>
          <w:iCs/>
          <w:sz w:val="24"/>
          <w:szCs w:val="24"/>
        </w:rPr>
      </w:pPr>
      <w:r>
        <w:rPr>
          <w:rFonts w:ascii="Times New Roman" w:hAnsi="Times New Roman"/>
          <w:bCs/>
          <w:iCs/>
          <w:sz w:val="24"/>
          <w:szCs w:val="24"/>
        </w:rPr>
        <w:t>*</w:t>
      </w:r>
    </w:p>
    <w:p w:rsidR="00FD7618" w:rsidRPr="00FD7618" w:rsidRDefault="00FD7618" w:rsidP="00FD7618">
      <w:pPr>
        <w:spacing w:after="0" w:line="240" w:lineRule="auto"/>
        <w:jc w:val="center"/>
        <w:rPr>
          <w:rFonts w:ascii="Times New Roman" w:hAnsi="Times New Roman"/>
          <w:bCs/>
          <w:iCs/>
          <w:sz w:val="24"/>
          <w:szCs w:val="24"/>
        </w:rPr>
      </w:pPr>
      <w:r>
        <w:rPr>
          <w:rFonts w:ascii="Times New Roman" w:hAnsi="Times New Roman"/>
          <w:bCs/>
          <w:iCs/>
          <w:sz w:val="24"/>
          <w:szCs w:val="24"/>
        </w:rPr>
        <w:t>*</w:t>
      </w:r>
      <w:r>
        <w:rPr>
          <w:rFonts w:ascii="Times New Roman" w:hAnsi="Times New Roman"/>
          <w:bCs/>
          <w:iCs/>
          <w:sz w:val="24"/>
          <w:szCs w:val="24"/>
        </w:rPr>
        <w:tab/>
        <w:t>*</w:t>
      </w:r>
    </w:p>
    <w:p w:rsidR="008375D3" w:rsidRPr="008375D3" w:rsidRDefault="008375D3" w:rsidP="00AA32AB">
      <w:pPr>
        <w:spacing w:after="0" w:line="240" w:lineRule="auto"/>
        <w:jc w:val="both"/>
        <w:rPr>
          <w:rFonts w:ascii="Times New Roman" w:hAnsi="Times New Roman"/>
          <w:bCs/>
          <w:iCs/>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Au terme de cette étude, </w:t>
      </w:r>
      <w:r w:rsidR="0044438A">
        <w:rPr>
          <w:rFonts w:ascii="Times New Roman" w:hAnsi="Times New Roman"/>
          <w:sz w:val="24"/>
          <w:szCs w:val="24"/>
        </w:rPr>
        <w:t>nous</w:t>
      </w:r>
      <w:r w:rsidRPr="00AA32AB">
        <w:rPr>
          <w:rFonts w:ascii="Times New Roman" w:hAnsi="Times New Roman"/>
          <w:sz w:val="24"/>
          <w:szCs w:val="24"/>
        </w:rPr>
        <w:t xml:space="preserve"> p</w:t>
      </w:r>
      <w:r w:rsidR="009A6D7B">
        <w:rPr>
          <w:rFonts w:ascii="Times New Roman" w:hAnsi="Times New Roman"/>
          <w:sz w:val="24"/>
          <w:szCs w:val="24"/>
        </w:rPr>
        <w:t>o</w:t>
      </w:r>
      <w:r w:rsidRPr="00AA32AB">
        <w:rPr>
          <w:rFonts w:ascii="Times New Roman" w:hAnsi="Times New Roman"/>
          <w:sz w:val="24"/>
          <w:szCs w:val="24"/>
        </w:rPr>
        <w:t>u</w:t>
      </w:r>
      <w:r w:rsidR="0044438A">
        <w:rPr>
          <w:rFonts w:ascii="Times New Roman" w:hAnsi="Times New Roman"/>
          <w:sz w:val="24"/>
          <w:szCs w:val="24"/>
        </w:rPr>
        <w:t>vons</w:t>
      </w:r>
      <w:r w:rsidRPr="00AA32AB">
        <w:rPr>
          <w:rFonts w:ascii="Times New Roman" w:hAnsi="Times New Roman"/>
          <w:sz w:val="24"/>
          <w:szCs w:val="24"/>
        </w:rPr>
        <w:t xml:space="preserve"> regretter que, sur le plan universitaire, cette région a été très largement délaissée</w:t>
      </w:r>
      <w:r w:rsidR="00A72E51">
        <w:rPr>
          <w:rFonts w:ascii="Times New Roman" w:hAnsi="Times New Roman"/>
          <w:sz w:val="24"/>
          <w:szCs w:val="24"/>
        </w:rPr>
        <w:t xml:space="preserve"> </w:t>
      </w:r>
      <w:r w:rsidRPr="00AA32AB">
        <w:rPr>
          <w:rFonts w:ascii="Times New Roman" w:hAnsi="Times New Roman"/>
          <w:sz w:val="24"/>
          <w:szCs w:val="24"/>
        </w:rPr>
        <w:t>avec uniquement un centre d’études à Bangkok dont les principaux chercheurs restent très axés sur l’Indochine alors qu’en France, nous n’avons qu’un spécialiste de l’Indonésie et accessoirement de la Malaisie, les auteurs spécialisés francophones se situant principalement au Canada.</w:t>
      </w:r>
    </w:p>
    <w:p w:rsidR="003B155D" w:rsidRPr="00FD7618" w:rsidRDefault="003B155D" w:rsidP="00AA32AB">
      <w:pPr>
        <w:spacing w:after="0" w:line="240" w:lineRule="auto"/>
        <w:jc w:val="both"/>
        <w:rPr>
          <w:rFonts w:ascii="Times New Roman" w:hAnsi="Times New Roman"/>
          <w:sz w:val="24"/>
          <w:szCs w:val="24"/>
        </w:rPr>
      </w:pPr>
    </w:p>
    <w:p w:rsidR="003B155D" w:rsidRPr="00AA32AB" w:rsidRDefault="0044438A" w:rsidP="00FD7618">
      <w:pPr>
        <w:spacing w:after="0" w:line="240" w:lineRule="auto"/>
        <w:ind w:firstLine="567"/>
        <w:jc w:val="both"/>
        <w:rPr>
          <w:rFonts w:ascii="Times New Roman" w:hAnsi="Times New Roman"/>
          <w:sz w:val="24"/>
          <w:szCs w:val="24"/>
        </w:rPr>
      </w:pPr>
      <w:r>
        <w:rPr>
          <w:rFonts w:ascii="Times New Roman" w:hAnsi="Times New Roman"/>
          <w:sz w:val="24"/>
          <w:szCs w:val="24"/>
        </w:rPr>
        <w:t>Avant</w:t>
      </w:r>
      <w:r w:rsidR="007B7D60">
        <w:rPr>
          <w:rFonts w:ascii="Times New Roman" w:hAnsi="Times New Roman"/>
          <w:sz w:val="24"/>
          <w:szCs w:val="24"/>
        </w:rPr>
        <w:t xml:space="preserve"> d’</w:t>
      </w:r>
      <w:r w:rsidR="003B155D" w:rsidRPr="00AA32AB">
        <w:rPr>
          <w:rFonts w:ascii="Times New Roman" w:hAnsi="Times New Roman"/>
          <w:sz w:val="24"/>
          <w:szCs w:val="24"/>
        </w:rPr>
        <w:t>établir des priorités, une première remarque s’impose : une erreur fut de nous intéresser essentiellement à nos anciennes colonies, sans que, pour autant, nous y ayons retrouvé une place privilégiée, alors que, dans le même temps, nous avons pratiquement négligé les zones anglophones parmi lesquelles Singapour occupe le premier rang. Or, pour nous comme pour la Chine et d’autres, les routes maritimes représentent des intérêts stratégiques communs en raison de l’importance du volume du commerce mondial qui y circule. Dans cet esprit, les relations avec Singapour doivent être privilégiées.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Une seconde priorité, en dépit de leurs instabilités potentielles, devrait concerner l’Indonésie, de par l’importance de sa population et où se dénombrent 35 000 francophones et 1 000 professeurs de français — dont 400 dans le secondaire et 600 dans les universités — pour au moins 30 000 élèves qui apprennent notre langue dans le secondaire, et la Malaisie en raison de ses savoir-faire et des succès que nous y avons enregistrés depuis 1993 sur le plan défense avec notamment la commande de quatre A400M et de quatre options.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Les triangles de croissance de cette zone, et précisément celui de S</w:t>
      </w:r>
      <w:r w:rsidR="002E2800">
        <w:rPr>
          <w:rFonts w:ascii="Times New Roman" w:hAnsi="Times New Roman"/>
          <w:sz w:val="24"/>
          <w:szCs w:val="24"/>
        </w:rPr>
        <w:t>IJORI</w:t>
      </w:r>
      <w:r w:rsidRPr="00AA32AB">
        <w:rPr>
          <w:rFonts w:ascii="Times New Roman" w:hAnsi="Times New Roman"/>
          <w:sz w:val="24"/>
          <w:szCs w:val="24"/>
        </w:rPr>
        <w:t>, doivent retenir également toute notre attention pour les multiples facilités et opportunités qu’ils offrent à nos entrepreneurs.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FD7618">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en est de même avec le Vietnam qui fait des efforts considérables pour attirer des investisseurs. Ainsi, la mégalopole d’Hô Chi Minh-Ville a instauré cinq groupes de travail ayant pour mission d’assister les entreprises étrangères dans leurs démarches d’implantation. Elle s’appuie sur des zones industrielles (ZI) et des zones franches (ZF), pilotées par un comité de gestion (</w:t>
      </w:r>
      <w:proofErr w:type="spellStart"/>
      <w:r w:rsidRPr="00AA32AB">
        <w:rPr>
          <w:rFonts w:ascii="Times New Roman" w:hAnsi="Times New Roman"/>
          <w:sz w:val="24"/>
          <w:szCs w:val="24"/>
        </w:rPr>
        <w:t>Hepza</w:t>
      </w:r>
      <w:proofErr w:type="spellEnd"/>
      <w:r w:rsidRPr="00AA32AB">
        <w:rPr>
          <w:rFonts w:ascii="Times New Roman" w:hAnsi="Times New Roman"/>
          <w:sz w:val="24"/>
          <w:szCs w:val="24"/>
        </w:rPr>
        <w:t>). Les résultats sont là : en 2013, ses zones industrielles et franches ont attiré 608,83 millions de dollars d’investissements, dont 363,15 millions en provenance de l’étranger, en progression de 72,7 % par rapport à 2012.</w:t>
      </w:r>
    </w:p>
    <w:p w:rsidR="003B155D" w:rsidRPr="00AA32AB" w:rsidRDefault="003B155D" w:rsidP="00AA32AB">
      <w:pPr>
        <w:spacing w:after="0" w:line="240" w:lineRule="auto"/>
        <w:jc w:val="both"/>
        <w:rPr>
          <w:rFonts w:ascii="Times New Roman" w:hAnsi="Times New Roman"/>
          <w:sz w:val="24"/>
          <w:szCs w:val="24"/>
        </w:rPr>
      </w:pPr>
    </w:p>
    <w:p w:rsidR="00EE57C1" w:rsidRDefault="003B155D" w:rsidP="00DA6F1E">
      <w:pPr>
        <w:spacing w:after="0" w:line="240" w:lineRule="auto"/>
        <w:ind w:firstLine="567"/>
        <w:jc w:val="both"/>
        <w:rPr>
          <w:rFonts w:ascii="Times New Roman" w:hAnsi="Times New Roman"/>
          <w:sz w:val="24"/>
          <w:szCs w:val="24"/>
        </w:rPr>
      </w:pPr>
      <w:r w:rsidRPr="00AA32AB">
        <w:rPr>
          <w:rFonts w:ascii="Times New Roman" w:hAnsi="Times New Roman"/>
          <w:sz w:val="24"/>
          <w:szCs w:val="24"/>
        </w:rPr>
        <w:t>Aussi pour s’implanter au Sud-</w:t>
      </w:r>
      <w:r w:rsidR="002E2800">
        <w:rPr>
          <w:rFonts w:ascii="Times New Roman" w:hAnsi="Times New Roman"/>
          <w:sz w:val="24"/>
          <w:szCs w:val="24"/>
        </w:rPr>
        <w:t>E</w:t>
      </w:r>
      <w:r w:rsidRPr="00AA32AB">
        <w:rPr>
          <w:rFonts w:ascii="Times New Roman" w:hAnsi="Times New Roman"/>
          <w:sz w:val="24"/>
          <w:szCs w:val="24"/>
        </w:rPr>
        <w:t>st Asiatique avec succès, conviendrait-il de s’inspirer de la même démarche stratégique, pays par pays, aboutissant à un plan d’ensemble, un comité de pilotage et de coordination en relation étroite avec les fédérations professionnelles, les chambres de commerce et les entrepreneurs sensibilisés à cette démarche. Il faut y ajouter les indispensables missions économiques appuyées par des visites officielles au plus haut niveau qui sont toujours très appréciées.</w:t>
      </w:r>
    </w:p>
    <w:p w:rsidR="00EE57C1" w:rsidRDefault="00EE57C1">
      <w:pPr>
        <w:spacing w:after="160" w:line="259" w:lineRule="auto"/>
        <w:rPr>
          <w:rFonts w:ascii="Times New Roman" w:hAnsi="Times New Roman"/>
          <w:sz w:val="24"/>
          <w:szCs w:val="24"/>
        </w:rPr>
      </w:pPr>
      <w:r>
        <w:rPr>
          <w:rFonts w:ascii="Times New Roman" w:hAnsi="Times New Roman"/>
          <w:sz w:val="24"/>
          <w:szCs w:val="24"/>
        </w:rPr>
        <w:br w:type="page"/>
      </w:r>
    </w:p>
    <w:p w:rsidR="003B155D" w:rsidRPr="000806A1" w:rsidRDefault="000806A1" w:rsidP="000806A1">
      <w:pPr>
        <w:spacing w:after="0" w:line="240" w:lineRule="auto"/>
        <w:jc w:val="center"/>
        <w:rPr>
          <w:rFonts w:ascii="Times New Roman" w:hAnsi="Times New Roman"/>
          <w:b/>
          <w:sz w:val="28"/>
          <w:szCs w:val="28"/>
        </w:rPr>
      </w:pPr>
      <w:r w:rsidRPr="000806A1">
        <w:rPr>
          <w:rFonts w:ascii="Times New Roman" w:hAnsi="Times New Roman"/>
          <w:b/>
          <w:sz w:val="28"/>
          <w:szCs w:val="28"/>
        </w:rPr>
        <w:lastRenderedPageBreak/>
        <w:t>A.N.N.E.X.E.S.</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b/>
          <w:sz w:val="24"/>
          <w:szCs w:val="24"/>
        </w:rPr>
      </w:pPr>
      <w:r>
        <w:rPr>
          <w:rFonts w:ascii="Times New Roman" w:hAnsi="Times New Roman"/>
          <w:sz w:val="24"/>
          <w:szCs w:val="24"/>
        </w:rPr>
        <w:t xml:space="preserve">Annexe 1 : </w:t>
      </w:r>
      <w:r>
        <w:rPr>
          <w:rFonts w:ascii="Times New Roman" w:hAnsi="Times New Roman"/>
          <w:b/>
          <w:sz w:val="24"/>
          <w:szCs w:val="24"/>
        </w:rPr>
        <w:t>L’Asie du Sud-Est : un ensemble hétérogène.</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pStyle w:val="Sansinterligne"/>
        <w:jc w:val="both"/>
        <w:rPr>
          <w:rFonts w:ascii="Times New Roman" w:hAnsi="Times New Roman"/>
          <w:b/>
          <w:sz w:val="24"/>
          <w:szCs w:val="24"/>
        </w:rPr>
      </w:pPr>
      <w:r>
        <w:rPr>
          <w:rFonts w:ascii="Times New Roman" w:hAnsi="Times New Roman"/>
          <w:sz w:val="24"/>
          <w:szCs w:val="24"/>
        </w:rPr>
        <w:t xml:space="preserve">Annexe 2 : </w:t>
      </w:r>
      <w:r>
        <w:rPr>
          <w:rFonts w:ascii="Times New Roman" w:hAnsi="Times New Roman"/>
          <w:b/>
          <w:sz w:val="24"/>
          <w:szCs w:val="24"/>
        </w:rPr>
        <w:t>Les organisations régionales en Asie du Sud-Est.</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D5529B" w:rsidRDefault="00811F0F" w:rsidP="00D5529B">
      <w:pPr>
        <w:spacing w:after="0" w:line="240" w:lineRule="auto"/>
        <w:jc w:val="both"/>
        <w:rPr>
          <w:rFonts w:ascii="Times New Roman" w:hAnsi="Times New Roman"/>
          <w:b/>
          <w:sz w:val="24"/>
          <w:szCs w:val="24"/>
        </w:rPr>
      </w:pPr>
      <w:r>
        <w:rPr>
          <w:rFonts w:ascii="Times New Roman" w:hAnsi="Times New Roman"/>
          <w:sz w:val="24"/>
          <w:szCs w:val="24"/>
        </w:rPr>
        <w:t>Annexe 3 :</w:t>
      </w:r>
      <w:r w:rsidR="00A72E51">
        <w:rPr>
          <w:rFonts w:ascii="Times New Roman" w:hAnsi="Times New Roman"/>
          <w:sz w:val="24"/>
          <w:szCs w:val="24"/>
        </w:rPr>
        <w:t xml:space="preserve"> </w:t>
      </w:r>
      <w:r w:rsidR="00D5529B" w:rsidRPr="00AA32AB">
        <w:rPr>
          <w:rFonts w:ascii="Times New Roman" w:hAnsi="Times New Roman"/>
          <w:b/>
          <w:sz w:val="24"/>
          <w:szCs w:val="24"/>
        </w:rPr>
        <w:t>Dépenses militaires en Asie du Sud-</w:t>
      </w:r>
      <w:r w:rsidR="00D5529B">
        <w:rPr>
          <w:rFonts w:ascii="Times New Roman" w:hAnsi="Times New Roman"/>
          <w:b/>
          <w:sz w:val="24"/>
          <w:szCs w:val="24"/>
        </w:rPr>
        <w:t>E</w:t>
      </w:r>
      <w:r w:rsidR="00D5529B" w:rsidRPr="00AA32AB">
        <w:rPr>
          <w:rFonts w:ascii="Times New Roman" w:hAnsi="Times New Roman"/>
          <w:b/>
          <w:sz w:val="24"/>
          <w:szCs w:val="24"/>
        </w:rPr>
        <w:t>st (2012)</w:t>
      </w:r>
      <w:r w:rsidR="00D5529B">
        <w:rPr>
          <w:rFonts w:ascii="Times New Roman" w:hAnsi="Times New Roman"/>
          <w:b/>
          <w:sz w:val="24"/>
          <w:szCs w:val="24"/>
        </w:rPr>
        <w:t>.</w:t>
      </w:r>
    </w:p>
    <w:p w:rsidR="00D5529B" w:rsidRPr="00AA32AB" w:rsidRDefault="00D5529B" w:rsidP="00D5529B">
      <w:pPr>
        <w:spacing w:after="0" w:line="240" w:lineRule="auto"/>
        <w:ind w:firstLine="1134"/>
        <w:jc w:val="both"/>
        <w:rPr>
          <w:rFonts w:ascii="Times New Roman" w:hAnsi="Times New Roman"/>
          <w:b/>
          <w:sz w:val="24"/>
          <w:szCs w:val="24"/>
        </w:rPr>
      </w:pPr>
      <w:r w:rsidRPr="00AA32AB">
        <w:rPr>
          <w:rFonts w:ascii="Times New Roman" w:hAnsi="Times New Roman"/>
          <w:b/>
          <w:sz w:val="24"/>
          <w:szCs w:val="24"/>
        </w:rPr>
        <w:t xml:space="preserve">Le secteur de l’armement en </w:t>
      </w:r>
      <w:r>
        <w:rPr>
          <w:rFonts w:ascii="Times New Roman" w:hAnsi="Times New Roman"/>
          <w:b/>
          <w:sz w:val="24"/>
          <w:szCs w:val="24"/>
        </w:rPr>
        <w:t>France.</w:t>
      </w:r>
    </w:p>
    <w:p w:rsidR="00A51CFF" w:rsidRDefault="00A51CFF" w:rsidP="00A51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firstLine="594"/>
        <w:jc w:val="both"/>
        <w:rPr>
          <w:rFonts w:ascii="Times New Roman" w:hAnsi="Times New Roman"/>
          <w:b/>
          <w:sz w:val="24"/>
          <w:szCs w:val="24"/>
        </w:rPr>
      </w:pPr>
      <w:r w:rsidRPr="006117FA">
        <w:rPr>
          <w:rFonts w:ascii="Times New Roman" w:hAnsi="Times New Roman"/>
          <w:b/>
          <w:sz w:val="24"/>
          <w:szCs w:val="24"/>
        </w:rPr>
        <w:t>Répartition du total des prises de commandes et des livraisons françaises</w:t>
      </w:r>
    </w:p>
    <w:p w:rsidR="00A51CFF" w:rsidRDefault="00A51CFF" w:rsidP="00A51CF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firstLine="594"/>
        <w:jc w:val="both"/>
        <w:rPr>
          <w:rFonts w:ascii="Times New Roman" w:hAnsi="Times New Roman"/>
          <w:sz w:val="24"/>
          <w:szCs w:val="24"/>
        </w:rPr>
      </w:pPr>
      <w:proofErr w:type="gramStart"/>
      <w:r w:rsidRPr="006117FA">
        <w:rPr>
          <w:rFonts w:ascii="Times New Roman" w:hAnsi="Times New Roman"/>
          <w:b/>
          <w:sz w:val="24"/>
          <w:szCs w:val="24"/>
        </w:rPr>
        <w:t>de</w:t>
      </w:r>
      <w:proofErr w:type="gramEnd"/>
      <w:r w:rsidRPr="006117FA">
        <w:rPr>
          <w:rFonts w:ascii="Times New Roman" w:hAnsi="Times New Roman"/>
          <w:b/>
          <w:sz w:val="24"/>
          <w:szCs w:val="24"/>
        </w:rPr>
        <w:t xml:space="preserve"> 2002 à 2011</w:t>
      </w:r>
    </w:p>
    <w:p w:rsidR="00811F0F" w:rsidRDefault="00811F0F" w:rsidP="00811F0F">
      <w:pPr>
        <w:spacing w:after="0" w:line="240" w:lineRule="auto"/>
        <w:jc w:val="both"/>
        <w:rPr>
          <w:rFonts w:ascii="Times New Roman" w:hAnsi="Times New Roman"/>
          <w:sz w:val="24"/>
          <w:szCs w:val="24"/>
        </w:rPr>
      </w:pPr>
    </w:p>
    <w:p w:rsidR="00A51CFF" w:rsidRDefault="00A51CF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r>
        <w:rPr>
          <w:rFonts w:ascii="Times New Roman" w:hAnsi="Times New Roman"/>
          <w:sz w:val="24"/>
          <w:szCs w:val="24"/>
        </w:rPr>
        <w:t xml:space="preserve">Annexe 4 : </w:t>
      </w:r>
      <w:r>
        <w:rPr>
          <w:rFonts w:ascii="Times New Roman" w:hAnsi="Times New Roman"/>
          <w:b/>
          <w:sz w:val="24"/>
          <w:szCs w:val="24"/>
        </w:rPr>
        <w:t>Les ambitions (navales) chinoises : puissance régionale ou destinée mondiale</w:t>
      </w:r>
      <w:r w:rsidR="00D5529B">
        <w:rPr>
          <w:rFonts w:ascii="Times New Roman" w:hAnsi="Times New Roman"/>
          <w:b/>
          <w:sz w:val="24"/>
          <w:szCs w:val="24"/>
        </w:rPr>
        <w:t> ?</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b/>
          <w:sz w:val="24"/>
          <w:szCs w:val="24"/>
        </w:rPr>
      </w:pPr>
      <w:r>
        <w:rPr>
          <w:rFonts w:ascii="Times New Roman" w:hAnsi="Times New Roman"/>
          <w:sz w:val="24"/>
          <w:szCs w:val="24"/>
        </w:rPr>
        <w:t xml:space="preserve">Annexe 5 : </w:t>
      </w:r>
      <w:r>
        <w:rPr>
          <w:rFonts w:ascii="Times New Roman" w:hAnsi="Times New Roman"/>
          <w:b/>
          <w:sz w:val="24"/>
          <w:szCs w:val="24"/>
        </w:rPr>
        <w:t>Les différents aspects du contrôle maritime en mer de Chine.</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b/>
          <w:sz w:val="24"/>
          <w:szCs w:val="24"/>
        </w:rPr>
      </w:pPr>
      <w:r>
        <w:rPr>
          <w:rFonts w:ascii="Times New Roman" w:hAnsi="Times New Roman"/>
          <w:sz w:val="24"/>
          <w:szCs w:val="24"/>
        </w:rPr>
        <w:t xml:space="preserve">Annexe 6 : </w:t>
      </w:r>
      <w:r>
        <w:rPr>
          <w:rFonts w:ascii="Times New Roman" w:hAnsi="Times New Roman"/>
          <w:b/>
          <w:sz w:val="24"/>
          <w:szCs w:val="24"/>
        </w:rPr>
        <w:t>Le réseau scolaire français de l’étranger, le socle d’une influence.</w:t>
      </w: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sz w:val="24"/>
          <w:szCs w:val="24"/>
        </w:rPr>
      </w:pPr>
    </w:p>
    <w:p w:rsidR="00811F0F" w:rsidRDefault="00811F0F" w:rsidP="00811F0F">
      <w:pPr>
        <w:spacing w:after="0" w:line="240" w:lineRule="auto"/>
        <w:jc w:val="both"/>
        <w:rPr>
          <w:rFonts w:ascii="Times New Roman" w:hAnsi="Times New Roman"/>
          <w:b/>
          <w:sz w:val="24"/>
          <w:szCs w:val="24"/>
        </w:rPr>
      </w:pPr>
      <w:r>
        <w:rPr>
          <w:rFonts w:ascii="Times New Roman" w:hAnsi="Times New Roman"/>
          <w:sz w:val="24"/>
          <w:szCs w:val="24"/>
        </w:rPr>
        <w:t xml:space="preserve">Annexe 7 : </w:t>
      </w:r>
      <w:r>
        <w:rPr>
          <w:rFonts w:ascii="Times New Roman" w:hAnsi="Times New Roman"/>
          <w:b/>
          <w:sz w:val="24"/>
          <w:szCs w:val="24"/>
        </w:rPr>
        <w:t>L’Environnement en Asie du Sud-Est.</w:t>
      </w:r>
    </w:p>
    <w:p w:rsidR="00811F0F" w:rsidRDefault="00811F0F" w:rsidP="00811F0F">
      <w:pPr>
        <w:spacing w:after="0" w:line="240" w:lineRule="auto"/>
        <w:ind w:firstLine="1134"/>
        <w:jc w:val="both"/>
        <w:rPr>
          <w:rFonts w:ascii="Times New Roman" w:hAnsi="Times New Roman"/>
          <w:b/>
          <w:sz w:val="24"/>
          <w:szCs w:val="24"/>
        </w:rPr>
      </w:pPr>
      <w:r>
        <w:rPr>
          <w:rFonts w:ascii="Times New Roman" w:hAnsi="Times New Roman"/>
          <w:b/>
          <w:sz w:val="24"/>
          <w:szCs w:val="24"/>
        </w:rPr>
        <w:t>Enjeux, risques et opportunités.</w:t>
      </w: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Default="000806A1" w:rsidP="00AA32AB">
      <w:pPr>
        <w:spacing w:after="0" w:line="240" w:lineRule="auto"/>
        <w:jc w:val="both"/>
        <w:rPr>
          <w:rFonts w:ascii="Times New Roman" w:hAnsi="Times New Roman"/>
          <w:sz w:val="24"/>
          <w:szCs w:val="24"/>
        </w:rPr>
      </w:pPr>
    </w:p>
    <w:p w:rsidR="0059452C" w:rsidRDefault="0059452C" w:rsidP="00AA32AB">
      <w:pPr>
        <w:spacing w:after="0" w:line="240" w:lineRule="auto"/>
        <w:jc w:val="both"/>
        <w:rPr>
          <w:rFonts w:ascii="Times New Roman" w:hAnsi="Times New Roman"/>
          <w:sz w:val="24"/>
          <w:szCs w:val="24"/>
        </w:rPr>
      </w:pPr>
    </w:p>
    <w:p w:rsidR="0059452C" w:rsidRPr="0059452C" w:rsidRDefault="0059452C"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Pr="0059452C" w:rsidRDefault="000806A1" w:rsidP="00AA32AB">
      <w:pPr>
        <w:spacing w:after="0" w:line="240" w:lineRule="auto"/>
        <w:jc w:val="both"/>
        <w:rPr>
          <w:rFonts w:ascii="Times New Roman" w:hAnsi="Times New Roman"/>
          <w:sz w:val="24"/>
          <w:szCs w:val="24"/>
        </w:rPr>
      </w:pPr>
    </w:p>
    <w:p w:rsidR="000806A1" w:rsidRDefault="000806A1"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A51CFF" w:rsidRDefault="00A51CF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Default="00811F0F" w:rsidP="00AA32AB">
      <w:pPr>
        <w:spacing w:after="0" w:line="240" w:lineRule="auto"/>
        <w:jc w:val="both"/>
        <w:rPr>
          <w:rFonts w:ascii="Times New Roman" w:hAnsi="Times New Roman"/>
          <w:sz w:val="24"/>
          <w:szCs w:val="24"/>
        </w:rPr>
      </w:pPr>
    </w:p>
    <w:p w:rsidR="00811F0F" w:rsidRPr="0059452C" w:rsidRDefault="00811F0F" w:rsidP="00AA32AB">
      <w:pPr>
        <w:spacing w:after="0" w:line="240" w:lineRule="auto"/>
        <w:jc w:val="both"/>
        <w:rPr>
          <w:rFonts w:ascii="Times New Roman" w:hAnsi="Times New Roman"/>
          <w:sz w:val="24"/>
          <w:szCs w:val="24"/>
        </w:rPr>
      </w:pPr>
    </w:p>
    <w:p w:rsidR="00E8752C" w:rsidRDefault="00E8752C" w:rsidP="00E8752C">
      <w:pPr>
        <w:spacing w:after="0" w:line="240" w:lineRule="auto"/>
        <w:jc w:val="center"/>
        <w:rPr>
          <w:rFonts w:ascii="Times New Roman" w:hAnsi="Times New Roman"/>
          <w:sz w:val="24"/>
          <w:szCs w:val="24"/>
        </w:rPr>
      </w:pPr>
      <w:r>
        <w:rPr>
          <w:rFonts w:ascii="Times New Roman" w:hAnsi="Times New Roman"/>
          <w:sz w:val="24"/>
          <w:szCs w:val="24"/>
        </w:rPr>
        <w:lastRenderedPageBreak/>
        <w:t>Annexe 1</w:t>
      </w:r>
    </w:p>
    <w:p w:rsidR="00E8752C" w:rsidRDefault="00E8752C" w:rsidP="00AA32AB">
      <w:pPr>
        <w:spacing w:after="0" w:line="240" w:lineRule="auto"/>
        <w:jc w:val="both"/>
        <w:rPr>
          <w:rFonts w:ascii="Times New Roman" w:hAnsi="Times New Roman"/>
          <w:sz w:val="24"/>
          <w:szCs w:val="24"/>
        </w:rPr>
      </w:pPr>
    </w:p>
    <w:p w:rsidR="00E8752C" w:rsidRPr="00E8752C" w:rsidRDefault="00E8752C" w:rsidP="00E8752C">
      <w:pPr>
        <w:spacing w:after="0" w:line="240" w:lineRule="auto"/>
        <w:jc w:val="center"/>
        <w:rPr>
          <w:rFonts w:ascii="Times New Roman" w:hAnsi="Times New Roman"/>
          <w:b/>
          <w:sz w:val="24"/>
          <w:szCs w:val="24"/>
        </w:rPr>
      </w:pPr>
      <w:r w:rsidRPr="00E8752C">
        <w:rPr>
          <w:rFonts w:ascii="Times New Roman" w:hAnsi="Times New Roman"/>
          <w:b/>
          <w:sz w:val="24"/>
          <w:szCs w:val="24"/>
        </w:rPr>
        <w:t>L’Asie du Sud-</w:t>
      </w:r>
      <w:r w:rsidR="008375D3">
        <w:rPr>
          <w:rFonts w:ascii="Times New Roman" w:hAnsi="Times New Roman"/>
          <w:b/>
          <w:sz w:val="24"/>
          <w:szCs w:val="24"/>
        </w:rPr>
        <w:t>E</w:t>
      </w:r>
      <w:r w:rsidRPr="00E8752C">
        <w:rPr>
          <w:rFonts w:ascii="Times New Roman" w:hAnsi="Times New Roman"/>
          <w:b/>
          <w:sz w:val="24"/>
          <w:szCs w:val="24"/>
        </w:rPr>
        <w:t>st : un ensemble hétérogène.</w:t>
      </w:r>
    </w:p>
    <w:p w:rsidR="00E8752C" w:rsidRDefault="00E8752C" w:rsidP="00AA32AB">
      <w:pPr>
        <w:spacing w:after="0" w:line="240" w:lineRule="auto"/>
        <w:jc w:val="both"/>
        <w:rPr>
          <w:rFonts w:ascii="Times New Roman" w:hAnsi="Times New Roman"/>
          <w:sz w:val="24"/>
          <w:szCs w:val="24"/>
        </w:rPr>
      </w:pPr>
    </w:p>
    <w:p w:rsidR="00A955A3" w:rsidRPr="00AA32AB" w:rsidRDefault="00A955A3" w:rsidP="00A67316">
      <w:pPr>
        <w:pStyle w:val="Sansinterligne"/>
        <w:ind w:firstLine="567"/>
        <w:jc w:val="both"/>
        <w:rPr>
          <w:rFonts w:ascii="Times New Roman" w:hAnsi="Times New Roman"/>
          <w:sz w:val="24"/>
          <w:szCs w:val="24"/>
        </w:rPr>
      </w:pPr>
      <w:r>
        <w:rPr>
          <w:rFonts w:ascii="Times New Roman" w:hAnsi="Times New Roman"/>
          <w:sz w:val="24"/>
          <w:szCs w:val="24"/>
        </w:rPr>
        <w:t>L</w:t>
      </w:r>
      <w:r w:rsidRPr="00AA32AB">
        <w:rPr>
          <w:rFonts w:ascii="Times New Roman" w:hAnsi="Times New Roman"/>
          <w:sz w:val="24"/>
          <w:szCs w:val="24"/>
        </w:rPr>
        <w:t xml:space="preserve">’ASEAN ou </w:t>
      </w:r>
      <w:r>
        <w:rPr>
          <w:rFonts w:ascii="Times New Roman" w:hAnsi="Times New Roman"/>
          <w:sz w:val="24"/>
          <w:szCs w:val="24"/>
        </w:rPr>
        <w:t>l’ANASE (l’acronyme français) comprend</w:t>
      </w:r>
      <w:r w:rsidRPr="00AA32AB">
        <w:rPr>
          <w:rFonts w:ascii="Times New Roman" w:hAnsi="Times New Roman"/>
          <w:sz w:val="24"/>
          <w:szCs w:val="24"/>
        </w:rPr>
        <w:t xml:space="preserve"> 11 pays </w:t>
      </w:r>
      <w:r>
        <w:rPr>
          <w:rFonts w:ascii="Times New Roman" w:hAnsi="Times New Roman"/>
          <w:sz w:val="24"/>
          <w:szCs w:val="24"/>
        </w:rPr>
        <w:t xml:space="preserve">pour une superficie de </w:t>
      </w:r>
      <w:r w:rsidRPr="00AA32AB">
        <w:rPr>
          <w:rFonts w:ascii="Times New Roman" w:hAnsi="Times New Roman"/>
          <w:sz w:val="24"/>
          <w:szCs w:val="24"/>
        </w:rPr>
        <w:t>4,5 millions de km²</w:t>
      </w:r>
      <w:r>
        <w:rPr>
          <w:rFonts w:ascii="Times New Roman" w:hAnsi="Times New Roman"/>
          <w:sz w:val="24"/>
          <w:szCs w:val="24"/>
        </w:rPr>
        <w:t xml:space="preserve"> peuplée de</w:t>
      </w:r>
      <w:r w:rsidRPr="00AA32AB">
        <w:rPr>
          <w:rFonts w:ascii="Times New Roman" w:hAnsi="Times New Roman"/>
          <w:sz w:val="24"/>
          <w:szCs w:val="24"/>
        </w:rPr>
        <w:t xml:space="preserve"> 6</w:t>
      </w:r>
      <w:r w:rsidR="008375D3">
        <w:rPr>
          <w:rFonts w:ascii="Times New Roman" w:hAnsi="Times New Roman"/>
          <w:sz w:val="24"/>
          <w:szCs w:val="24"/>
        </w:rPr>
        <w:t>13</w:t>
      </w:r>
      <w:r w:rsidRPr="00AA32AB">
        <w:rPr>
          <w:rFonts w:ascii="Times New Roman" w:hAnsi="Times New Roman"/>
          <w:sz w:val="24"/>
          <w:szCs w:val="24"/>
        </w:rPr>
        <w:t xml:space="preserve"> millions d’habitants</w:t>
      </w:r>
      <w:r>
        <w:rPr>
          <w:rFonts w:ascii="Times New Roman" w:hAnsi="Times New Roman"/>
          <w:sz w:val="24"/>
          <w:szCs w:val="24"/>
        </w:rPr>
        <w:t xml:space="preserve"> dont le Produit Intérieur Brut est de </w:t>
      </w:r>
      <w:r w:rsidRPr="00AA32AB">
        <w:rPr>
          <w:rFonts w:ascii="Times New Roman" w:hAnsi="Times New Roman"/>
          <w:sz w:val="24"/>
          <w:szCs w:val="24"/>
        </w:rPr>
        <w:t xml:space="preserve">2500 milliards de </w:t>
      </w:r>
      <w:r>
        <w:rPr>
          <w:rFonts w:ascii="Times New Roman" w:hAnsi="Times New Roman"/>
          <w:sz w:val="24"/>
          <w:szCs w:val="24"/>
        </w:rPr>
        <w:t xml:space="preserve">dollars. </w:t>
      </w:r>
      <w:r w:rsidR="00A67316">
        <w:rPr>
          <w:rFonts w:ascii="Times New Roman" w:hAnsi="Times New Roman"/>
          <w:sz w:val="24"/>
          <w:szCs w:val="24"/>
        </w:rPr>
        <w:t>Les échanges économiques avec la France sont faibles (</w:t>
      </w:r>
      <w:r w:rsidRPr="00AA32AB">
        <w:rPr>
          <w:rFonts w:ascii="Times New Roman" w:hAnsi="Times New Roman"/>
          <w:sz w:val="24"/>
          <w:szCs w:val="24"/>
        </w:rPr>
        <w:t>3</w:t>
      </w:r>
      <w:r w:rsidR="008375D3">
        <w:rPr>
          <w:rFonts w:ascii="Times New Roman" w:hAnsi="Times New Roman"/>
          <w:sz w:val="24"/>
          <w:szCs w:val="24"/>
        </w:rPr>
        <w:t>,</w:t>
      </w:r>
      <w:r w:rsidRPr="00AA32AB">
        <w:rPr>
          <w:rFonts w:ascii="Times New Roman" w:hAnsi="Times New Roman"/>
          <w:sz w:val="24"/>
          <w:szCs w:val="24"/>
        </w:rPr>
        <w:t>3 % des exportations françaises, 2</w:t>
      </w:r>
      <w:r w:rsidR="008375D3">
        <w:rPr>
          <w:rFonts w:ascii="Times New Roman" w:hAnsi="Times New Roman"/>
          <w:sz w:val="24"/>
          <w:szCs w:val="24"/>
        </w:rPr>
        <w:t>,</w:t>
      </w:r>
      <w:r w:rsidRPr="00AA32AB">
        <w:rPr>
          <w:rFonts w:ascii="Times New Roman" w:hAnsi="Times New Roman"/>
          <w:sz w:val="24"/>
          <w:szCs w:val="24"/>
        </w:rPr>
        <w:t>7% des importations</w:t>
      </w:r>
      <w:r w:rsidR="00A67316">
        <w:rPr>
          <w:rFonts w:ascii="Times New Roman" w:hAnsi="Times New Roman"/>
          <w:sz w:val="24"/>
          <w:szCs w:val="24"/>
        </w:rPr>
        <w:t>)</w:t>
      </w:r>
      <w:r w:rsidRPr="00AA32AB">
        <w:rPr>
          <w:rFonts w:ascii="Times New Roman" w:hAnsi="Times New Roman"/>
          <w:sz w:val="24"/>
          <w:szCs w:val="24"/>
        </w:rPr>
        <w:t>.</w:t>
      </w:r>
    </w:p>
    <w:p w:rsidR="00E8752C" w:rsidRPr="00AA32AB" w:rsidRDefault="00E8752C" w:rsidP="00AA32AB">
      <w:pPr>
        <w:spacing w:after="0" w:line="240" w:lineRule="auto"/>
        <w:jc w:val="both"/>
        <w:rPr>
          <w:rFonts w:ascii="Times New Roman" w:hAnsi="Times New Roman"/>
          <w:sz w:val="24"/>
          <w:szCs w:val="24"/>
        </w:rPr>
      </w:pPr>
    </w:p>
    <w:p w:rsidR="00CF4FE5" w:rsidRPr="00AA32AB" w:rsidRDefault="00A67316" w:rsidP="00CF4FE5">
      <w:pPr>
        <w:pStyle w:val="Sansinterligne"/>
        <w:jc w:val="both"/>
        <w:rPr>
          <w:rFonts w:ascii="Times New Roman" w:hAnsi="Times New Roman"/>
          <w:sz w:val="24"/>
          <w:szCs w:val="24"/>
        </w:rPr>
      </w:pPr>
      <w:r>
        <w:rPr>
          <w:rFonts w:ascii="Times New Roman" w:hAnsi="Times New Roman"/>
          <w:sz w:val="24"/>
          <w:szCs w:val="24"/>
        </w:rPr>
        <w:t>L’Asie du Sud-Est est une</w:t>
      </w:r>
      <w:r w:rsidR="00CF4FE5" w:rsidRPr="00AA32AB">
        <w:rPr>
          <w:rFonts w:ascii="Times New Roman" w:hAnsi="Times New Roman"/>
          <w:sz w:val="24"/>
          <w:szCs w:val="24"/>
        </w:rPr>
        <w:t xml:space="preserve"> région constitu</w:t>
      </w:r>
      <w:r>
        <w:rPr>
          <w:rFonts w:ascii="Times New Roman" w:hAnsi="Times New Roman"/>
          <w:sz w:val="24"/>
          <w:szCs w:val="24"/>
        </w:rPr>
        <w:t>ée d’</w:t>
      </w:r>
      <w:r w:rsidR="00CF4FE5" w:rsidRPr="00AA32AB">
        <w:rPr>
          <w:rFonts w:ascii="Times New Roman" w:hAnsi="Times New Roman"/>
          <w:sz w:val="24"/>
          <w:szCs w:val="24"/>
        </w:rPr>
        <w:t>un ensemble hétérogène :</w:t>
      </w:r>
    </w:p>
    <w:p w:rsidR="00CF4FE5" w:rsidRPr="00AA32AB" w:rsidRDefault="00CF4FE5" w:rsidP="00CF4FE5">
      <w:pPr>
        <w:pStyle w:val="Sansinterligne"/>
        <w:jc w:val="both"/>
        <w:rPr>
          <w:rFonts w:ascii="Times New Roman" w:hAnsi="Times New Roman"/>
          <w:sz w:val="24"/>
          <w:szCs w:val="24"/>
        </w:rPr>
      </w:pPr>
    </w:p>
    <w:p w:rsidR="00CF4FE5" w:rsidRPr="00E8752C" w:rsidRDefault="00CF4FE5" w:rsidP="006A4200">
      <w:pPr>
        <w:pStyle w:val="Sansinterligne"/>
        <w:numPr>
          <w:ilvl w:val="0"/>
          <w:numId w:val="7"/>
        </w:numPr>
        <w:ind w:left="1276" w:hanging="425"/>
        <w:jc w:val="both"/>
        <w:rPr>
          <w:rFonts w:ascii="Times New Roman" w:hAnsi="Times New Roman"/>
          <w:b/>
          <w:sz w:val="24"/>
          <w:szCs w:val="24"/>
        </w:rPr>
      </w:pPr>
      <w:r w:rsidRPr="00E8752C">
        <w:rPr>
          <w:rFonts w:ascii="Times New Roman" w:hAnsi="Times New Roman"/>
          <w:b/>
          <w:sz w:val="24"/>
          <w:szCs w:val="24"/>
        </w:rPr>
        <w:t xml:space="preserve">Par la géographie : </w:t>
      </w:r>
    </w:p>
    <w:p w:rsidR="00CF4FE5" w:rsidRPr="00AA32AB" w:rsidRDefault="00CF4FE5" w:rsidP="004F327D">
      <w:pPr>
        <w:pStyle w:val="Sansinterligne"/>
        <w:ind w:left="3828" w:hanging="2552"/>
        <w:jc w:val="both"/>
        <w:rPr>
          <w:rFonts w:ascii="Times New Roman" w:hAnsi="Times New Roman"/>
          <w:sz w:val="24"/>
          <w:szCs w:val="24"/>
        </w:rPr>
      </w:pPr>
      <w:r w:rsidRPr="00AA32AB">
        <w:rPr>
          <w:rFonts w:ascii="Times New Roman" w:hAnsi="Times New Roman"/>
          <w:sz w:val="24"/>
          <w:szCs w:val="24"/>
        </w:rPr>
        <w:t>Des États continentaux : Birmanie, Thaïlande, Cambodge donnent sur l’Océan Indien, le Vietnam sur le Pacifique, le Laos n’a pas de façade maritime.</w:t>
      </w:r>
    </w:p>
    <w:p w:rsidR="00CF4FE5" w:rsidRPr="00AA32AB" w:rsidRDefault="00CF4FE5" w:rsidP="004F327D">
      <w:pPr>
        <w:pStyle w:val="Sansinterligne"/>
        <w:ind w:left="993" w:firstLine="283"/>
        <w:jc w:val="both"/>
        <w:rPr>
          <w:rFonts w:ascii="Times New Roman" w:hAnsi="Times New Roman"/>
          <w:sz w:val="24"/>
          <w:szCs w:val="24"/>
        </w:rPr>
      </w:pPr>
      <w:r w:rsidRPr="00AA32AB">
        <w:rPr>
          <w:rFonts w:ascii="Times New Roman" w:hAnsi="Times New Roman"/>
          <w:sz w:val="24"/>
          <w:szCs w:val="24"/>
        </w:rPr>
        <w:t>Des archipels de milliers d’îles : Philippines, Indonésie (plus de 13 000 îles et îlots)</w:t>
      </w:r>
      <w:r w:rsidR="00E8752C">
        <w:rPr>
          <w:rFonts w:ascii="Times New Roman" w:hAnsi="Times New Roman"/>
          <w:sz w:val="24"/>
          <w:szCs w:val="24"/>
        </w:rPr>
        <w:t> ;</w:t>
      </w:r>
    </w:p>
    <w:p w:rsidR="00CF4FE5" w:rsidRPr="00AA32AB" w:rsidRDefault="00CF4FE5" w:rsidP="004F327D">
      <w:pPr>
        <w:pStyle w:val="Sansinterligne"/>
        <w:ind w:left="3544" w:hanging="2268"/>
        <w:jc w:val="both"/>
        <w:rPr>
          <w:rFonts w:ascii="Times New Roman" w:hAnsi="Times New Roman"/>
          <w:sz w:val="24"/>
          <w:szCs w:val="24"/>
        </w:rPr>
      </w:pPr>
      <w:r w:rsidRPr="00AA32AB">
        <w:rPr>
          <w:rFonts w:ascii="Times New Roman" w:hAnsi="Times New Roman"/>
          <w:sz w:val="24"/>
          <w:szCs w:val="24"/>
        </w:rPr>
        <w:t>Des îles partagées : Bornéo entre Indonésie, Malaisie, et Brunei, Timor entre Indonésie et Timor</w:t>
      </w:r>
      <w:r w:rsidR="00E8752C">
        <w:rPr>
          <w:rFonts w:ascii="Times New Roman" w:hAnsi="Times New Roman"/>
          <w:sz w:val="24"/>
          <w:szCs w:val="24"/>
        </w:rPr>
        <w:t>–</w:t>
      </w:r>
      <w:r w:rsidR="007B7D60">
        <w:rPr>
          <w:rFonts w:ascii="Times New Roman" w:hAnsi="Times New Roman"/>
          <w:sz w:val="24"/>
          <w:szCs w:val="24"/>
        </w:rPr>
        <w:t>Oriental</w:t>
      </w:r>
      <w:r w:rsidR="00E8752C">
        <w:rPr>
          <w:rFonts w:ascii="Times New Roman" w:hAnsi="Times New Roman"/>
          <w:sz w:val="24"/>
          <w:szCs w:val="24"/>
        </w:rPr>
        <w:t> ;</w:t>
      </w:r>
    </w:p>
    <w:p w:rsidR="00CF4FE5" w:rsidRPr="00AA32AB" w:rsidRDefault="00CF4FE5" w:rsidP="004F327D">
      <w:pPr>
        <w:pStyle w:val="Sansinterligne"/>
        <w:ind w:left="993" w:firstLine="283"/>
        <w:jc w:val="both"/>
        <w:rPr>
          <w:rFonts w:ascii="Times New Roman" w:hAnsi="Times New Roman"/>
          <w:sz w:val="24"/>
          <w:szCs w:val="24"/>
        </w:rPr>
      </w:pPr>
      <w:r w:rsidRPr="00AA32AB">
        <w:rPr>
          <w:rFonts w:ascii="Times New Roman" w:hAnsi="Times New Roman"/>
          <w:sz w:val="24"/>
          <w:szCs w:val="24"/>
        </w:rPr>
        <w:t>Un État discontinu (Malaisie), à la fois continental et partie d’une grande île</w:t>
      </w:r>
      <w:r w:rsidR="00E8752C">
        <w:rPr>
          <w:rFonts w:ascii="Times New Roman" w:hAnsi="Times New Roman"/>
          <w:sz w:val="24"/>
          <w:szCs w:val="24"/>
        </w:rPr>
        <w:t> ;</w:t>
      </w:r>
    </w:p>
    <w:p w:rsidR="00CF4FE5" w:rsidRPr="00AA32AB" w:rsidRDefault="00E8752C" w:rsidP="004F327D">
      <w:pPr>
        <w:pStyle w:val="Sansinterligne"/>
        <w:ind w:left="851" w:firstLine="425"/>
        <w:jc w:val="both"/>
        <w:rPr>
          <w:rFonts w:ascii="Times New Roman" w:hAnsi="Times New Roman"/>
          <w:sz w:val="24"/>
          <w:szCs w:val="24"/>
        </w:rPr>
      </w:pPr>
      <w:r>
        <w:rPr>
          <w:rFonts w:ascii="Times New Roman" w:hAnsi="Times New Roman"/>
          <w:sz w:val="24"/>
          <w:szCs w:val="24"/>
        </w:rPr>
        <w:t>U</w:t>
      </w:r>
      <w:r w:rsidR="00CF4FE5" w:rsidRPr="00AA32AB">
        <w:rPr>
          <w:rFonts w:ascii="Times New Roman" w:hAnsi="Times New Roman"/>
          <w:sz w:val="24"/>
          <w:szCs w:val="24"/>
        </w:rPr>
        <w:t xml:space="preserve">ne cité-État (Singapour). </w:t>
      </w:r>
    </w:p>
    <w:p w:rsidR="00E8752C" w:rsidRDefault="00E8752C" w:rsidP="00E8752C">
      <w:pPr>
        <w:pStyle w:val="Sansinterligne"/>
        <w:ind w:left="993"/>
        <w:jc w:val="both"/>
        <w:rPr>
          <w:rFonts w:ascii="Times New Roman" w:hAnsi="Times New Roman"/>
          <w:sz w:val="24"/>
          <w:szCs w:val="24"/>
        </w:rPr>
      </w:pPr>
    </w:p>
    <w:p w:rsidR="00CF4FE5" w:rsidRPr="00AA32AB" w:rsidRDefault="00CF4FE5" w:rsidP="004F327D">
      <w:pPr>
        <w:pStyle w:val="Sansinterligne"/>
        <w:ind w:left="1276"/>
        <w:jc w:val="both"/>
        <w:rPr>
          <w:rFonts w:ascii="Times New Roman" w:hAnsi="Times New Roman"/>
          <w:sz w:val="24"/>
          <w:szCs w:val="24"/>
        </w:rPr>
      </w:pPr>
      <w:r w:rsidRPr="00AA32AB">
        <w:rPr>
          <w:rFonts w:ascii="Times New Roman" w:hAnsi="Times New Roman"/>
          <w:sz w:val="24"/>
          <w:szCs w:val="24"/>
        </w:rPr>
        <w:t xml:space="preserve">L’Indonésie couvre </w:t>
      </w:r>
      <w:r w:rsidR="0031403C">
        <w:rPr>
          <w:rFonts w:ascii="Times New Roman" w:hAnsi="Times New Roman"/>
          <w:sz w:val="24"/>
          <w:szCs w:val="24"/>
        </w:rPr>
        <w:t>1,</w:t>
      </w:r>
      <w:r w:rsidR="000C15CE">
        <w:rPr>
          <w:rFonts w:ascii="Times New Roman" w:hAnsi="Times New Roman"/>
          <w:sz w:val="24"/>
          <w:szCs w:val="24"/>
        </w:rPr>
        <w:t>91</w:t>
      </w:r>
      <w:r w:rsidRPr="00AA32AB">
        <w:rPr>
          <w:rFonts w:ascii="Times New Roman" w:hAnsi="Times New Roman"/>
          <w:sz w:val="24"/>
          <w:szCs w:val="24"/>
        </w:rPr>
        <w:t xml:space="preserve"> millions de km², Birmanie et Thaïlande </w:t>
      </w:r>
      <w:r w:rsidR="000C15CE">
        <w:rPr>
          <w:rFonts w:ascii="Times New Roman" w:hAnsi="Times New Roman"/>
          <w:sz w:val="24"/>
          <w:szCs w:val="24"/>
        </w:rPr>
        <w:t xml:space="preserve">plus </w:t>
      </w:r>
      <w:r w:rsidR="007B7D60">
        <w:rPr>
          <w:rFonts w:ascii="Times New Roman" w:hAnsi="Times New Roman"/>
          <w:sz w:val="24"/>
          <w:szCs w:val="24"/>
        </w:rPr>
        <w:t>500 000</w:t>
      </w:r>
      <w:r w:rsidRPr="00AA32AB">
        <w:rPr>
          <w:rFonts w:ascii="Times New Roman" w:hAnsi="Times New Roman"/>
          <w:sz w:val="24"/>
          <w:szCs w:val="24"/>
        </w:rPr>
        <w:t>, Philippines, Malaisie et Vietnam environ 300 000, le Timor Oriental 15</w:t>
      </w:r>
      <w:r w:rsidR="008375D3">
        <w:rPr>
          <w:rFonts w:ascii="Times New Roman" w:hAnsi="Times New Roman"/>
          <w:sz w:val="24"/>
          <w:szCs w:val="24"/>
        </w:rPr>
        <w:t xml:space="preserve"> </w:t>
      </w:r>
      <w:r w:rsidRPr="00AA32AB">
        <w:rPr>
          <w:rFonts w:ascii="Times New Roman" w:hAnsi="Times New Roman"/>
          <w:sz w:val="24"/>
          <w:szCs w:val="24"/>
        </w:rPr>
        <w:t>000, Brunei 5</w:t>
      </w:r>
      <w:bookmarkStart w:id="0" w:name="_GoBack"/>
      <w:bookmarkEnd w:id="0"/>
      <w:r w:rsidRPr="00AA32AB">
        <w:rPr>
          <w:rFonts w:ascii="Times New Roman" w:hAnsi="Times New Roman"/>
          <w:sz w:val="24"/>
          <w:szCs w:val="24"/>
        </w:rPr>
        <w:t>800 et Singapour 714.</w:t>
      </w:r>
    </w:p>
    <w:p w:rsidR="00CF4FE5" w:rsidRPr="00AA32AB" w:rsidRDefault="00CF4FE5" w:rsidP="00CF4FE5">
      <w:pPr>
        <w:pStyle w:val="Sansinterligne"/>
        <w:jc w:val="both"/>
        <w:rPr>
          <w:rFonts w:ascii="Times New Roman" w:hAnsi="Times New Roman"/>
          <w:sz w:val="24"/>
          <w:szCs w:val="24"/>
        </w:rPr>
      </w:pPr>
    </w:p>
    <w:p w:rsidR="00CF4FE5" w:rsidRPr="00AA32AB" w:rsidRDefault="00CF4FE5" w:rsidP="006A4200">
      <w:pPr>
        <w:pStyle w:val="Sansinterligne"/>
        <w:numPr>
          <w:ilvl w:val="0"/>
          <w:numId w:val="7"/>
        </w:numPr>
        <w:ind w:left="1276" w:hanging="425"/>
        <w:jc w:val="both"/>
        <w:rPr>
          <w:rFonts w:ascii="Times New Roman" w:hAnsi="Times New Roman"/>
          <w:b/>
          <w:sz w:val="24"/>
          <w:szCs w:val="24"/>
        </w:rPr>
      </w:pPr>
      <w:r w:rsidRPr="00AA32AB">
        <w:rPr>
          <w:rFonts w:ascii="Times New Roman" w:hAnsi="Times New Roman"/>
          <w:b/>
          <w:sz w:val="24"/>
          <w:szCs w:val="24"/>
        </w:rPr>
        <w:t>Par le peuplement et la population :</w:t>
      </w:r>
    </w:p>
    <w:p w:rsidR="00CF4FE5" w:rsidRPr="00AA32AB" w:rsidRDefault="00CF4FE5" w:rsidP="004F327D">
      <w:pPr>
        <w:pStyle w:val="Sansinterligne"/>
        <w:ind w:left="1276"/>
        <w:jc w:val="both"/>
        <w:rPr>
          <w:rFonts w:ascii="Times New Roman" w:hAnsi="Times New Roman"/>
          <w:sz w:val="24"/>
          <w:szCs w:val="24"/>
        </w:rPr>
      </w:pPr>
      <w:r w:rsidRPr="00AA32AB">
        <w:rPr>
          <w:rFonts w:ascii="Times New Roman" w:hAnsi="Times New Roman"/>
          <w:sz w:val="24"/>
          <w:szCs w:val="24"/>
        </w:rPr>
        <w:t>Des peuplements autochtones : Birmans, Malais, Thaïs, Khmers, Philippins, Vietnamiens, ou allogènes, du fait des migrations, des colonisations européennes, des diasporas chinoise (30 millions – Singapour 70 %) et indienne.</w:t>
      </w:r>
    </w:p>
    <w:p w:rsidR="00F70246" w:rsidRDefault="00F70246" w:rsidP="002B4263">
      <w:pPr>
        <w:pStyle w:val="Sansinterligne"/>
        <w:ind w:firstLine="851"/>
        <w:jc w:val="both"/>
        <w:rPr>
          <w:rFonts w:ascii="Times New Roman" w:hAnsi="Times New Roman"/>
          <w:sz w:val="24"/>
          <w:szCs w:val="24"/>
        </w:rPr>
      </w:pPr>
    </w:p>
    <w:p w:rsidR="00CF4FE5" w:rsidRPr="00AA32AB" w:rsidRDefault="00CF4FE5" w:rsidP="004F327D">
      <w:pPr>
        <w:pStyle w:val="Sansinterligne"/>
        <w:ind w:left="1276"/>
        <w:jc w:val="both"/>
        <w:rPr>
          <w:rFonts w:ascii="Times New Roman" w:hAnsi="Times New Roman"/>
          <w:sz w:val="24"/>
          <w:szCs w:val="24"/>
        </w:rPr>
      </w:pPr>
      <w:r w:rsidRPr="00AA32AB">
        <w:rPr>
          <w:rFonts w:ascii="Times New Roman" w:hAnsi="Times New Roman"/>
          <w:sz w:val="24"/>
          <w:szCs w:val="24"/>
        </w:rPr>
        <w:t>L</w:t>
      </w:r>
      <w:r w:rsidR="006407D4">
        <w:rPr>
          <w:rFonts w:ascii="Times New Roman" w:hAnsi="Times New Roman"/>
          <w:sz w:val="24"/>
          <w:szCs w:val="24"/>
        </w:rPr>
        <w:t>’importance</w:t>
      </w:r>
      <w:r w:rsidRPr="00AA32AB">
        <w:rPr>
          <w:rFonts w:ascii="Times New Roman" w:hAnsi="Times New Roman"/>
          <w:sz w:val="24"/>
          <w:szCs w:val="24"/>
        </w:rPr>
        <w:t xml:space="preserve"> de</w:t>
      </w:r>
      <w:r w:rsidR="006407D4">
        <w:rPr>
          <w:rFonts w:ascii="Times New Roman" w:hAnsi="Times New Roman"/>
          <w:sz w:val="24"/>
          <w:szCs w:val="24"/>
        </w:rPr>
        <w:t xml:space="preserve">s </w:t>
      </w:r>
      <w:r w:rsidRPr="00AA32AB">
        <w:rPr>
          <w:rFonts w:ascii="Times New Roman" w:hAnsi="Times New Roman"/>
          <w:sz w:val="24"/>
          <w:szCs w:val="24"/>
        </w:rPr>
        <w:t xml:space="preserve">populations : 400 000 habitants à Brunei, 1,2 millions au Timor-Oriental, 5 </w:t>
      </w:r>
      <w:r w:rsidR="006407D4">
        <w:rPr>
          <w:rFonts w:ascii="Times New Roman" w:hAnsi="Times New Roman"/>
          <w:sz w:val="24"/>
          <w:szCs w:val="24"/>
        </w:rPr>
        <w:t xml:space="preserve">millions </w:t>
      </w:r>
      <w:r w:rsidRPr="00AA32AB">
        <w:rPr>
          <w:rFonts w:ascii="Times New Roman" w:hAnsi="Times New Roman"/>
          <w:sz w:val="24"/>
          <w:szCs w:val="24"/>
        </w:rPr>
        <w:t>à Singapour, 100 aux Philippines et 25</w:t>
      </w:r>
      <w:r w:rsidR="0031403C">
        <w:rPr>
          <w:rFonts w:ascii="Times New Roman" w:hAnsi="Times New Roman"/>
          <w:sz w:val="24"/>
          <w:szCs w:val="24"/>
        </w:rPr>
        <w:t>1</w:t>
      </w:r>
      <w:r w:rsidRPr="00AA32AB">
        <w:rPr>
          <w:rFonts w:ascii="Times New Roman" w:hAnsi="Times New Roman"/>
          <w:sz w:val="24"/>
          <w:szCs w:val="24"/>
        </w:rPr>
        <w:t xml:space="preserve"> en Indonésie.</w:t>
      </w:r>
    </w:p>
    <w:p w:rsidR="00CF4FE5" w:rsidRDefault="00CF4FE5" w:rsidP="00CF4FE5">
      <w:pPr>
        <w:pStyle w:val="Sansinterligne"/>
        <w:jc w:val="both"/>
        <w:rPr>
          <w:rFonts w:ascii="Times New Roman" w:hAnsi="Times New Roman"/>
          <w:sz w:val="24"/>
          <w:szCs w:val="24"/>
        </w:rPr>
      </w:pPr>
    </w:p>
    <w:p w:rsidR="004F327D" w:rsidRPr="00AA32AB" w:rsidRDefault="004F327D" w:rsidP="004F327D">
      <w:pPr>
        <w:pStyle w:val="Sansinterligne"/>
        <w:jc w:val="center"/>
        <w:rPr>
          <w:rFonts w:ascii="Times New Roman" w:hAnsi="Times New Roman"/>
          <w:b/>
          <w:sz w:val="24"/>
          <w:szCs w:val="24"/>
        </w:rPr>
      </w:pPr>
      <w:r w:rsidRPr="00AA32AB">
        <w:rPr>
          <w:rFonts w:ascii="Times New Roman" w:hAnsi="Times New Roman"/>
          <w:b/>
          <w:sz w:val="24"/>
          <w:szCs w:val="24"/>
        </w:rPr>
        <w:t>La diaspora indienne</w:t>
      </w:r>
      <w:r>
        <w:rPr>
          <w:rFonts w:ascii="Times New Roman" w:hAnsi="Times New Roman"/>
          <w:b/>
          <w:sz w:val="24"/>
          <w:szCs w:val="24"/>
        </w:rPr>
        <w:t>.</w:t>
      </w:r>
    </w:p>
    <w:p w:rsidR="004F327D" w:rsidRPr="00321C7B" w:rsidRDefault="004F327D" w:rsidP="004F327D">
      <w:pPr>
        <w:pStyle w:val="Sansinterligne"/>
        <w:jc w:val="both"/>
        <w:rPr>
          <w:rFonts w:ascii="Times New Roman" w:hAnsi="Times New Roman"/>
          <w:sz w:val="16"/>
          <w:szCs w:val="16"/>
        </w:rPr>
      </w:pPr>
    </w:p>
    <w:p w:rsidR="004F327D" w:rsidRPr="00AA32AB" w:rsidRDefault="004F327D" w:rsidP="004F327D">
      <w:pPr>
        <w:pStyle w:val="Sansinterligne"/>
        <w:ind w:left="709"/>
        <w:jc w:val="center"/>
        <w:rPr>
          <w:rFonts w:ascii="Times New Roman" w:hAnsi="Times New Roman"/>
          <w:sz w:val="24"/>
          <w:szCs w:val="24"/>
        </w:rPr>
      </w:pPr>
      <w:r w:rsidRPr="00AA32AB">
        <w:rPr>
          <w:rFonts w:ascii="Times New Roman" w:hAnsi="Times New Roman"/>
          <w:noProof/>
          <w:sz w:val="24"/>
          <w:szCs w:val="24"/>
          <w:lang w:eastAsia="fr-FR"/>
        </w:rPr>
        <w:drawing>
          <wp:inline distT="0" distB="0" distL="0" distR="0">
            <wp:extent cx="3837088" cy="2825136"/>
            <wp:effectExtent l="19050" t="0" r="0" b="0"/>
            <wp:docPr id="1" name="Image 32" descr="Diaspora Indi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iaspora Indienne"/>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37088" cy="2825136"/>
                    </a:xfrm>
                    <a:prstGeom prst="rect">
                      <a:avLst/>
                    </a:prstGeom>
                    <a:noFill/>
                    <a:ln>
                      <a:noFill/>
                    </a:ln>
                  </pic:spPr>
                </pic:pic>
              </a:graphicData>
            </a:graphic>
          </wp:inline>
        </w:drawing>
      </w:r>
    </w:p>
    <w:p w:rsidR="0059452C" w:rsidRPr="0059452C" w:rsidRDefault="0059452C" w:rsidP="002B4263">
      <w:pPr>
        <w:pStyle w:val="Sansinterligne"/>
        <w:jc w:val="center"/>
        <w:rPr>
          <w:rFonts w:ascii="Times New Roman" w:hAnsi="Times New Roman"/>
          <w:sz w:val="24"/>
          <w:szCs w:val="24"/>
        </w:rPr>
      </w:pPr>
    </w:p>
    <w:p w:rsidR="0059452C" w:rsidRPr="0059452C" w:rsidRDefault="0059452C" w:rsidP="002B4263">
      <w:pPr>
        <w:pStyle w:val="Sansinterligne"/>
        <w:jc w:val="center"/>
        <w:rPr>
          <w:rFonts w:ascii="Times New Roman" w:hAnsi="Times New Roman"/>
          <w:sz w:val="24"/>
          <w:szCs w:val="24"/>
        </w:rPr>
      </w:pPr>
    </w:p>
    <w:p w:rsidR="002B4263" w:rsidRPr="00AA32AB" w:rsidRDefault="002B4263" w:rsidP="002B4263">
      <w:pPr>
        <w:pStyle w:val="Sansinterligne"/>
        <w:jc w:val="center"/>
        <w:rPr>
          <w:rFonts w:ascii="Times New Roman" w:hAnsi="Times New Roman"/>
          <w:b/>
          <w:sz w:val="24"/>
          <w:szCs w:val="24"/>
        </w:rPr>
      </w:pPr>
      <w:r w:rsidRPr="00AA32AB">
        <w:rPr>
          <w:rFonts w:ascii="Times New Roman" w:hAnsi="Times New Roman"/>
          <w:b/>
          <w:sz w:val="24"/>
          <w:szCs w:val="24"/>
        </w:rPr>
        <w:lastRenderedPageBreak/>
        <w:t>La diaspora chinoise en 2001</w:t>
      </w:r>
      <w:r w:rsidR="003323F8">
        <w:rPr>
          <w:rFonts w:ascii="Times New Roman" w:hAnsi="Times New Roman"/>
          <w:b/>
          <w:sz w:val="24"/>
          <w:szCs w:val="24"/>
        </w:rPr>
        <w:t>.</w:t>
      </w:r>
    </w:p>
    <w:p w:rsidR="002B4263" w:rsidRPr="00F70246" w:rsidRDefault="002B4263" w:rsidP="00CF4FE5">
      <w:pPr>
        <w:pStyle w:val="Sansinterligne"/>
        <w:jc w:val="both"/>
        <w:rPr>
          <w:rFonts w:ascii="Times New Roman" w:hAnsi="Times New Roman"/>
          <w:sz w:val="16"/>
          <w:szCs w:val="16"/>
        </w:rPr>
      </w:pPr>
    </w:p>
    <w:p w:rsidR="00CF4FE5" w:rsidRPr="006B36F4" w:rsidRDefault="006951D7" w:rsidP="00CF4FE5">
      <w:pPr>
        <w:pStyle w:val="Sansinterligne"/>
        <w:jc w:val="both"/>
        <w:rPr>
          <w:rFonts w:ascii="Times New Roman" w:hAnsi="Times New Roman"/>
          <w:sz w:val="24"/>
          <w:szCs w:val="24"/>
        </w:rPr>
      </w:pPr>
      <w:r>
        <w:rPr>
          <w:rFonts w:ascii="Times New Roman" w:hAnsi="Times New Roman"/>
          <w:noProof/>
          <w:sz w:val="24"/>
          <w:szCs w:val="24"/>
          <w:lang w:eastAsia="fr-FR"/>
        </w:rPr>
        <w:drawing>
          <wp:inline distT="0" distB="0" distL="0" distR="0">
            <wp:extent cx="5781675" cy="3800475"/>
            <wp:effectExtent l="0" t="0" r="0" b="0"/>
            <wp:docPr id="5" name="il_fi" descr="http://www.3continents2013.info/wp-content/uploads/2013/11/diaspora_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3continents2013.info/wp-content/uploads/2013/11/diaspora_75-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3800475"/>
                    </a:xfrm>
                    <a:prstGeom prst="rect">
                      <a:avLst/>
                    </a:prstGeom>
                    <a:noFill/>
                    <a:ln>
                      <a:noFill/>
                    </a:ln>
                  </pic:spPr>
                </pic:pic>
              </a:graphicData>
            </a:graphic>
          </wp:inline>
        </w:drawing>
      </w:r>
    </w:p>
    <w:p w:rsidR="002B4263" w:rsidRDefault="002B4263" w:rsidP="00CF4FE5">
      <w:pPr>
        <w:pStyle w:val="Sansinterligne"/>
        <w:jc w:val="both"/>
        <w:rPr>
          <w:rFonts w:ascii="Times New Roman" w:hAnsi="Times New Roman"/>
          <w:sz w:val="24"/>
          <w:szCs w:val="24"/>
        </w:rPr>
      </w:pPr>
    </w:p>
    <w:p w:rsidR="00CF4FE5" w:rsidRPr="00AA32AB" w:rsidRDefault="00CF4FE5" w:rsidP="006A4200">
      <w:pPr>
        <w:pStyle w:val="Sansinterligne"/>
        <w:numPr>
          <w:ilvl w:val="0"/>
          <w:numId w:val="8"/>
        </w:numPr>
        <w:ind w:left="1276" w:hanging="283"/>
        <w:jc w:val="both"/>
        <w:rPr>
          <w:rFonts w:ascii="Times New Roman" w:hAnsi="Times New Roman"/>
          <w:b/>
          <w:sz w:val="24"/>
          <w:szCs w:val="24"/>
        </w:rPr>
      </w:pPr>
      <w:r w:rsidRPr="00AA32AB">
        <w:rPr>
          <w:rFonts w:ascii="Times New Roman" w:hAnsi="Times New Roman"/>
          <w:b/>
          <w:sz w:val="24"/>
          <w:szCs w:val="24"/>
        </w:rPr>
        <w:t xml:space="preserve">Par l’Histoire : </w:t>
      </w:r>
    </w:p>
    <w:p w:rsidR="00CF4FE5" w:rsidRPr="00AA32AB" w:rsidRDefault="00CF4FE5" w:rsidP="006A4200">
      <w:pPr>
        <w:pStyle w:val="Sansinterligne"/>
        <w:numPr>
          <w:ilvl w:val="0"/>
          <w:numId w:val="9"/>
        </w:numPr>
        <w:ind w:left="1560" w:hanging="284"/>
        <w:jc w:val="both"/>
        <w:rPr>
          <w:rFonts w:ascii="Times New Roman" w:hAnsi="Times New Roman"/>
          <w:sz w:val="24"/>
          <w:szCs w:val="24"/>
          <w:u w:val="single"/>
        </w:rPr>
      </w:pPr>
      <w:r w:rsidRPr="00AA32AB">
        <w:rPr>
          <w:rFonts w:ascii="Times New Roman" w:hAnsi="Times New Roman"/>
          <w:sz w:val="24"/>
          <w:szCs w:val="24"/>
          <w:u w:val="single"/>
        </w:rPr>
        <w:t>Les colonisations</w:t>
      </w:r>
      <w:r w:rsidR="00DA6F1E">
        <w:rPr>
          <w:rFonts w:ascii="Times New Roman" w:hAnsi="Times New Roman"/>
          <w:sz w:val="24"/>
          <w:szCs w:val="24"/>
          <w:u w:val="single"/>
        </w:rPr>
        <w:t> </w:t>
      </w:r>
      <w:r w:rsidRPr="00AA32AB">
        <w:rPr>
          <w:rFonts w:ascii="Times New Roman" w:hAnsi="Times New Roman"/>
          <w:sz w:val="24"/>
          <w:szCs w:val="24"/>
          <w:u w:val="single"/>
        </w:rPr>
        <w:t>européennes</w:t>
      </w:r>
      <w:r w:rsidR="002B4263" w:rsidRPr="002B4263">
        <w:rPr>
          <w:rFonts w:ascii="Times New Roman" w:hAnsi="Times New Roman"/>
          <w:sz w:val="24"/>
          <w:szCs w:val="24"/>
        </w:rPr>
        <w:t> :</w:t>
      </w: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 xml:space="preserve">Les </w:t>
      </w:r>
      <w:r w:rsidRPr="00AA32AB">
        <w:rPr>
          <w:rFonts w:ascii="Times New Roman" w:hAnsi="Times New Roman"/>
          <w:b/>
          <w:sz w:val="24"/>
          <w:szCs w:val="24"/>
        </w:rPr>
        <w:t xml:space="preserve">Portugais </w:t>
      </w:r>
      <w:r w:rsidRPr="00AA32AB">
        <w:rPr>
          <w:rFonts w:ascii="Times New Roman" w:hAnsi="Times New Roman"/>
          <w:sz w:val="24"/>
          <w:szCs w:val="24"/>
        </w:rPr>
        <w:t xml:space="preserve">sont à Malacca et aux Moluques en 1511 (Albuquerque) depuis l’Inde (Goa), à Macao en 1557, au Japon (Nagasaki). Leur activité est concurrencée à la fois par les </w:t>
      </w:r>
      <w:r w:rsidRPr="00AA32AB">
        <w:rPr>
          <w:rFonts w:ascii="Times New Roman" w:hAnsi="Times New Roman"/>
          <w:b/>
          <w:sz w:val="24"/>
          <w:szCs w:val="24"/>
        </w:rPr>
        <w:t xml:space="preserve">Anglais </w:t>
      </w:r>
      <w:r w:rsidRPr="00AA32AB">
        <w:rPr>
          <w:rFonts w:ascii="Times New Roman" w:hAnsi="Times New Roman"/>
          <w:sz w:val="24"/>
          <w:szCs w:val="24"/>
        </w:rPr>
        <w:t xml:space="preserve">et par les </w:t>
      </w:r>
      <w:r w:rsidRPr="00AA32AB">
        <w:rPr>
          <w:rFonts w:ascii="Times New Roman" w:hAnsi="Times New Roman"/>
          <w:b/>
          <w:sz w:val="24"/>
          <w:szCs w:val="24"/>
        </w:rPr>
        <w:t>Hollandais</w:t>
      </w:r>
      <w:r w:rsidRPr="00AA32AB">
        <w:rPr>
          <w:rFonts w:ascii="Times New Roman" w:hAnsi="Times New Roman"/>
          <w:sz w:val="24"/>
          <w:szCs w:val="24"/>
        </w:rPr>
        <w:t>.</w:t>
      </w: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La VOC (Compagnie hollandaise des Indes Orientales) s’empare des Moluques en 1605 puis s’installe à Batavia (</w:t>
      </w:r>
      <w:r w:rsidR="00035382" w:rsidRPr="00AA32AB">
        <w:rPr>
          <w:rFonts w:ascii="Times New Roman" w:hAnsi="Times New Roman"/>
          <w:sz w:val="24"/>
          <w:szCs w:val="24"/>
        </w:rPr>
        <w:t>Ja</w:t>
      </w:r>
      <w:r w:rsidR="00035382">
        <w:rPr>
          <w:rFonts w:ascii="Times New Roman" w:hAnsi="Times New Roman"/>
          <w:sz w:val="24"/>
          <w:szCs w:val="24"/>
        </w:rPr>
        <w:t>k</w:t>
      </w:r>
      <w:r w:rsidR="00035382" w:rsidRPr="00AA32AB">
        <w:rPr>
          <w:rFonts w:ascii="Times New Roman" w:hAnsi="Times New Roman"/>
          <w:sz w:val="24"/>
          <w:szCs w:val="24"/>
        </w:rPr>
        <w:t>arta</w:t>
      </w:r>
      <w:r w:rsidRPr="00AA32AB">
        <w:rPr>
          <w:rFonts w:ascii="Times New Roman" w:hAnsi="Times New Roman"/>
          <w:sz w:val="24"/>
          <w:szCs w:val="24"/>
        </w:rPr>
        <w:t xml:space="preserve">), les Portugais conservent </w:t>
      </w:r>
      <w:r w:rsidR="006407D4">
        <w:rPr>
          <w:rFonts w:ascii="Times New Roman" w:hAnsi="Times New Roman"/>
          <w:sz w:val="24"/>
          <w:szCs w:val="24"/>
        </w:rPr>
        <w:t xml:space="preserve">le </w:t>
      </w:r>
      <w:r w:rsidRPr="00AA32AB">
        <w:rPr>
          <w:rFonts w:ascii="Times New Roman" w:hAnsi="Times New Roman"/>
          <w:sz w:val="24"/>
          <w:szCs w:val="24"/>
        </w:rPr>
        <w:t>Timor.</w:t>
      </w: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 xml:space="preserve">Les </w:t>
      </w:r>
      <w:r w:rsidRPr="00AA32AB">
        <w:rPr>
          <w:rFonts w:ascii="Times New Roman" w:hAnsi="Times New Roman"/>
          <w:b/>
          <w:sz w:val="24"/>
          <w:szCs w:val="24"/>
        </w:rPr>
        <w:t>Espagnols</w:t>
      </w:r>
      <w:r w:rsidRPr="00AA32AB">
        <w:rPr>
          <w:rFonts w:ascii="Times New Roman" w:hAnsi="Times New Roman"/>
          <w:sz w:val="24"/>
          <w:szCs w:val="24"/>
        </w:rPr>
        <w:t xml:space="preserve">, partis du Mexique sont aux Philippines dès 1565, les perdent en 1898  (vente aux </w:t>
      </w:r>
      <w:r w:rsidRPr="00AA32AB">
        <w:rPr>
          <w:rFonts w:ascii="Times New Roman" w:hAnsi="Times New Roman"/>
          <w:b/>
          <w:sz w:val="24"/>
          <w:szCs w:val="24"/>
        </w:rPr>
        <w:t>États-Unis</w:t>
      </w:r>
      <w:r w:rsidRPr="00AA32AB">
        <w:rPr>
          <w:rFonts w:ascii="Times New Roman" w:hAnsi="Times New Roman"/>
          <w:sz w:val="24"/>
          <w:szCs w:val="24"/>
        </w:rPr>
        <w:t>).</w:t>
      </w: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 xml:space="preserve">Les </w:t>
      </w:r>
      <w:r w:rsidRPr="00AA32AB">
        <w:rPr>
          <w:rFonts w:ascii="Times New Roman" w:hAnsi="Times New Roman"/>
          <w:b/>
          <w:sz w:val="24"/>
          <w:szCs w:val="24"/>
        </w:rPr>
        <w:t>Anglais</w:t>
      </w:r>
      <w:r w:rsidRPr="00AA32AB">
        <w:rPr>
          <w:rFonts w:ascii="Times New Roman" w:hAnsi="Times New Roman"/>
          <w:sz w:val="24"/>
          <w:szCs w:val="24"/>
        </w:rPr>
        <w:t xml:space="preserve"> s’établissent à Singapour en 1819, à Malacca en 1824, en Birmanie en 1826</w:t>
      </w:r>
      <w:r w:rsidR="002B4263">
        <w:rPr>
          <w:rFonts w:ascii="Times New Roman" w:hAnsi="Times New Roman"/>
          <w:sz w:val="24"/>
          <w:szCs w:val="24"/>
        </w:rPr>
        <w:t>.</w:t>
      </w: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Au Second Empire commence</w:t>
      </w:r>
      <w:r w:rsidR="008375D3">
        <w:rPr>
          <w:rFonts w:ascii="Times New Roman" w:hAnsi="Times New Roman"/>
          <w:sz w:val="24"/>
          <w:szCs w:val="24"/>
        </w:rPr>
        <w:t>,</w:t>
      </w:r>
      <w:r w:rsidRPr="00AA32AB">
        <w:rPr>
          <w:rFonts w:ascii="Times New Roman" w:hAnsi="Times New Roman"/>
          <w:sz w:val="24"/>
          <w:szCs w:val="24"/>
        </w:rPr>
        <w:t xml:space="preserve"> en Cochinchine</w:t>
      </w:r>
      <w:r w:rsidR="008375D3">
        <w:rPr>
          <w:rFonts w:ascii="Times New Roman" w:hAnsi="Times New Roman"/>
          <w:sz w:val="24"/>
          <w:szCs w:val="24"/>
        </w:rPr>
        <w:t>,</w:t>
      </w:r>
      <w:r w:rsidRPr="00AA32AB">
        <w:rPr>
          <w:rFonts w:ascii="Times New Roman" w:hAnsi="Times New Roman"/>
          <w:sz w:val="24"/>
          <w:szCs w:val="24"/>
        </w:rPr>
        <w:t xml:space="preserve"> la conquête </w:t>
      </w:r>
      <w:r w:rsidRPr="00AA32AB">
        <w:rPr>
          <w:rFonts w:ascii="Times New Roman" w:hAnsi="Times New Roman"/>
          <w:b/>
          <w:sz w:val="24"/>
          <w:szCs w:val="24"/>
        </w:rPr>
        <w:t>française</w:t>
      </w:r>
      <w:r w:rsidRPr="00AA32AB">
        <w:rPr>
          <w:rFonts w:ascii="Times New Roman" w:hAnsi="Times New Roman"/>
          <w:sz w:val="24"/>
          <w:szCs w:val="24"/>
        </w:rPr>
        <w:t xml:space="preserve"> de la péninsule indochinoise, achevée en 1896 : Annam, Tonkin, Laos, Cambodge.</w:t>
      </w:r>
    </w:p>
    <w:p w:rsidR="00CF4FE5" w:rsidRPr="00AA32AB" w:rsidRDefault="00CF4FE5" w:rsidP="006C5E7A">
      <w:pPr>
        <w:pStyle w:val="Sansinterligne"/>
        <w:ind w:left="1418"/>
        <w:jc w:val="both"/>
        <w:rPr>
          <w:rFonts w:ascii="Times New Roman" w:hAnsi="Times New Roman"/>
          <w:sz w:val="24"/>
          <w:szCs w:val="24"/>
        </w:rPr>
      </w:pPr>
    </w:p>
    <w:p w:rsidR="00CF4FE5" w:rsidRPr="00AA32AB" w:rsidRDefault="00CF4FE5" w:rsidP="006A4200">
      <w:pPr>
        <w:pStyle w:val="Sansinterligne"/>
        <w:numPr>
          <w:ilvl w:val="0"/>
          <w:numId w:val="9"/>
        </w:numPr>
        <w:ind w:left="1560" w:hanging="284"/>
        <w:jc w:val="both"/>
        <w:rPr>
          <w:rFonts w:ascii="Times New Roman" w:hAnsi="Times New Roman"/>
          <w:sz w:val="24"/>
          <w:szCs w:val="24"/>
        </w:rPr>
      </w:pPr>
      <w:r w:rsidRPr="00AA32AB">
        <w:rPr>
          <w:rFonts w:ascii="Times New Roman" w:hAnsi="Times New Roman"/>
          <w:sz w:val="24"/>
          <w:szCs w:val="24"/>
        </w:rPr>
        <w:t xml:space="preserve">La seconde guerre mondiale voit la totalité de l’ASE passer de la domination occidentale à la domination </w:t>
      </w:r>
      <w:r w:rsidRPr="00AA32AB">
        <w:rPr>
          <w:rFonts w:ascii="Times New Roman" w:hAnsi="Times New Roman"/>
          <w:b/>
          <w:sz w:val="24"/>
          <w:szCs w:val="24"/>
        </w:rPr>
        <w:t>japonaise</w:t>
      </w:r>
      <w:r w:rsidRPr="00AA32AB">
        <w:rPr>
          <w:rFonts w:ascii="Times New Roman" w:hAnsi="Times New Roman"/>
          <w:sz w:val="24"/>
          <w:szCs w:val="24"/>
        </w:rPr>
        <w:t>, qui a laissé beaucoup de mauvais souvenirs.</w:t>
      </w:r>
    </w:p>
    <w:p w:rsidR="00CF4FE5" w:rsidRPr="00AA32AB" w:rsidRDefault="00CF4FE5" w:rsidP="006C5E7A">
      <w:pPr>
        <w:pStyle w:val="Sansinterligne"/>
        <w:ind w:left="1418" w:hanging="142"/>
        <w:jc w:val="both"/>
        <w:rPr>
          <w:rFonts w:ascii="Times New Roman" w:hAnsi="Times New Roman"/>
          <w:sz w:val="24"/>
          <w:szCs w:val="24"/>
        </w:rPr>
      </w:pPr>
    </w:p>
    <w:p w:rsidR="00CF4FE5" w:rsidRPr="00AA32AB" w:rsidRDefault="00CF4FE5" w:rsidP="006A4200">
      <w:pPr>
        <w:pStyle w:val="Sansinterligne"/>
        <w:numPr>
          <w:ilvl w:val="0"/>
          <w:numId w:val="9"/>
        </w:numPr>
        <w:ind w:left="1560" w:hanging="284"/>
        <w:jc w:val="both"/>
        <w:rPr>
          <w:rFonts w:ascii="Times New Roman" w:hAnsi="Times New Roman"/>
          <w:sz w:val="24"/>
          <w:szCs w:val="24"/>
        </w:rPr>
      </w:pPr>
      <w:r w:rsidRPr="00AA32AB">
        <w:rPr>
          <w:rFonts w:ascii="Times New Roman" w:hAnsi="Times New Roman"/>
          <w:sz w:val="24"/>
          <w:szCs w:val="24"/>
        </w:rPr>
        <w:t>En 1955, c’est en Indonésie, à Bandung, que se constitue le mouvement des pays non-alignés, anticolonialiste et neutraliste face à la rivalité des grandes puissances.</w:t>
      </w:r>
    </w:p>
    <w:p w:rsidR="00CF4FE5" w:rsidRPr="00AA32AB" w:rsidRDefault="00CF4FE5" w:rsidP="006C5E7A">
      <w:pPr>
        <w:pStyle w:val="Sansinterligne"/>
        <w:ind w:left="1418" w:hanging="142"/>
        <w:jc w:val="both"/>
        <w:rPr>
          <w:rFonts w:ascii="Times New Roman" w:hAnsi="Times New Roman"/>
          <w:sz w:val="24"/>
          <w:szCs w:val="24"/>
        </w:rPr>
      </w:pPr>
    </w:p>
    <w:p w:rsidR="00CF4FE5" w:rsidRDefault="00CF4FE5" w:rsidP="006A4200">
      <w:pPr>
        <w:pStyle w:val="Sansinterligne"/>
        <w:numPr>
          <w:ilvl w:val="0"/>
          <w:numId w:val="9"/>
        </w:numPr>
        <w:ind w:left="1560" w:hanging="284"/>
        <w:jc w:val="both"/>
        <w:rPr>
          <w:rFonts w:ascii="Times New Roman" w:hAnsi="Times New Roman"/>
          <w:sz w:val="24"/>
          <w:szCs w:val="24"/>
        </w:rPr>
      </w:pPr>
      <w:r w:rsidRPr="00AA32AB">
        <w:rPr>
          <w:rFonts w:ascii="Times New Roman" w:hAnsi="Times New Roman"/>
          <w:sz w:val="24"/>
          <w:szCs w:val="24"/>
        </w:rPr>
        <w:t>A l’époque de la guerre du Vietnam, se constitue (déclaration de Bangkok d’août 1967), avec cinq pays fondateurs (Indonésie, Malaisie, Philippines, Singapour, Thaïlande), l’Association des Nations de l’Asie du Sud-Est (A</w:t>
      </w:r>
      <w:r w:rsidR="006407D4">
        <w:rPr>
          <w:rFonts w:ascii="Times New Roman" w:hAnsi="Times New Roman"/>
          <w:sz w:val="24"/>
          <w:szCs w:val="24"/>
        </w:rPr>
        <w:t>NASE ou ASEAN</w:t>
      </w:r>
      <w:r w:rsidRPr="00AA32AB">
        <w:rPr>
          <w:rFonts w:ascii="Times New Roman" w:hAnsi="Times New Roman"/>
          <w:sz w:val="24"/>
          <w:szCs w:val="24"/>
        </w:rPr>
        <w:t xml:space="preserve">), en principe sans vocation stratégique. Mais en fait ces </w:t>
      </w:r>
      <w:r w:rsidR="008375D3">
        <w:rPr>
          <w:rFonts w:ascii="Times New Roman" w:hAnsi="Times New Roman"/>
          <w:sz w:val="24"/>
          <w:szCs w:val="24"/>
        </w:rPr>
        <w:t xml:space="preserve">pays </w:t>
      </w:r>
      <w:r w:rsidRPr="00AA32AB">
        <w:rPr>
          <w:rFonts w:ascii="Times New Roman" w:hAnsi="Times New Roman"/>
          <w:sz w:val="24"/>
          <w:szCs w:val="24"/>
        </w:rPr>
        <w:t>forment un arc de cercle autour de l’Indochine en guerre. Avec l’expansion du conflit</w:t>
      </w:r>
      <w:r w:rsidR="008375D3">
        <w:rPr>
          <w:rFonts w:ascii="Times New Roman" w:hAnsi="Times New Roman"/>
          <w:sz w:val="24"/>
          <w:szCs w:val="24"/>
        </w:rPr>
        <w:t>,</w:t>
      </w:r>
      <w:r w:rsidRPr="00AA32AB">
        <w:rPr>
          <w:rFonts w:ascii="Times New Roman" w:hAnsi="Times New Roman"/>
          <w:sz w:val="24"/>
          <w:szCs w:val="24"/>
        </w:rPr>
        <w:t xml:space="preserve"> en 1970</w:t>
      </w:r>
      <w:r w:rsidR="008375D3">
        <w:rPr>
          <w:rFonts w:ascii="Times New Roman" w:hAnsi="Times New Roman"/>
          <w:sz w:val="24"/>
          <w:szCs w:val="24"/>
        </w:rPr>
        <w:t>,</w:t>
      </w:r>
      <w:r w:rsidRPr="00AA32AB">
        <w:rPr>
          <w:rFonts w:ascii="Times New Roman" w:hAnsi="Times New Roman"/>
          <w:sz w:val="24"/>
          <w:szCs w:val="24"/>
        </w:rPr>
        <w:t xml:space="preserve"> au Cambodge, puis le basculement en 1975 de toute l’Indochine dans le communisme, l’ASEAN se retrouve directement à son contact, par la Thaïlande à l’ouest, et à travers la mer de Chine méridionale à l’est et au sud</w:t>
      </w:r>
      <w:r w:rsidR="006407D4">
        <w:rPr>
          <w:rFonts w:ascii="Times New Roman" w:hAnsi="Times New Roman"/>
          <w:sz w:val="24"/>
          <w:szCs w:val="24"/>
        </w:rPr>
        <w:t> :</w:t>
      </w:r>
      <w:r w:rsidRPr="00AA32AB">
        <w:rPr>
          <w:rFonts w:ascii="Times New Roman" w:hAnsi="Times New Roman"/>
          <w:sz w:val="24"/>
          <w:szCs w:val="24"/>
        </w:rPr>
        <w:t xml:space="preserve"> elle semble bien avoir été imaginée d’après la </w:t>
      </w:r>
      <w:r w:rsidRPr="00AA32AB">
        <w:rPr>
          <w:rFonts w:ascii="Times New Roman" w:hAnsi="Times New Roman"/>
          <w:sz w:val="24"/>
          <w:szCs w:val="24"/>
        </w:rPr>
        <w:lastRenderedPageBreak/>
        <w:t>« </w:t>
      </w:r>
      <w:r w:rsidRPr="00DF1DC1">
        <w:rPr>
          <w:rFonts w:ascii="Times New Roman" w:hAnsi="Times New Roman"/>
          <w:i/>
          <w:sz w:val="24"/>
          <w:szCs w:val="24"/>
        </w:rPr>
        <w:t>théorie des dominos</w:t>
      </w:r>
      <w:r w:rsidRPr="00AA32AB">
        <w:rPr>
          <w:rFonts w:ascii="Times New Roman" w:hAnsi="Times New Roman"/>
          <w:sz w:val="24"/>
          <w:szCs w:val="24"/>
        </w:rPr>
        <w:t> » comme une barrière contre le communisme, sous peine de le voir conquérir toute une partie du monde : et ceci même si la rivalité triangulaire entre Vietnam, Cambodge et Chine contredit la théorie à la fin des années 70.</w:t>
      </w:r>
    </w:p>
    <w:p w:rsidR="006C5E7A" w:rsidRDefault="006C5E7A" w:rsidP="006C5E7A">
      <w:pPr>
        <w:pStyle w:val="Paragraphedeliste"/>
      </w:pPr>
    </w:p>
    <w:p w:rsidR="00CF4FE5" w:rsidRPr="002B4263" w:rsidRDefault="00CF4FE5" w:rsidP="006A4200">
      <w:pPr>
        <w:pStyle w:val="Sansinterligne"/>
        <w:numPr>
          <w:ilvl w:val="0"/>
          <w:numId w:val="9"/>
        </w:numPr>
        <w:ind w:left="1560" w:hanging="284"/>
        <w:jc w:val="both"/>
        <w:rPr>
          <w:rFonts w:ascii="Times New Roman" w:hAnsi="Times New Roman"/>
          <w:sz w:val="24"/>
          <w:szCs w:val="24"/>
        </w:rPr>
      </w:pPr>
      <w:r w:rsidRPr="002B4263">
        <w:rPr>
          <w:rFonts w:ascii="Times New Roman" w:hAnsi="Times New Roman"/>
          <w:sz w:val="24"/>
          <w:szCs w:val="24"/>
        </w:rPr>
        <w:t>Avec la fin de la guerre froide, l’Asie du Sud-Est n’est plus en guerre, et le communisme ne fait plus peur, malgré le Vietnam et plus au nord la Chine, il est vrai tous deux engagés dans un processus de croissance qui les rapproche de leurs voisins asiatiques. L’élargissement de l’A</w:t>
      </w:r>
      <w:r w:rsidR="006407D4">
        <w:rPr>
          <w:rFonts w:ascii="Times New Roman" w:hAnsi="Times New Roman"/>
          <w:sz w:val="24"/>
          <w:szCs w:val="24"/>
        </w:rPr>
        <w:t>SEAN</w:t>
      </w:r>
      <w:r w:rsidRPr="002B4263">
        <w:rPr>
          <w:rFonts w:ascii="Times New Roman" w:hAnsi="Times New Roman"/>
          <w:sz w:val="24"/>
          <w:szCs w:val="24"/>
        </w:rPr>
        <w:t xml:space="preserve"> au Vietnam en 1995, et au reste des pays pauvres de la région, Brunei (1984), Laos (1997), Birmanie (1997), Cambodge (1999) en est la plus spectaculaire conséquence.</w:t>
      </w:r>
      <w:r w:rsidR="009A6D7B" w:rsidRPr="009A6D7B">
        <w:rPr>
          <w:rFonts w:ascii="Times New Roman" w:hAnsi="Times New Roman"/>
          <w:sz w:val="24"/>
          <w:szCs w:val="24"/>
        </w:rPr>
        <w:t> </w:t>
      </w:r>
      <w:r w:rsidRPr="002B4263">
        <w:rPr>
          <w:rFonts w:ascii="Times New Roman" w:hAnsi="Times New Roman"/>
          <w:sz w:val="24"/>
          <w:szCs w:val="24"/>
        </w:rPr>
        <w:t>L’association est devenue progressivement un cadre de coopération politique et économique non contraignant et basé sur le consensus. En 1976</w:t>
      </w:r>
      <w:r w:rsidR="002B4263">
        <w:rPr>
          <w:rFonts w:ascii="Times New Roman" w:hAnsi="Times New Roman"/>
          <w:sz w:val="24"/>
          <w:szCs w:val="24"/>
        </w:rPr>
        <w:t>,</w:t>
      </w:r>
      <w:r w:rsidRPr="002B4263">
        <w:rPr>
          <w:rFonts w:ascii="Times New Roman" w:hAnsi="Times New Roman"/>
          <w:sz w:val="24"/>
          <w:szCs w:val="24"/>
        </w:rPr>
        <w:t xml:space="preserve"> le </w:t>
      </w:r>
      <w:r w:rsidR="002B4263">
        <w:rPr>
          <w:rFonts w:ascii="Times New Roman" w:hAnsi="Times New Roman"/>
          <w:sz w:val="24"/>
          <w:szCs w:val="24"/>
        </w:rPr>
        <w:t>« </w:t>
      </w:r>
      <w:r w:rsidRPr="006407D4">
        <w:rPr>
          <w:rFonts w:ascii="Times New Roman" w:hAnsi="Times New Roman"/>
          <w:i/>
          <w:sz w:val="24"/>
          <w:szCs w:val="24"/>
        </w:rPr>
        <w:t>Traité d’amitié et de coopération</w:t>
      </w:r>
      <w:r w:rsidR="002B4263">
        <w:rPr>
          <w:rFonts w:ascii="Times New Roman" w:hAnsi="Times New Roman"/>
          <w:sz w:val="24"/>
          <w:szCs w:val="24"/>
        </w:rPr>
        <w:t> »</w:t>
      </w:r>
      <w:r w:rsidRPr="002B4263">
        <w:rPr>
          <w:rFonts w:ascii="Times New Roman" w:hAnsi="Times New Roman"/>
          <w:sz w:val="24"/>
          <w:szCs w:val="24"/>
        </w:rPr>
        <w:t xml:space="preserve"> interdit le recours à la force pour régler les différends entre les États et privilégie le dialogue ainsi que le principe de non-ingérence dans les affaires intérieures des autres États membres.</w:t>
      </w:r>
    </w:p>
    <w:p w:rsidR="00CF4FE5" w:rsidRPr="00AA32AB" w:rsidRDefault="00CF4FE5" w:rsidP="006C5E7A">
      <w:pPr>
        <w:pStyle w:val="Sansinterligne"/>
        <w:ind w:hanging="142"/>
        <w:jc w:val="both"/>
        <w:rPr>
          <w:rFonts w:ascii="Times New Roman" w:hAnsi="Times New Roman"/>
          <w:sz w:val="24"/>
          <w:szCs w:val="24"/>
        </w:rPr>
      </w:pPr>
    </w:p>
    <w:p w:rsidR="00CF4FE5" w:rsidRPr="00AA32AB" w:rsidRDefault="00CF4FE5" w:rsidP="006A4200">
      <w:pPr>
        <w:pStyle w:val="Sansinterligne"/>
        <w:numPr>
          <w:ilvl w:val="0"/>
          <w:numId w:val="8"/>
        </w:numPr>
        <w:ind w:left="1418" w:hanging="425"/>
        <w:jc w:val="both"/>
        <w:rPr>
          <w:rFonts w:ascii="Times New Roman" w:hAnsi="Times New Roman"/>
          <w:b/>
          <w:sz w:val="24"/>
          <w:szCs w:val="24"/>
        </w:rPr>
      </w:pPr>
      <w:r w:rsidRPr="00AA32AB">
        <w:rPr>
          <w:rFonts w:ascii="Times New Roman" w:hAnsi="Times New Roman"/>
          <w:b/>
          <w:sz w:val="24"/>
          <w:szCs w:val="24"/>
        </w:rPr>
        <w:t xml:space="preserve">Par les religions : </w:t>
      </w:r>
    </w:p>
    <w:p w:rsidR="00CF4FE5" w:rsidRPr="00AA32AB" w:rsidRDefault="00CF4FE5" w:rsidP="006C5E7A">
      <w:pPr>
        <w:pStyle w:val="Sansinterligne"/>
        <w:ind w:firstLine="1418"/>
        <w:jc w:val="both"/>
        <w:rPr>
          <w:rFonts w:ascii="Times New Roman" w:hAnsi="Times New Roman"/>
          <w:sz w:val="24"/>
          <w:szCs w:val="24"/>
        </w:rPr>
      </w:pPr>
      <w:r w:rsidRPr="00AA32AB">
        <w:rPr>
          <w:rFonts w:ascii="Times New Roman" w:hAnsi="Times New Roman"/>
          <w:sz w:val="24"/>
          <w:szCs w:val="24"/>
        </w:rPr>
        <w:t>Bouddhisme en Birmanie</w:t>
      </w:r>
      <w:r w:rsidR="005666D9">
        <w:rPr>
          <w:rFonts w:ascii="Times New Roman" w:hAnsi="Times New Roman"/>
          <w:sz w:val="24"/>
          <w:szCs w:val="24"/>
        </w:rPr>
        <w:t>,</w:t>
      </w:r>
      <w:r w:rsidRPr="00AA32AB">
        <w:rPr>
          <w:rFonts w:ascii="Times New Roman" w:hAnsi="Times New Roman"/>
          <w:sz w:val="24"/>
          <w:szCs w:val="24"/>
        </w:rPr>
        <w:t xml:space="preserve"> au Cambodge, en Thaïlande et au Laos, </w:t>
      </w:r>
    </w:p>
    <w:p w:rsidR="00CF4FE5" w:rsidRPr="00AA32AB" w:rsidRDefault="00CF4FE5" w:rsidP="006C5E7A">
      <w:pPr>
        <w:pStyle w:val="Sansinterligne"/>
        <w:ind w:firstLine="1418"/>
        <w:jc w:val="both"/>
        <w:rPr>
          <w:rFonts w:ascii="Times New Roman" w:hAnsi="Times New Roman"/>
          <w:sz w:val="24"/>
          <w:szCs w:val="24"/>
        </w:rPr>
      </w:pPr>
      <w:r w:rsidRPr="00AA32AB">
        <w:rPr>
          <w:rFonts w:ascii="Times New Roman" w:hAnsi="Times New Roman"/>
          <w:sz w:val="24"/>
          <w:szCs w:val="24"/>
        </w:rPr>
        <w:t xml:space="preserve">Islam en Indonésie, Malaisie et Brunei, </w:t>
      </w:r>
    </w:p>
    <w:p w:rsidR="00CF4FE5" w:rsidRPr="00AA32AB" w:rsidRDefault="00CF4FE5" w:rsidP="006C5E7A">
      <w:pPr>
        <w:pStyle w:val="Sansinterligne"/>
        <w:ind w:firstLine="1418"/>
        <w:jc w:val="both"/>
        <w:rPr>
          <w:rFonts w:ascii="Times New Roman" w:hAnsi="Times New Roman"/>
          <w:sz w:val="24"/>
          <w:szCs w:val="24"/>
        </w:rPr>
      </w:pPr>
      <w:r w:rsidRPr="00AA32AB">
        <w:rPr>
          <w:rFonts w:ascii="Times New Roman" w:hAnsi="Times New Roman"/>
          <w:sz w:val="24"/>
          <w:szCs w:val="24"/>
        </w:rPr>
        <w:t>Christianisme aux Philippines et au Timor-Oriental.</w:t>
      </w:r>
    </w:p>
    <w:p w:rsidR="00CF4FE5" w:rsidRPr="006B36F4" w:rsidRDefault="00CF4FE5" w:rsidP="00CF4FE5">
      <w:pPr>
        <w:pStyle w:val="Sansinterligne"/>
        <w:jc w:val="both"/>
        <w:rPr>
          <w:rFonts w:ascii="Times New Roman" w:hAnsi="Times New Roman"/>
          <w:sz w:val="16"/>
          <w:szCs w:val="16"/>
        </w:rPr>
      </w:pPr>
    </w:p>
    <w:p w:rsidR="00CF4FE5" w:rsidRPr="00AA32AB" w:rsidRDefault="00CF4FE5" w:rsidP="005666D9">
      <w:pPr>
        <w:pStyle w:val="Sansinterligne"/>
        <w:ind w:firstLine="709"/>
        <w:jc w:val="center"/>
        <w:rPr>
          <w:rFonts w:ascii="Times New Roman" w:hAnsi="Times New Roman"/>
          <w:sz w:val="24"/>
          <w:szCs w:val="24"/>
        </w:rPr>
      </w:pPr>
      <w:r w:rsidRPr="00AA32AB">
        <w:rPr>
          <w:rFonts w:ascii="Times New Roman" w:hAnsi="Times New Roman"/>
          <w:noProof/>
          <w:sz w:val="24"/>
          <w:szCs w:val="24"/>
          <w:lang w:eastAsia="fr-FR"/>
        </w:rPr>
        <w:drawing>
          <wp:inline distT="0" distB="0" distL="0" distR="0">
            <wp:extent cx="3740400" cy="4514400"/>
            <wp:effectExtent l="0" t="0" r="0" b="635"/>
            <wp:docPr id="33" name="Image 33" descr="le-viet-nam-dans-son-espace-reg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e-viet-nam-dans-son-espace-region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40400" cy="4514400"/>
                    </a:xfrm>
                    <a:prstGeom prst="rect">
                      <a:avLst/>
                    </a:prstGeom>
                    <a:noFill/>
                    <a:ln>
                      <a:noFill/>
                    </a:ln>
                  </pic:spPr>
                </pic:pic>
              </a:graphicData>
            </a:graphic>
          </wp:inline>
        </w:drawing>
      </w:r>
    </w:p>
    <w:p w:rsidR="006C5E7A" w:rsidRDefault="006C5E7A" w:rsidP="00784F29">
      <w:pPr>
        <w:pStyle w:val="Sansinterligne"/>
        <w:jc w:val="both"/>
        <w:rPr>
          <w:rFonts w:ascii="Times New Roman" w:hAnsi="Times New Roman"/>
          <w:sz w:val="24"/>
          <w:szCs w:val="24"/>
        </w:rPr>
      </w:pPr>
    </w:p>
    <w:p w:rsidR="00784F29" w:rsidRPr="002B4263" w:rsidRDefault="00784F29" w:rsidP="006A4200">
      <w:pPr>
        <w:pStyle w:val="Sansinterligne"/>
        <w:numPr>
          <w:ilvl w:val="0"/>
          <w:numId w:val="8"/>
        </w:numPr>
        <w:ind w:left="1276" w:hanging="283"/>
        <w:jc w:val="both"/>
        <w:rPr>
          <w:rFonts w:ascii="Times New Roman" w:hAnsi="Times New Roman"/>
          <w:b/>
          <w:sz w:val="24"/>
          <w:szCs w:val="24"/>
        </w:rPr>
      </w:pPr>
      <w:r w:rsidRPr="002B4263">
        <w:rPr>
          <w:rFonts w:ascii="Times New Roman" w:hAnsi="Times New Roman"/>
          <w:b/>
          <w:sz w:val="24"/>
          <w:szCs w:val="24"/>
        </w:rPr>
        <w:t xml:space="preserve">Par les langues : </w:t>
      </w:r>
    </w:p>
    <w:p w:rsidR="00784F29" w:rsidRDefault="00784F29" w:rsidP="006C5E7A">
      <w:pPr>
        <w:pStyle w:val="Sansinterligne"/>
        <w:ind w:left="1276"/>
        <w:jc w:val="both"/>
        <w:rPr>
          <w:rFonts w:ascii="Times New Roman" w:hAnsi="Times New Roman"/>
          <w:sz w:val="24"/>
          <w:szCs w:val="24"/>
        </w:rPr>
      </w:pPr>
      <w:r w:rsidRPr="00AA32AB">
        <w:rPr>
          <w:rFonts w:ascii="Times New Roman" w:hAnsi="Times New Roman"/>
          <w:sz w:val="24"/>
          <w:szCs w:val="24"/>
        </w:rPr>
        <w:t xml:space="preserve">Les langues officielles en Asie sont des langues autochtones quasiment dans tous les </w:t>
      </w:r>
      <w:r w:rsidR="008375D3">
        <w:rPr>
          <w:rFonts w:ascii="Times New Roman" w:hAnsi="Times New Roman"/>
          <w:sz w:val="24"/>
          <w:szCs w:val="24"/>
        </w:rPr>
        <w:t>E</w:t>
      </w:r>
      <w:r w:rsidRPr="00AA32AB">
        <w:rPr>
          <w:rFonts w:ascii="Times New Roman" w:hAnsi="Times New Roman"/>
          <w:sz w:val="24"/>
          <w:szCs w:val="24"/>
        </w:rPr>
        <w:t>tats. En conséquence, de nombreuses langues locales sont menacées par la pression d’autres langues locales et non par les langues coloniales, comme il en est souvent le cas dans d’autres continents. Malgré tout, il y des États où des langues comme l’</w:t>
      </w:r>
      <w:r w:rsidRPr="00DF5C3B">
        <w:rPr>
          <w:rFonts w:ascii="Times New Roman" w:hAnsi="Times New Roman"/>
          <w:sz w:val="24"/>
          <w:szCs w:val="24"/>
        </w:rPr>
        <w:t>anglais</w:t>
      </w:r>
      <w:r w:rsidR="008375D3">
        <w:rPr>
          <w:rFonts w:ascii="Times New Roman" w:hAnsi="Times New Roman"/>
          <w:sz w:val="24"/>
          <w:szCs w:val="24"/>
        </w:rPr>
        <w:t xml:space="preserve"> </w:t>
      </w:r>
      <w:r w:rsidRPr="00AA32AB">
        <w:rPr>
          <w:rFonts w:ascii="Times New Roman" w:hAnsi="Times New Roman"/>
          <w:sz w:val="24"/>
          <w:szCs w:val="24"/>
        </w:rPr>
        <w:lastRenderedPageBreak/>
        <w:t>ou le</w:t>
      </w:r>
      <w:r w:rsidR="009A6D7B" w:rsidRPr="009A6D7B">
        <w:rPr>
          <w:rFonts w:ascii="Times New Roman" w:hAnsi="Times New Roman"/>
          <w:sz w:val="24"/>
          <w:szCs w:val="24"/>
        </w:rPr>
        <w:t> </w:t>
      </w:r>
      <w:r w:rsidRPr="00DF5C3B">
        <w:rPr>
          <w:rFonts w:ascii="Times New Roman" w:hAnsi="Times New Roman"/>
          <w:sz w:val="24"/>
          <w:szCs w:val="24"/>
        </w:rPr>
        <w:t>français</w:t>
      </w:r>
      <w:r w:rsidRPr="00AA32AB">
        <w:rPr>
          <w:rFonts w:ascii="Times New Roman" w:hAnsi="Times New Roman"/>
          <w:sz w:val="24"/>
          <w:szCs w:val="24"/>
        </w:rPr>
        <w:t xml:space="preserve"> sont aussi des langues officielles. Ainsi, l’anglais est</w:t>
      </w:r>
      <w:r w:rsidR="006407D4">
        <w:rPr>
          <w:rFonts w:ascii="Times New Roman" w:hAnsi="Times New Roman"/>
          <w:sz w:val="24"/>
          <w:szCs w:val="24"/>
        </w:rPr>
        <w:t>-il</w:t>
      </w:r>
      <w:r w:rsidR="008375D3">
        <w:rPr>
          <w:rFonts w:ascii="Times New Roman" w:hAnsi="Times New Roman"/>
          <w:sz w:val="24"/>
          <w:szCs w:val="24"/>
        </w:rPr>
        <w:t xml:space="preserve"> </w:t>
      </w:r>
      <w:proofErr w:type="spellStart"/>
      <w:r w:rsidRPr="00AA32AB">
        <w:rPr>
          <w:rFonts w:ascii="Times New Roman" w:hAnsi="Times New Roman"/>
          <w:sz w:val="24"/>
          <w:szCs w:val="24"/>
        </w:rPr>
        <w:t>co</w:t>
      </w:r>
      <w:proofErr w:type="spellEnd"/>
      <w:r w:rsidRPr="00AA32AB">
        <w:rPr>
          <w:rFonts w:ascii="Times New Roman" w:hAnsi="Times New Roman"/>
          <w:sz w:val="24"/>
          <w:szCs w:val="24"/>
        </w:rPr>
        <w:t xml:space="preserve">-officiel dans plusieurs </w:t>
      </w:r>
      <w:r w:rsidR="008375D3">
        <w:rPr>
          <w:rFonts w:ascii="Times New Roman" w:hAnsi="Times New Roman"/>
          <w:sz w:val="24"/>
          <w:szCs w:val="24"/>
        </w:rPr>
        <w:t>E</w:t>
      </w:r>
      <w:r w:rsidRPr="00AA32AB">
        <w:rPr>
          <w:rFonts w:ascii="Times New Roman" w:hAnsi="Times New Roman"/>
          <w:sz w:val="24"/>
          <w:szCs w:val="24"/>
        </w:rPr>
        <w:t xml:space="preserve">tats comme Singapour tandis que le français est très présent dans plusieurs </w:t>
      </w:r>
      <w:r w:rsidR="009E2E6E">
        <w:rPr>
          <w:rFonts w:ascii="Times New Roman" w:hAnsi="Times New Roman"/>
          <w:sz w:val="24"/>
          <w:szCs w:val="24"/>
        </w:rPr>
        <w:t>E</w:t>
      </w:r>
      <w:r w:rsidRPr="00AA32AB">
        <w:rPr>
          <w:rFonts w:ascii="Times New Roman" w:hAnsi="Times New Roman"/>
          <w:sz w:val="24"/>
          <w:szCs w:val="24"/>
        </w:rPr>
        <w:t>tats tels que le Cambodge ou le Vietnam.</w:t>
      </w:r>
    </w:p>
    <w:p w:rsidR="00784F29" w:rsidRPr="00AA32AB" w:rsidRDefault="00784F29" w:rsidP="006C5E7A">
      <w:pPr>
        <w:pStyle w:val="Sansinterligne"/>
        <w:ind w:left="1276"/>
        <w:jc w:val="both"/>
        <w:rPr>
          <w:rFonts w:ascii="Times New Roman" w:hAnsi="Times New Roman"/>
          <w:sz w:val="24"/>
          <w:szCs w:val="24"/>
        </w:rPr>
      </w:pPr>
    </w:p>
    <w:p w:rsidR="00784F29" w:rsidRDefault="00784F29" w:rsidP="006C5E7A">
      <w:pPr>
        <w:pStyle w:val="Sansinterligne"/>
        <w:ind w:left="1276"/>
        <w:jc w:val="both"/>
        <w:rPr>
          <w:rFonts w:ascii="Times New Roman" w:hAnsi="Times New Roman"/>
          <w:sz w:val="24"/>
          <w:szCs w:val="24"/>
        </w:rPr>
      </w:pPr>
      <w:r>
        <w:rPr>
          <w:rFonts w:ascii="Times New Roman" w:hAnsi="Times New Roman"/>
          <w:sz w:val="24"/>
          <w:szCs w:val="24"/>
        </w:rPr>
        <w:t>Il existe a</w:t>
      </w:r>
      <w:r w:rsidRPr="00AA32AB">
        <w:rPr>
          <w:rFonts w:ascii="Times New Roman" w:hAnsi="Times New Roman"/>
          <w:sz w:val="24"/>
          <w:szCs w:val="24"/>
        </w:rPr>
        <w:t xml:space="preserve">ussi </w:t>
      </w:r>
      <w:r w:rsidR="008375D3">
        <w:rPr>
          <w:rFonts w:ascii="Times New Roman" w:hAnsi="Times New Roman"/>
          <w:sz w:val="24"/>
          <w:szCs w:val="24"/>
        </w:rPr>
        <w:t>d</w:t>
      </w:r>
      <w:r w:rsidRPr="00AA32AB">
        <w:rPr>
          <w:rFonts w:ascii="Times New Roman" w:hAnsi="Times New Roman"/>
          <w:sz w:val="24"/>
          <w:szCs w:val="24"/>
        </w:rPr>
        <w:t xml:space="preserve">es langues qui n’ont presque plus d’utilisateurs (731 langues recensées en Indonésie), que </w:t>
      </w:r>
      <w:r w:rsidR="008375D3">
        <w:rPr>
          <w:rFonts w:ascii="Times New Roman" w:hAnsi="Times New Roman"/>
          <w:sz w:val="24"/>
          <w:szCs w:val="24"/>
        </w:rPr>
        <w:t>d</w:t>
      </w:r>
      <w:r w:rsidRPr="00AA32AB">
        <w:rPr>
          <w:rFonts w:ascii="Times New Roman" w:hAnsi="Times New Roman"/>
          <w:sz w:val="24"/>
          <w:szCs w:val="24"/>
        </w:rPr>
        <w:t>es langues au plus grand nombre d’utilisateurs du monde, comme le chinois ou le hindi. Dans les cinq langues que l’on parle le plus dans le monde, trois - le chinois, le hindi et le bengalî — sont asiatiques.</w:t>
      </w:r>
    </w:p>
    <w:p w:rsidR="00F70246" w:rsidRPr="00AA32AB" w:rsidRDefault="00F70246" w:rsidP="00784F29">
      <w:pPr>
        <w:pStyle w:val="Sansinterligne"/>
        <w:ind w:firstLine="851"/>
        <w:jc w:val="both"/>
        <w:rPr>
          <w:rFonts w:ascii="Times New Roman" w:hAnsi="Times New Roman"/>
          <w:sz w:val="24"/>
          <w:szCs w:val="24"/>
        </w:rPr>
      </w:pPr>
    </w:p>
    <w:p w:rsidR="00CF4FE5" w:rsidRPr="00AA32AB" w:rsidRDefault="00CF4FE5" w:rsidP="006A4200">
      <w:pPr>
        <w:pStyle w:val="Sansinterligne"/>
        <w:numPr>
          <w:ilvl w:val="0"/>
          <w:numId w:val="8"/>
        </w:numPr>
        <w:ind w:left="1276" w:hanging="283"/>
        <w:jc w:val="both"/>
        <w:rPr>
          <w:rFonts w:ascii="Times New Roman" w:hAnsi="Times New Roman"/>
          <w:b/>
          <w:sz w:val="24"/>
          <w:szCs w:val="24"/>
        </w:rPr>
      </w:pPr>
      <w:r w:rsidRPr="00AA32AB">
        <w:rPr>
          <w:rFonts w:ascii="Times New Roman" w:hAnsi="Times New Roman"/>
          <w:b/>
          <w:sz w:val="24"/>
          <w:szCs w:val="24"/>
        </w:rPr>
        <w:t>Par l’économie :</w:t>
      </w:r>
    </w:p>
    <w:p w:rsidR="00CF4FE5" w:rsidRPr="00AA32AB" w:rsidRDefault="00CF4FE5" w:rsidP="006C5E7A">
      <w:pPr>
        <w:pStyle w:val="Sansinterligne"/>
        <w:ind w:left="1276"/>
        <w:jc w:val="both"/>
        <w:rPr>
          <w:rFonts w:ascii="Times New Roman" w:hAnsi="Times New Roman"/>
          <w:sz w:val="24"/>
          <w:szCs w:val="24"/>
        </w:rPr>
      </w:pPr>
      <w:r w:rsidRPr="00AA32AB">
        <w:rPr>
          <w:rFonts w:ascii="Times New Roman" w:hAnsi="Times New Roman"/>
          <w:sz w:val="24"/>
          <w:szCs w:val="24"/>
        </w:rPr>
        <w:t xml:space="preserve">En dehors de quelques exceptions, le Japon, </w:t>
      </w:r>
      <w:r w:rsidR="005666D9" w:rsidRPr="00AA32AB">
        <w:rPr>
          <w:rFonts w:ascii="Times New Roman" w:hAnsi="Times New Roman"/>
          <w:sz w:val="24"/>
          <w:szCs w:val="24"/>
        </w:rPr>
        <w:t>Hong</w:t>
      </w:r>
      <w:r w:rsidR="005666D9">
        <w:rPr>
          <w:rFonts w:ascii="Times New Roman" w:hAnsi="Times New Roman"/>
          <w:sz w:val="24"/>
          <w:szCs w:val="24"/>
        </w:rPr>
        <w:t>-</w:t>
      </w:r>
      <w:r w:rsidR="005666D9" w:rsidRPr="00AA32AB">
        <w:rPr>
          <w:rFonts w:ascii="Times New Roman" w:hAnsi="Times New Roman"/>
          <w:sz w:val="24"/>
          <w:szCs w:val="24"/>
        </w:rPr>
        <w:t>Kon</w:t>
      </w:r>
      <w:r w:rsidR="005666D9">
        <w:rPr>
          <w:rFonts w:ascii="Times New Roman" w:hAnsi="Times New Roman"/>
          <w:sz w:val="24"/>
          <w:szCs w:val="24"/>
        </w:rPr>
        <w:t>g</w:t>
      </w:r>
      <w:r w:rsidRPr="00AA32AB">
        <w:rPr>
          <w:rFonts w:ascii="Times New Roman" w:hAnsi="Times New Roman"/>
          <w:sz w:val="24"/>
          <w:szCs w:val="24"/>
        </w:rPr>
        <w:t xml:space="preserve"> et l’île de Singapour, l’Asie n’était pas encore capitaliste dans les années 1950. Les économies asiatiques étaient alors essentiellement rurales et paysannes, même si ce mode d’organisation n’excluait pas des îlots « </w:t>
      </w:r>
      <w:r w:rsidRPr="005666D9">
        <w:rPr>
          <w:rFonts w:ascii="Times New Roman" w:hAnsi="Times New Roman"/>
          <w:i/>
          <w:sz w:val="24"/>
          <w:szCs w:val="24"/>
        </w:rPr>
        <w:t>capitalistes</w:t>
      </w:r>
      <w:r w:rsidRPr="00AA32AB">
        <w:rPr>
          <w:rFonts w:ascii="Times New Roman" w:hAnsi="Times New Roman"/>
          <w:sz w:val="24"/>
          <w:szCs w:val="24"/>
        </w:rPr>
        <w:t> ». Leur présence dépendait souvent de l’entreprise coloniale (administrateurs, gérants de sociétés de commerce, planteurs etc.). Globalement, la paysannerie dominait largement, l’autosubsistance était le modèle dominant et la division du travail occupait une faible place. L’importance des échanges de biens était relative, leur régularité incertaine.</w:t>
      </w:r>
    </w:p>
    <w:p w:rsidR="00CF4FE5" w:rsidRPr="00AA32AB" w:rsidRDefault="00CF4FE5" w:rsidP="006C5E7A">
      <w:pPr>
        <w:pStyle w:val="Sansinterligne"/>
        <w:ind w:left="1276"/>
        <w:jc w:val="both"/>
        <w:rPr>
          <w:rFonts w:ascii="Times New Roman" w:hAnsi="Times New Roman"/>
          <w:sz w:val="24"/>
          <w:szCs w:val="24"/>
        </w:rPr>
      </w:pPr>
    </w:p>
    <w:p w:rsidR="00CF4FE5" w:rsidRPr="00AA32AB" w:rsidRDefault="00CF4FE5" w:rsidP="006C5E7A">
      <w:pPr>
        <w:pStyle w:val="Sansinterligne"/>
        <w:ind w:left="1276"/>
        <w:jc w:val="both"/>
        <w:rPr>
          <w:rFonts w:ascii="Times New Roman" w:hAnsi="Times New Roman"/>
          <w:sz w:val="24"/>
          <w:szCs w:val="24"/>
        </w:rPr>
      </w:pPr>
      <w:r w:rsidRPr="00AA32AB">
        <w:rPr>
          <w:rFonts w:ascii="Times New Roman" w:hAnsi="Times New Roman"/>
          <w:sz w:val="24"/>
          <w:szCs w:val="24"/>
        </w:rPr>
        <w:t>Dans un contexte dominé par l’autosubsistance, les « </w:t>
      </w:r>
      <w:r w:rsidRPr="005666D9">
        <w:rPr>
          <w:rFonts w:ascii="Times New Roman" w:hAnsi="Times New Roman"/>
          <w:i/>
          <w:sz w:val="24"/>
          <w:szCs w:val="24"/>
        </w:rPr>
        <w:t>Quatre Dragons</w:t>
      </w:r>
      <w:r w:rsidRPr="00AA32AB">
        <w:rPr>
          <w:rFonts w:ascii="Times New Roman" w:hAnsi="Times New Roman"/>
          <w:sz w:val="24"/>
          <w:szCs w:val="24"/>
        </w:rPr>
        <w:t> » (Corée du Sud, Hong Kong, Singapour, Taïwan) furent les premiers à enclencher la révolution capitaliste au cours des années 1960. Les « </w:t>
      </w:r>
      <w:r w:rsidRPr="005666D9">
        <w:rPr>
          <w:rFonts w:ascii="Times New Roman" w:hAnsi="Times New Roman"/>
          <w:i/>
          <w:sz w:val="24"/>
          <w:szCs w:val="24"/>
        </w:rPr>
        <w:t>Tigres</w:t>
      </w:r>
      <w:r w:rsidRPr="00AA32AB">
        <w:rPr>
          <w:rFonts w:ascii="Times New Roman" w:hAnsi="Times New Roman"/>
          <w:sz w:val="24"/>
          <w:szCs w:val="24"/>
        </w:rPr>
        <w:t xml:space="preserve"> » </w:t>
      </w:r>
      <w:r w:rsidR="008375D3">
        <w:rPr>
          <w:rFonts w:ascii="Times New Roman" w:hAnsi="Times New Roman"/>
          <w:sz w:val="24"/>
          <w:szCs w:val="24"/>
        </w:rPr>
        <w:t xml:space="preserve">du </w:t>
      </w:r>
      <w:r w:rsidRPr="00AA32AB">
        <w:rPr>
          <w:rFonts w:ascii="Times New Roman" w:hAnsi="Times New Roman"/>
          <w:sz w:val="24"/>
          <w:szCs w:val="24"/>
        </w:rPr>
        <w:t>sud-est asiatiques (Indonésie, Malaisie, Philippines, Thaïlande) les suivirent au cours des années 1970-1980 et enfin les démocraties populaires (Cambodge, Chine, Laos, Vietnam), l’Inde et la Birmanie à partir des années 1980 et surtout 1990. Les transformations parfois séculaires ailleurs s’opèrent en quelques décennies en Asie et deviennent observables « </w:t>
      </w:r>
      <w:r w:rsidRPr="005666D9">
        <w:rPr>
          <w:rFonts w:ascii="Times New Roman" w:hAnsi="Times New Roman"/>
          <w:i/>
          <w:sz w:val="24"/>
          <w:szCs w:val="24"/>
        </w:rPr>
        <w:t>in vivo</w:t>
      </w:r>
      <w:r w:rsidRPr="00AA32AB">
        <w:rPr>
          <w:rFonts w:ascii="Times New Roman" w:hAnsi="Times New Roman"/>
          <w:sz w:val="24"/>
          <w:szCs w:val="24"/>
        </w:rPr>
        <w:t> ». La dynamique accélérée de croissance et d’ouverture internationale résulte directement de l’approfondissement de la place du capitalisme sous différentes formes au sein de l’espace asiatique, quand il ne s’agit pas, pour certains des pays d’Asie du Sud-Est socialistes et/ou dits « </w:t>
      </w:r>
      <w:r w:rsidRPr="005666D9">
        <w:rPr>
          <w:rFonts w:ascii="Times New Roman" w:hAnsi="Times New Roman"/>
          <w:i/>
          <w:sz w:val="24"/>
          <w:szCs w:val="24"/>
        </w:rPr>
        <w:t>enclavés</w:t>
      </w:r>
      <w:r w:rsidRPr="00AA32AB">
        <w:rPr>
          <w:rFonts w:ascii="Times New Roman" w:hAnsi="Times New Roman"/>
          <w:sz w:val="24"/>
          <w:szCs w:val="24"/>
        </w:rPr>
        <w:t> » (Vietnam, Laos, Cambodge), de sa naissance-même et de son déploiement. A ce titre, l’Asie du Sud-Est épouse totalement le mouvement de mondialisation, à la fois comme sujet et comme acteur.</w:t>
      </w:r>
    </w:p>
    <w:p w:rsidR="00CF4FE5" w:rsidRPr="00AA32AB" w:rsidRDefault="00CF4FE5" w:rsidP="006C5E7A">
      <w:pPr>
        <w:pStyle w:val="Sansinterligne"/>
        <w:ind w:left="1276"/>
        <w:jc w:val="both"/>
        <w:rPr>
          <w:rFonts w:ascii="Times New Roman" w:hAnsi="Times New Roman"/>
          <w:sz w:val="24"/>
          <w:szCs w:val="24"/>
        </w:rPr>
      </w:pPr>
    </w:p>
    <w:p w:rsidR="00CF4FE5" w:rsidRPr="00AA32AB" w:rsidRDefault="00CF4FE5" w:rsidP="006C5E7A">
      <w:pPr>
        <w:pStyle w:val="Sansinterligne"/>
        <w:ind w:left="1276"/>
        <w:jc w:val="both"/>
        <w:rPr>
          <w:rFonts w:ascii="Times New Roman" w:hAnsi="Times New Roman"/>
          <w:sz w:val="24"/>
          <w:szCs w:val="24"/>
        </w:rPr>
      </w:pPr>
      <w:r w:rsidRPr="00AA32AB">
        <w:rPr>
          <w:rFonts w:ascii="Times New Roman" w:hAnsi="Times New Roman"/>
          <w:sz w:val="24"/>
          <w:szCs w:val="24"/>
        </w:rPr>
        <w:t xml:space="preserve">Les conditions politiques de ce déploiement sont essentielles, et </w:t>
      </w:r>
      <w:r w:rsidR="008375D3">
        <w:rPr>
          <w:rFonts w:ascii="Times New Roman" w:hAnsi="Times New Roman"/>
          <w:sz w:val="24"/>
          <w:szCs w:val="24"/>
        </w:rPr>
        <w:t>il ne faut pas</w:t>
      </w:r>
      <w:r w:rsidRPr="00AA32AB">
        <w:rPr>
          <w:rFonts w:ascii="Times New Roman" w:hAnsi="Times New Roman"/>
          <w:sz w:val="24"/>
          <w:szCs w:val="24"/>
        </w:rPr>
        <w:t xml:space="preserve"> minimiser l’importance de l’État. D’une part il met en place les conditions institutionnelles nécessaires à l’épanouissement du capitalisme dans sa forme agraire notamment (grandes plantations indonésiennes ou malaises), mais aussi par la normalisation des productions sur les standards internationaux, et d’autre part, il impose des programmes d’industrialisation. Par son action, il est alors</w:t>
      </w:r>
      <w:r w:rsidR="009A6D7B" w:rsidRPr="009A6D7B">
        <w:rPr>
          <w:rFonts w:ascii="Times New Roman" w:hAnsi="Times New Roman"/>
          <w:sz w:val="24"/>
          <w:szCs w:val="24"/>
        </w:rPr>
        <w:t> </w:t>
      </w:r>
      <w:r w:rsidRPr="00AA32AB">
        <w:rPr>
          <w:rFonts w:ascii="Times New Roman" w:hAnsi="Times New Roman"/>
          <w:sz w:val="24"/>
          <w:szCs w:val="24"/>
        </w:rPr>
        <w:t>qualifié d’État développeur, il porte autoritairement des programmes pour atteindre un objectif (production hydroélectrique au Laos), il planifie et il noue des alliances politiques à dessein.</w:t>
      </w:r>
    </w:p>
    <w:p w:rsidR="00CF4FE5" w:rsidRPr="00AA32AB" w:rsidRDefault="00CF4FE5" w:rsidP="006C5E7A">
      <w:pPr>
        <w:pStyle w:val="Sansinterligne"/>
        <w:ind w:left="1276"/>
        <w:jc w:val="both"/>
        <w:rPr>
          <w:rFonts w:ascii="Times New Roman" w:hAnsi="Times New Roman"/>
          <w:sz w:val="24"/>
          <w:szCs w:val="24"/>
        </w:rPr>
      </w:pPr>
    </w:p>
    <w:p w:rsidR="00CF4FE5"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La subordination des administrations locales par rapport à l’État est généralement forte. Cependant, selon les pays, les liens de subordination sont variables et l’autonomie, les prérogatives des acteurs locaux plus ou moins étendues. Au Cambodge, en Chine, en Inde, au Laos et au Vietnam l’État central impose à la dimension locale un cadre et des objectifs et, à l’intérieur de ce cadre, les acteurs locaux disposent d’une grande liberté d’initiative. Dans un contexte où le capitalisme se développe, les administrations locales rivalisent pour attirer investisseurs et entrepreneurs. Elles proposent de nombreuses mesures fiscales et sociales pour limiter les coûts face à la concurrence internationale axée sur le prix, jusqu’à de véritables situations de non-droit.</w:t>
      </w:r>
    </w:p>
    <w:p w:rsidR="007F4A31" w:rsidRDefault="007F4A31" w:rsidP="005666D9">
      <w:pPr>
        <w:pStyle w:val="Sansinterligne"/>
        <w:ind w:firstLine="851"/>
        <w:jc w:val="both"/>
        <w:rPr>
          <w:rFonts w:ascii="Times New Roman" w:hAnsi="Times New Roman"/>
          <w:sz w:val="24"/>
          <w:szCs w:val="24"/>
          <w:lang w:eastAsia="fr-FR"/>
        </w:rPr>
      </w:pPr>
    </w:p>
    <w:p w:rsidR="009A6D7B" w:rsidRPr="00AA32AB" w:rsidRDefault="009A6D7B" w:rsidP="005666D9">
      <w:pPr>
        <w:pStyle w:val="Sansinterligne"/>
        <w:ind w:firstLine="851"/>
        <w:jc w:val="both"/>
        <w:rPr>
          <w:rFonts w:ascii="Times New Roman" w:hAnsi="Times New Roman"/>
          <w:sz w:val="24"/>
          <w:szCs w:val="24"/>
          <w:lang w:eastAsia="fr-FR"/>
        </w:rPr>
      </w:pPr>
    </w:p>
    <w:p w:rsidR="007F4A31" w:rsidRDefault="007F4A31" w:rsidP="006A4200">
      <w:pPr>
        <w:pStyle w:val="Sansinterligne"/>
        <w:numPr>
          <w:ilvl w:val="0"/>
          <w:numId w:val="17"/>
        </w:numPr>
        <w:ind w:left="1560" w:hanging="284"/>
        <w:jc w:val="both"/>
        <w:rPr>
          <w:rFonts w:ascii="Times New Roman" w:hAnsi="Times New Roman"/>
          <w:sz w:val="24"/>
          <w:szCs w:val="24"/>
        </w:rPr>
      </w:pPr>
      <w:r w:rsidRPr="00AA32AB">
        <w:rPr>
          <w:rFonts w:ascii="Times New Roman" w:hAnsi="Times New Roman"/>
          <w:b/>
          <w:sz w:val="24"/>
          <w:szCs w:val="24"/>
        </w:rPr>
        <w:lastRenderedPageBreak/>
        <w:t>Les P</w:t>
      </w:r>
      <w:r>
        <w:rPr>
          <w:rFonts w:ascii="Times New Roman" w:hAnsi="Times New Roman"/>
          <w:b/>
          <w:sz w:val="24"/>
          <w:szCs w:val="24"/>
        </w:rPr>
        <w:t xml:space="preserve">roduits </w:t>
      </w:r>
      <w:r w:rsidRPr="00AA32AB">
        <w:rPr>
          <w:rFonts w:ascii="Times New Roman" w:hAnsi="Times New Roman"/>
          <w:b/>
          <w:sz w:val="24"/>
          <w:szCs w:val="24"/>
        </w:rPr>
        <w:t>I</w:t>
      </w:r>
      <w:r>
        <w:rPr>
          <w:rFonts w:ascii="Times New Roman" w:hAnsi="Times New Roman"/>
          <w:b/>
          <w:sz w:val="24"/>
          <w:szCs w:val="24"/>
        </w:rPr>
        <w:t xml:space="preserve">ntérieur </w:t>
      </w:r>
      <w:r w:rsidRPr="00AA32AB">
        <w:rPr>
          <w:rFonts w:ascii="Times New Roman" w:hAnsi="Times New Roman"/>
          <w:b/>
          <w:sz w:val="24"/>
          <w:szCs w:val="24"/>
        </w:rPr>
        <w:t>B</w:t>
      </w:r>
      <w:r>
        <w:rPr>
          <w:rFonts w:ascii="Times New Roman" w:hAnsi="Times New Roman"/>
          <w:b/>
          <w:sz w:val="24"/>
          <w:szCs w:val="24"/>
        </w:rPr>
        <w:t>rut :</w:t>
      </w:r>
    </w:p>
    <w:p w:rsidR="00CF4FE5" w:rsidRPr="00AA32AB" w:rsidRDefault="005666D9" w:rsidP="007F4A31">
      <w:pPr>
        <w:pStyle w:val="Sansinterligne"/>
        <w:ind w:firstLine="1701"/>
        <w:jc w:val="both"/>
        <w:rPr>
          <w:rFonts w:ascii="Times New Roman" w:hAnsi="Times New Roman"/>
          <w:sz w:val="24"/>
          <w:szCs w:val="24"/>
        </w:rPr>
      </w:pPr>
      <w:r>
        <w:rPr>
          <w:rFonts w:ascii="Times New Roman" w:hAnsi="Times New Roman"/>
          <w:sz w:val="24"/>
          <w:szCs w:val="24"/>
        </w:rPr>
        <w:t>-</w:t>
      </w:r>
      <w:r w:rsidR="00CF4FE5" w:rsidRPr="00AA32AB">
        <w:rPr>
          <w:rFonts w:ascii="Times New Roman" w:hAnsi="Times New Roman"/>
          <w:sz w:val="24"/>
          <w:szCs w:val="24"/>
        </w:rPr>
        <w:t xml:space="preserve"> Indonésie </w:t>
      </w:r>
      <w:r w:rsidR="00263CFE">
        <w:rPr>
          <w:rFonts w:ascii="Times New Roman" w:hAnsi="Times New Roman"/>
          <w:sz w:val="24"/>
          <w:szCs w:val="24"/>
        </w:rPr>
        <w:t>878</w:t>
      </w:r>
      <w:r w:rsidR="00CF4FE5" w:rsidRPr="00AA32AB">
        <w:rPr>
          <w:rFonts w:ascii="Times New Roman" w:hAnsi="Times New Roman"/>
          <w:sz w:val="24"/>
          <w:szCs w:val="24"/>
        </w:rPr>
        <w:t xml:space="preserve"> milliards $</w:t>
      </w:r>
      <w:r>
        <w:rPr>
          <w:rFonts w:ascii="Times New Roman" w:hAnsi="Times New Roman"/>
          <w:sz w:val="24"/>
          <w:szCs w:val="24"/>
        </w:rPr>
        <w:t> ;</w:t>
      </w:r>
    </w:p>
    <w:p w:rsidR="00CF4FE5" w:rsidRPr="00AA32AB" w:rsidRDefault="005666D9" w:rsidP="007F4A31">
      <w:pPr>
        <w:pStyle w:val="Sansinterligne"/>
        <w:ind w:firstLine="1701"/>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 xml:space="preserve">Malaisie, Thaïlande, Philippines, Singapour </w:t>
      </w:r>
      <w:r w:rsidR="000C15CE">
        <w:rPr>
          <w:rFonts w:ascii="Times New Roman" w:hAnsi="Times New Roman"/>
          <w:sz w:val="24"/>
          <w:szCs w:val="24"/>
        </w:rPr>
        <w:t>216 à 366</w:t>
      </w:r>
      <w:r w:rsidR="00CF4FE5" w:rsidRPr="00AA32AB">
        <w:rPr>
          <w:rFonts w:ascii="Times New Roman" w:hAnsi="Times New Roman"/>
          <w:sz w:val="24"/>
          <w:szCs w:val="24"/>
        </w:rPr>
        <w:t xml:space="preserve"> milliards</w:t>
      </w:r>
      <w:r w:rsidR="008375D3">
        <w:rPr>
          <w:rFonts w:ascii="Times New Roman" w:hAnsi="Times New Roman"/>
          <w:sz w:val="24"/>
          <w:szCs w:val="24"/>
        </w:rPr>
        <w:t xml:space="preserve"> $</w:t>
      </w:r>
      <w:r>
        <w:rPr>
          <w:rFonts w:ascii="Times New Roman" w:hAnsi="Times New Roman"/>
          <w:sz w:val="24"/>
          <w:szCs w:val="24"/>
        </w:rPr>
        <w:t> ;</w:t>
      </w:r>
    </w:p>
    <w:p w:rsidR="00CF4FE5" w:rsidRPr="00AA32AB" w:rsidRDefault="005666D9" w:rsidP="007F4A31">
      <w:pPr>
        <w:pStyle w:val="Sansinterligne"/>
        <w:ind w:firstLine="1701"/>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Vietnam 1</w:t>
      </w:r>
      <w:r w:rsidR="000C15CE">
        <w:rPr>
          <w:rFonts w:ascii="Times New Roman" w:hAnsi="Times New Roman"/>
          <w:sz w:val="24"/>
          <w:szCs w:val="24"/>
        </w:rPr>
        <w:t>42</w:t>
      </w:r>
      <w:r w:rsidR="00CF4FE5" w:rsidRPr="00AA32AB">
        <w:rPr>
          <w:rFonts w:ascii="Times New Roman" w:hAnsi="Times New Roman"/>
          <w:sz w:val="24"/>
          <w:szCs w:val="24"/>
        </w:rPr>
        <w:t xml:space="preserve"> milliards</w:t>
      </w:r>
      <w:r w:rsidR="008375D3">
        <w:rPr>
          <w:rFonts w:ascii="Times New Roman" w:hAnsi="Times New Roman"/>
          <w:sz w:val="24"/>
          <w:szCs w:val="24"/>
        </w:rPr>
        <w:t xml:space="preserve"> $</w:t>
      </w:r>
      <w:r>
        <w:rPr>
          <w:rFonts w:ascii="Times New Roman" w:hAnsi="Times New Roman"/>
          <w:sz w:val="24"/>
          <w:szCs w:val="24"/>
        </w:rPr>
        <w:t> ;</w:t>
      </w:r>
    </w:p>
    <w:p w:rsidR="00CF4FE5" w:rsidRPr="00AA32AB" w:rsidRDefault="005666D9" w:rsidP="007F4A31">
      <w:pPr>
        <w:pStyle w:val="Sansinterligne"/>
        <w:ind w:firstLine="1701"/>
        <w:jc w:val="both"/>
        <w:rPr>
          <w:rFonts w:ascii="Times New Roman" w:hAnsi="Times New Roman"/>
          <w:sz w:val="24"/>
          <w:szCs w:val="24"/>
        </w:rPr>
      </w:pPr>
      <w:r>
        <w:rPr>
          <w:rFonts w:ascii="Times New Roman" w:hAnsi="Times New Roman"/>
          <w:sz w:val="24"/>
          <w:szCs w:val="24"/>
        </w:rPr>
        <w:t xml:space="preserve">- </w:t>
      </w:r>
      <w:r w:rsidR="000C15CE">
        <w:rPr>
          <w:rFonts w:ascii="Times New Roman" w:hAnsi="Times New Roman"/>
          <w:sz w:val="24"/>
          <w:szCs w:val="24"/>
        </w:rPr>
        <w:t>Birmanie</w:t>
      </w:r>
      <w:r w:rsidR="00CF4FE5" w:rsidRPr="00AA32AB">
        <w:rPr>
          <w:rFonts w:ascii="Times New Roman" w:hAnsi="Times New Roman"/>
          <w:sz w:val="24"/>
          <w:szCs w:val="24"/>
        </w:rPr>
        <w:t xml:space="preserve"> </w:t>
      </w:r>
      <w:r w:rsidR="000C15CE">
        <w:rPr>
          <w:rFonts w:ascii="Times New Roman" w:hAnsi="Times New Roman"/>
          <w:sz w:val="24"/>
          <w:szCs w:val="24"/>
        </w:rPr>
        <w:t>5</w:t>
      </w:r>
      <w:r w:rsidR="00CF4FE5" w:rsidRPr="00AA32AB">
        <w:rPr>
          <w:rFonts w:ascii="Times New Roman" w:hAnsi="Times New Roman"/>
          <w:sz w:val="24"/>
          <w:szCs w:val="24"/>
        </w:rPr>
        <w:t>0 milliards</w:t>
      </w:r>
      <w:r w:rsidR="008375D3">
        <w:rPr>
          <w:rFonts w:ascii="Times New Roman" w:hAnsi="Times New Roman"/>
          <w:sz w:val="24"/>
          <w:szCs w:val="24"/>
        </w:rPr>
        <w:t xml:space="preserve"> $</w:t>
      </w:r>
      <w:r>
        <w:rPr>
          <w:rFonts w:ascii="Times New Roman" w:hAnsi="Times New Roman"/>
          <w:sz w:val="24"/>
          <w:szCs w:val="24"/>
        </w:rPr>
        <w:t> ;</w:t>
      </w:r>
    </w:p>
    <w:p w:rsidR="00CF4FE5" w:rsidRPr="00AA32AB" w:rsidRDefault="005666D9" w:rsidP="007F4A31">
      <w:pPr>
        <w:pStyle w:val="Sansinterligne"/>
        <w:ind w:firstLine="1701"/>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Cambodge, Laos, Brunei moins de 20 milliards</w:t>
      </w:r>
      <w:r w:rsidR="008375D3">
        <w:rPr>
          <w:rFonts w:ascii="Times New Roman" w:hAnsi="Times New Roman"/>
          <w:sz w:val="24"/>
          <w:szCs w:val="24"/>
        </w:rPr>
        <w:t xml:space="preserve"> $</w:t>
      </w:r>
      <w:r w:rsidR="00CF4FE5" w:rsidRPr="00AA32AB">
        <w:rPr>
          <w:rFonts w:ascii="Times New Roman" w:hAnsi="Times New Roman"/>
          <w:sz w:val="24"/>
          <w:szCs w:val="24"/>
        </w:rPr>
        <w:t>.</w:t>
      </w:r>
    </w:p>
    <w:p w:rsidR="00CF4FE5" w:rsidRPr="00AA32AB" w:rsidRDefault="00CF4FE5" w:rsidP="00CF4FE5">
      <w:pPr>
        <w:pStyle w:val="Sansinterligne"/>
        <w:jc w:val="both"/>
        <w:rPr>
          <w:rFonts w:ascii="Times New Roman" w:hAnsi="Times New Roman"/>
          <w:sz w:val="24"/>
          <w:szCs w:val="24"/>
        </w:rPr>
      </w:pPr>
    </w:p>
    <w:p w:rsidR="00CF4FE5" w:rsidRPr="00AA32AB" w:rsidRDefault="00CF4FE5" w:rsidP="006C5E7A">
      <w:pPr>
        <w:pStyle w:val="Sansinterligne"/>
        <w:ind w:left="1560"/>
        <w:jc w:val="both"/>
        <w:rPr>
          <w:rFonts w:ascii="Times New Roman" w:hAnsi="Times New Roman"/>
          <w:sz w:val="24"/>
          <w:szCs w:val="24"/>
        </w:rPr>
      </w:pPr>
      <w:r w:rsidRPr="00AA32AB">
        <w:rPr>
          <w:rFonts w:ascii="Times New Roman" w:hAnsi="Times New Roman"/>
          <w:sz w:val="24"/>
          <w:szCs w:val="24"/>
        </w:rPr>
        <w:t xml:space="preserve">Les revenus par tête (en parité de pouvoir d’achat) s’échelonnent de </w:t>
      </w:r>
      <w:r w:rsidR="0031403C">
        <w:rPr>
          <w:rFonts w:ascii="Times New Roman" w:hAnsi="Times New Roman"/>
          <w:sz w:val="24"/>
          <w:szCs w:val="24"/>
        </w:rPr>
        <w:t>1 400</w:t>
      </w:r>
      <w:r w:rsidRPr="00AA32AB">
        <w:rPr>
          <w:rFonts w:ascii="Times New Roman" w:hAnsi="Times New Roman"/>
          <w:sz w:val="24"/>
          <w:szCs w:val="24"/>
        </w:rPr>
        <w:t xml:space="preserve"> </w:t>
      </w:r>
      <w:r w:rsidR="005666D9">
        <w:rPr>
          <w:rFonts w:ascii="Times New Roman" w:hAnsi="Times New Roman"/>
          <w:sz w:val="24"/>
          <w:szCs w:val="24"/>
        </w:rPr>
        <w:t>$</w:t>
      </w:r>
      <w:r w:rsidRPr="00AA32AB">
        <w:rPr>
          <w:rFonts w:ascii="Times New Roman" w:hAnsi="Times New Roman"/>
          <w:sz w:val="24"/>
          <w:szCs w:val="24"/>
        </w:rPr>
        <w:t xml:space="preserve"> pour l</w:t>
      </w:r>
      <w:r w:rsidR="0031403C">
        <w:rPr>
          <w:rFonts w:ascii="Times New Roman" w:hAnsi="Times New Roman"/>
          <w:sz w:val="24"/>
          <w:szCs w:val="24"/>
        </w:rPr>
        <w:t>a</w:t>
      </w:r>
      <w:r w:rsidRPr="00AA32AB">
        <w:rPr>
          <w:rFonts w:ascii="Times New Roman" w:hAnsi="Times New Roman"/>
          <w:sz w:val="24"/>
          <w:szCs w:val="24"/>
        </w:rPr>
        <w:t xml:space="preserve"> </w:t>
      </w:r>
      <w:r w:rsidR="0031403C">
        <w:rPr>
          <w:rFonts w:ascii="Times New Roman" w:hAnsi="Times New Roman"/>
          <w:sz w:val="24"/>
          <w:szCs w:val="24"/>
        </w:rPr>
        <w:t>Birmanie</w:t>
      </w:r>
      <w:r w:rsidRPr="00AA32AB">
        <w:rPr>
          <w:rFonts w:ascii="Times New Roman" w:hAnsi="Times New Roman"/>
          <w:sz w:val="24"/>
          <w:szCs w:val="24"/>
        </w:rPr>
        <w:t xml:space="preserve"> à </w:t>
      </w:r>
      <w:r w:rsidR="0031403C">
        <w:rPr>
          <w:rFonts w:ascii="Times New Roman" w:hAnsi="Times New Roman"/>
          <w:sz w:val="24"/>
          <w:szCs w:val="24"/>
        </w:rPr>
        <w:t>61 4</w:t>
      </w:r>
      <w:r w:rsidRPr="00AA32AB">
        <w:rPr>
          <w:rFonts w:ascii="Times New Roman" w:hAnsi="Times New Roman"/>
          <w:sz w:val="24"/>
          <w:szCs w:val="24"/>
        </w:rPr>
        <w:t xml:space="preserve">00 </w:t>
      </w:r>
      <w:r w:rsidR="005666D9">
        <w:rPr>
          <w:rFonts w:ascii="Times New Roman" w:hAnsi="Times New Roman"/>
          <w:sz w:val="24"/>
          <w:szCs w:val="24"/>
        </w:rPr>
        <w:t xml:space="preserve">$ </w:t>
      </w:r>
      <w:r w:rsidRPr="00AA32AB">
        <w:rPr>
          <w:rFonts w:ascii="Times New Roman" w:hAnsi="Times New Roman"/>
          <w:sz w:val="24"/>
          <w:szCs w:val="24"/>
        </w:rPr>
        <w:t xml:space="preserve">pour Singapour (soit plus qu’aux États-Unis) : </w:t>
      </w:r>
      <w:r w:rsidR="00DC2E80">
        <w:rPr>
          <w:rFonts w:ascii="Times New Roman" w:hAnsi="Times New Roman"/>
          <w:sz w:val="24"/>
          <w:szCs w:val="24"/>
        </w:rPr>
        <w:t>2 4</w:t>
      </w:r>
      <w:r w:rsidRPr="00AA32AB">
        <w:rPr>
          <w:rFonts w:ascii="Times New Roman" w:hAnsi="Times New Roman"/>
          <w:sz w:val="24"/>
          <w:szCs w:val="24"/>
        </w:rPr>
        <w:t>00</w:t>
      </w:r>
      <w:r w:rsidR="005666D9">
        <w:rPr>
          <w:rFonts w:ascii="Times New Roman" w:hAnsi="Times New Roman"/>
          <w:sz w:val="24"/>
          <w:szCs w:val="24"/>
        </w:rPr>
        <w:t xml:space="preserve"> $</w:t>
      </w:r>
      <w:r w:rsidRPr="00AA32AB">
        <w:rPr>
          <w:rFonts w:ascii="Times New Roman" w:hAnsi="Times New Roman"/>
          <w:sz w:val="24"/>
          <w:szCs w:val="24"/>
        </w:rPr>
        <w:t xml:space="preserve"> pour l</w:t>
      </w:r>
      <w:r w:rsidR="00DC2E80">
        <w:rPr>
          <w:rFonts w:ascii="Times New Roman" w:hAnsi="Times New Roman"/>
          <w:sz w:val="24"/>
          <w:szCs w:val="24"/>
        </w:rPr>
        <w:t>e Cambodge,</w:t>
      </w:r>
      <w:r w:rsidRPr="00AA32AB">
        <w:rPr>
          <w:rFonts w:ascii="Times New Roman" w:hAnsi="Times New Roman"/>
          <w:sz w:val="24"/>
          <w:szCs w:val="24"/>
        </w:rPr>
        <w:t xml:space="preserve"> </w:t>
      </w:r>
      <w:r w:rsidR="00DC2E80">
        <w:rPr>
          <w:rFonts w:ascii="Times New Roman" w:hAnsi="Times New Roman"/>
          <w:sz w:val="24"/>
          <w:szCs w:val="24"/>
        </w:rPr>
        <w:t xml:space="preserve">3 100 $ </w:t>
      </w:r>
      <w:r w:rsidRPr="00AA32AB">
        <w:rPr>
          <w:rFonts w:ascii="Times New Roman" w:hAnsi="Times New Roman"/>
          <w:sz w:val="24"/>
          <w:szCs w:val="24"/>
        </w:rPr>
        <w:t>le Laos, 3</w:t>
      </w:r>
      <w:r w:rsidR="008375D3">
        <w:rPr>
          <w:rFonts w:ascii="Times New Roman" w:hAnsi="Times New Roman"/>
          <w:sz w:val="24"/>
          <w:szCs w:val="24"/>
        </w:rPr>
        <w:t xml:space="preserve"> </w:t>
      </w:r>
      <w:r w:rsidR="00DC2E80">
        <w:rPr>
          <w:rFonts w:ascii="Times New Roman" w:hAnsi="Times New Roman"/>
          <w:sz w:val="24"/>
          <w:szCs w:val="24"/>
        </w:rPr>
        <w:t>6</w:t>
      </w:r>
      <w:r w:rsidRPr="00AA32AB">
        <w:rPr>
          <w:rFonts w:ascii="Times New Roman" w:hAnsi="Times New Roman"/>
          <w:sz w:val="24"/>
          <w:szCs w:val="24"/>
        </w:rPr>
        <w:t xml:space="preserve">00 </w:t>
      </w:r>
      <w:r w:rsidR="005666D9">
        <w:rPr>
          <w:rFonts w:ascii="Times New Roman" w:hAnsi="Times New Roman"/>
          <w:sz w:val="24"/>
          <w:szCs w:val="24"/>
        </w:rPr>
        <w:t xml:space="preserve">$ </w:t>
      </w:r>
      <w:r w:rsidR="00DC2E80">
        <w:rPr>
          <w:rFonts w:ascii="Times New Roman" w:hAnsi="Times New Roman"/>
          <w:sz w:val="24"/>
          <w:szCs w:val="24"/>
        </w:rPr>
        <w:t xml:space="preserve">le Vietnam, 4 700 $ </w:t>
      </w:r>
      <w:r w:rsidRPr="00AA32AB">
        <w:rPr>
          <w:rFonts w:ascii="Times New Roman" w:hAnsi="Times New Roman"/>
          <w:sz w:val="24"/>
          <w:szCs w:val="24"/>
        </w:rPr>
        <w:t>pour l’Indonésie</w:t>
      </w:r>
      <w:r w:rsidR="00DC2E80">
        <w:rPr>
          <w:rFonts w:ascii="Times New Roman" w:hAnsi="Times New Roman"/>
          <w:sz w:val="24"/>
          <w:szCs w:val="24"/>
        </w:rPr>
        <w:t>,</w:t>
      </w:r>
      <w:r w:rsidRPr="00AA32AB">
        <w:rPr>
          <w:rFonts w:ascii="Times New Roman" w:hAnsi="Times New Roman"/>
          <w:sz w:val="24"/>
          <w:szCs w:val="24"/>
        </w:rPr>
        <w:t xml:space="preserve"> les Philippines</w:t>
      </w:r>
      <w:r w:rsidR="00DC2E80">
        <w:rPr>
          <w:rFonts w:ascii="Times New Roman" w:hAnsi="Times New Roman"/>
          <w:sz w:val="24"/>
          <w:szCs w:val="24"/>
        </w:rPr>
        <w:t xml:space="preserve"> et le Timor Oriental</w:t>
      </w:r>
      <w:r w:rsidRPr="00AA32AB">
        <w:rPr>
          <w:rFonts w:ascii="Times New Roman" w:hAnsi="Times New Roman"/>
          <w:sz w:val="24"/>
          <w:szCs w:val="24"/>
        </w:rPr>
        <w:t xml:space="preserve">, </w:t>
      </w:r>
      <w:r w:rsidR="00DC2E80">
        <w:rPr>
          <w:rFonts w:ascii="Times New Roman" w:hAnsi="Times New Roman"/>
          <w:sz w:val="24"/>
          <w:szCs w:val="24"/>
        </w:rPr>
        <w:t>9 8</w:t>
      </w:r>
      <w:r w:rsidRPr="00AA32AB">
        <w:rPr>
          <w:rFonts w:ascii="Times New Roman" w:hAnsi="Times New Roman"/>
          <w:sz w:val="24"/>
          <w:szCs w:val="24"/>
        </w:rPr>
        <w:t>0</w:t>
      </w:r>
      <w:r w:rsidR="00DC2E80">
        <w:rPr>
          <w:rFonts w:ascii="Times New Roman" w:hAnsi="Times New Roman"/>
          <w:sz w:val="24"/>
          <w:szCs w:val="24"/>
        </w:rPr>
        <w:t>0</w:t>
      </w:r>
      <w:r w:rsidRPr="00AA32AB">
        <w:rPr>
          <w:rFonts w:ascii="Times New Roman" w:hAnsi="Times New Roman"/>
          <w:sz w:val="24"/>
          <w:szCs w:val="24"/>
        </w:rPr>
        <w:t xml:space="preserve"> </w:t>
      </w:r>
      <w:r w:rsidR="005666D9">
        <w:rPr>
          <w:rFonts w:ascii="Times New Roman" w:hAnsi="Times New Roman"/>
          <w:sz w:val="24"/>
          <w:szCs w:val="24"/>
        </w:rPr>
        <w:t xml:space="preserve">$ </w:t>
      </w:r>
      <w:r w:rsidRPr="00AA32AB">
        <w:rPr>
          <w:rFonts w:ascii="Times New Roman" w:hAnsi="Times New Roman"/>
          <w:sz w:val="24"/>
          <w:szCs w:val="24"/>
        </w:rPr>
        <w:t>pour la Thaïlande</w:t>
      </w:r>
      <w:r w:rsidR="00DC2E80">
        <w:rPr>
          <w:rFonts w:ascii="Times New Roman" w:hAnsi="Times New Roman"/>
          <w:sz w:val="24"/>
          <w:szCs w:val="24"/>
        </w:rPr>
        <w:t>,</w:t>
      </w:r>
      <w:r w:rsidRPr="00AA32AB">
        <w:rPr>
          <w:rFonts w:ascii="Times New Roman" w:hAnsi="Times New Roman"/>
          <w:sz w:val="24"/>
          <w:szCs w:val="24"/>
        </w:rPr>
        <w:t xml:space="preserve"> et 1</w:t>
      </w:r>
      <w:r w:rsidR="00DC2E80">
        <w:rPr>
          <w:rFonts w:ascii="Times New Roman" w:hAnsi="Times New Roman"/>
          <w:sz w:val="24"/>
          <w:szCs w:val="24"/>
        </w:rPr>
        <w:t>7</w:t>
      </w:r>
      <w:r w:rsidR="00AF3B84">
        <w:rPr>
          <w:rFonts w:ascii="Times New Roman" w:hAnsi="Times New Roman"/>
          <w:sz w:val="24"/>
          <w:szCs w:val="24"/>
        </w:rPr>
        <w:t> </w:t>
      </w:r>
      <w:r w:rsidRPr="00AA32AB">
        <w:rPr>
          <w:rFonts w:ascii="Times New Roman" w:hAnsi="Times New Roman"/>
          <w:sz w:val="24"/>
          <w:szCs w:val="24"/>
        </w:rPr>
        <w:t>000</w:t>
      </w:r>
      <w:r w:rsidR="00AF3B84">
        <w:rPr>
          <w:rFonts w:ascii="Times New Roman" w:hAnsi="Times New Roman"/>
          <w:sz w:val="24"/>
          <w:szCs w:val="24"/>
        </w:rPr>
        <w:t xml:space="preserve"> </w:t>
      </w:r>
      <w:r w:rsidR="005666D9">
        <w:rPr>
          <w:rFonts w:ascii="Times New Roman" w:hAnsi="Times New Roman"/>
          <w:sz w:val="24"/>
          <w:szCs w:val="24"/>
        </w:rPr>
        <w:t>$</w:t>
      </w:r>
      <w:r w:rsidRPr="00AA32AB">
        <w:rPr>
          <w:rFonts w:ascii="Times New Roman" w:hAnsi="Times New Roman"/>
          <w:sz w:val="24"/>
          <w:szCs w:val="24"/>
        </w:rPr>
        <w:t xml:space="preserve"> pour la Malaisie</w:t>
      </w:r>
      <w:r w:rsidR="00DC2E80">
        <w:rPr>
          <w:rFonts w:ascii="Times New Roman" w:hAnsi="Times New Roman"/>
          <w:sz w:val="24"/>
          <w:szCs w:val="24"/>
        </w:rPr>
        <w:t xml:space="preserve"> et 55 000 $ pour Brunei</w:t>
      </w:r>
      <w:r w:rsidRPr="00AA32AB">
        <w:rPr>
          <w:rFonts w:ascii="Times New Roman" w:hAnsi="Times New Roman"/>
          <w:sz w:val="24"/>
          <w:szCs w:val="24"/>
        </w:rPr>
        <w:t>. (</w:t>
      </w:r>
      <w:proofErr w:type="gramStart"/>
      <w:r w:rsidR="005666D9">
        <w:rPr>
          <w:rFonts w:ascii="Times New Roman" w:hAnsi="Times New Roman"/>
          <w:sz w:val="24"/>
          <w:szCs w:val="24"/>
        </w:rPr>
        <w:t>à</w:t>
      </w:r>
      <w:proofErr w:type="gramEnd"/>
      <w:r w:rsidR="005666D9">
        <w:rPr>
          <w:rFonts w:ascii="Times New Roman" w:hAnsi="Times New Roman"/>
          <w:sz w:val="24"/>
          <w:szCs w:val="24"/>
        </w:rPr>
        <w:t xml:space="preserve"> titre indicatif : </w:t>
      </w:r>
      <w:r w:rsidRPr="00AA32AB">
        <w:rPr>
          <w:rFonts w:ascii="Times New Roman" w:hAnsi="Times New Roman"/>
          <w:sz w:val="24"/>
          <w:szCs w:val="24"/>
        </w:rPr>
        <w:t>6</w:t>
      </w:r>
      <w:r w:rsidR="008375D3">
        <w:rPr>
          <w:rFonts w:ascii="Times New Roman" w:hAnsi="Times New Roman"/>
          <w:sz w:val="24"/>
          <w:szCs w:val="24"/>
        </w:rPr>
        <w:t xml:space="preserve"> </w:t>
      </w:r>
      <w:r w:rsidRPr="00AA32AB">
        <w:rPr>
          <w:rFonts w:ascii="Times New Roman" w:hAnsi="Times New Roman"/>
          <w:sz w:val="24"/>
          <w:szCs w:val="24"/>
        </w:rPr>
        <w:t xml:space="preserve">000 </w:t>
      </w:r>
      <w:r w:rsidR="005666D9">
        <w:rPr>
          <w:rFonts w:ascii="Times New Roman" w:hAnsi="Times New Roman"/>
          <w:sz w:val="24"/>
          <w:szCs w:val="24"/>
        </w:rPr>
        <w:t>$</w:t>
      </w:r>
      <w:r w:rsidRPr="00AA32AB">
        <w:rPr>
          <w:rFonts w:ascii="Times New Roman" w:hAnsi="Times New Roman"/>
          <w:sz w:val="24"/>
          <w:szCs w:val="24"/>
        </w:rPr>
        <w:t xml:space="preserve"> pour la Chine).</w:t>
      </w:r>
    </w:p>
    <w:p w:rsidR="00CF4FE5" w:rsidRPr="00AA32AB" w:rsidRDefault="00CF4FE5" w:rsidP="00CF4FE5">
      <w:pPr>
        <w:pStyle w:val="Sansinterligne"/>
        <w:jc w:val="both"/>
        <w:rPr>
          <w:rFonts w:ascii="Times New Roman" w:hAnsi="Times New Roman"/>
          <w:sz w:val="24"/>
          <w:szCs w:val="24"/>
        </w:rPr>
      </w:pPr>
    </w:p>
    <w:p w:rsidR="00CF4FE5" w:rsidRPr="00AA32AB" w:rsidRDefault="005666D9" w:rsidP="006A4200">
      <w:pPr>
        <w:pStyle w:val="Sansinterligne"/>
        <w:numPr>
          <w:ilvl w:val="0"/>
          <w:numId w:val="17"/>
        </w:numPr>
        <w:ind w:left="1560" w:hanging="284"/>
        <w:jc w:val="both"/>
        <w:rPr>
          <w:rFonts w:ascii="Times New Roman" w:hAnsi="Times New Roman"/>
          <w:sz w:val="24"/>
          <w:szCs w:val="24"/>
        </w:rPr>
      </w:pPr>
      <w:r>
        <w:rPr>
          <w:rFonts w:ascii="Times New Roman" w:hAnsi="Times New Roman"/>
          <w:sz w:val="24"/>
          <w:szCs w:val="24"/>
        </w:rPr>
        <w:t>L</w:t>
      </w:r>
      <w:r w:rsidR="00CF4FE5" w:rsidRPr="00AA32AB">
        <w:rPr>
          <w:rFonts w:ascii="Times New Roman" w:hAnsi="Times New Roman"/>
          <w:sz w:val="24"/>
          <w:szCs w:val="24"/>
        </w:rPr>
        <w:t xml:space="preserve">es </w:t>
      </w:r>
      <w:r w:rsidR="00CF4FE5" w:rsidRPr="00AA32AB">
        <w:rPr>
          <w:rFonts w:ascii="Times New Roman" w:hAnsi="Times New Roman"/>
          <w:b/>
          <w:sz w:val="24"/>
          <w:szCs w:val="24"/>
        </w:rPr>
        <w:t>taux de croissance de ces PIB</w:t>
      </w:r>
      <w:r>
        <w:rPr>
          <w:rFonts w:ascii="Times New Roman" w:hAnsi="Times New Roman"/>
          <w:sz w:val="24"/>
          <w:szCs w:val="24"/>
        </w:rPr>
        <w:t>, e</w:t>
      </w:r>
      <w:r w:rsidR="00CF4FE5" w:rsidRPr="00AA32AB">
        <w:rPr>
          <w:rFonts w:ascii="Times New Roman" w:hAnsi="Times New Roman"/>
          <w:sz w:val="24"/>
          <w:szCs w:val="24"/>
        </w:rPr>
        <w:t xml:space="preserve">n moyenne, de 2005 à 2012 : </w:t>
      </w:r>
    </w:p>
    <w:p w:rsidR="00CF4FE5" w:rsidRPr="00AA32AB" w:rsidRDefault="005666D9" w:rsidP="007F4A31">
      <w:pPr>
        <w:pStyle w:val="Sansinterligne"/>
        <w:ind w:left="1416" w:firstLine="285"/>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Plus de 4%  aux Philippines et en Malaisie</w:t>
      </w:r>
      <w:r w:rsidR="00D7315E">
        <w:rPr>
          <w:rFonts w:ascii="Times New Roman" w:hAnsi="Times New Roman"/>
          <w:sz w:val="24"/>
          <w:szCs w:val="24"/>
        </w:rPr>
        <w:t> ;</w:t>
      </w:r>
    </w:p>
    <w:p w:rsidR="00CF4FE5" w:rsidRPr="00AA32AB" w:rsidRDefault="00D7315E" w:rsidP="007F4A31">
      <w:pPr>
        <w:pStyle w:val="Sansinterligne"/>
        <w:ind w:left="1134" w:firstLine="567"/>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Environ 6%  en Indonésie, au Cambodge, au Vietnam, à Singapour</w:t>
      </w:r>
      <w:r>
        <w:rPr>
          <w:rFonts w:ascii="Times New Roman" w:hAnsi="Times New Roman"/>
          <w:sz w:val="24"/>
          <w:szCs w:val="24"/>
        </w:rPr>
        <w:t> ;</w:t>
      </w:r>
    </w:p>
    <w:p w:rsidR="00CF4FE5" w:rsidRPr="00AA32AB" w:rsidRDefault="00D7315E" w:rsidP="007F4A31">
      <w:pPr>
        <w:pStyle w:val="Sansinterligne"/>
        <w:ind w:left="1134" w:firstLine="567"/>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Environ  8%  en Birmanie et au Laos</w:t>
      </w:r>
      <w:r>
        <w:rPr>
          <w:rFonts w:ascii="Times New Roman" w:hAnsi="Times New Roman"/>
          <w:sz w:val="24"/>
          <w:szCs w:val="24"/>
        </w:rPr>
        <w:t> ;</w:t>
      </w:r>
    </w:p>
    <w:p w:rsidR="00CF4FE5" w:rsidRPr="00AA32AB" w:rsidRDefault="00D7315E" w:rsidP="007F4A31">
      <w:pPr>
        <w:pStyle w:val="Sansinterligne"/>
        <w:ind w:left="1416" w:firstLine="285"/>
        <w:jc w:val="both"/>
        <w:rPr>
          <w:rFonts w:ascii="Times New Roman" w:hAnsi="Times New Roman"/>
          <w:sz w:val="24"/>
          <w:szCs w:val="24"/>
        </w:rPr>
      </w:pPr>
      <w:r>
        <w:rPr>
          <w:rFonts w:ascii="Times New Roman" w:hAnsi="Times New Roman"/>
          <w:sz w:val="24"/>
          <w:szCs w:val="24"/>
        </w:rPr>
        <w:t xml:space="preserve">- </w:t>
      </w:r>
      <w:r w:rsidR="00CF4FE5" w:rsidRPr="00AA32AB">
        <w:rPr>
          <w:rFonts w:ascii="Times New Roman" w:hAnsi="Times New Roman"/>
          <w:sz w:val="24"/>
          <w:szCs w:val="24"/>
        </w:rPr>
        <w:t>Seule la Thaïlande est en retrait, à plus de 3% de croissance annuelle.</w:t>
      </w:r>
    </w:p>
    <w:p w:rsidR="000E4F70" w:rsidRDefault="000E4F70" w:rsidP="000E4F70">
      <w:pPr>
        <w:pStyle w:val="Sansinterligne"/>
        <w:ind w:hanging="282"/>
        <w:jc w:val="both"/>
        <w:rPr>
          <w:rFonts w:ascii="Times New Roman" w:hAnsi="Times New Roman"/>
          <w:sz w:val="24"/>
          <w:szCs w:val="24"/>
        </w:rPr>
      </w:pPr>
    </w:p>
    <w:p w:rsidR="003323F8" w:rsidRPr="003323F8" w:rsidRDefault="003323F8" w:rsidP="003323F8">
      <w:pPr>
        <w:pStyle w:val="Sansinterligne"/>
        <w:ind w:hanging="282"/>
        <w:jc w:val="center"/>
        <w:rPr>
          <w:rFonts w:ascii="Times New Roman" w:hAnsi="Times New Roman"/>
          <w:b/>
          <w:sz w:val="24"/>
          <w:szCs w:val="24"/>
        </w:rPr>
      </w:pPr>
      <w:r w:rsidRPr="003323F8">
        <w:rPr>
          <w:rFonts w:ascii="Times New Roman" w:hAnsi="Times New Roman"/>
          <w:b/>
          <w:sz w:val="24"/>
          <w:szCs w:val="24"/>
        </w:rPr>
        <w:t>Données Economico-Sociales des Etats de l’ASEAN.</w:t>
      </w:r>
    </w:p>
    <w:p w:rsidR="003323F8" w:rsidRPr="003323F8" w:rsidRDefault="003323F8" w:rsidP="000E4F70">
      <w:pPr>
        <w:pStyle w:val="Sansinterligne"/>
        <w:ind w:hanging="282"/>
        <w:jc w:val="both"/>
        <w:rPr>
          <w:rFonts w:ascii="Times New Roman" w:hAnsi="Times New Roman"/>
          <w:sz w:val="16"/>
          <w:szCs w:val="16"/>
        </w:rPr>
      </w:pPr>
    </w:p>
    <w:tbl>
      <w:tblPr>
        <w:tblW w:w="10584" w:type="dxa"/>
        <w:tblInd w:w="-356" w:type="dxa"/>
        <w:tblCellMar>
          <w:left w:w="70" w:type="dxa"/>
          <w:right w:w="70" w:type="dxa"/>
        </w:tblCellMar>
        <w:tblLook w:val="04A0" w:firstRow="1" w:lastRow="0" w:firstColumn="1" w:lastColumn="0" w:noHBand="0" w:noVBand="1"/>
      </w:tblPr>
      <w:tblGrid>
        <w:gridCol w:w="840"/>
        <w:gridCol w:w="900"/>
        <w:gridCol w:w="813"/>
        <w:gridCol w:w="900"/>
        <w:gridCol w:w="900"/>
        <w:gridCol w:w="751"/>
        <w:gridCol w:w="900"/>
        <w:gridCol w:w="980"/>
        <w:gridCol w:w="900"/>
        <w:gridCol w:w="900"/>
        <w:gridCol w:w="900"/>
        <w:gridCol w:w="900"/>
      </w:tblGrid>
      <w:tr w:rsidR="003323F8" w:rsidRPr="003323F8" w:rsidTr="006F632E">
        <w:trPr>
          <w:trHeight w:val="420"/>
        </w:trPr>
        <w:tc>
          <w:tcPr>
            <w:tcW w:w="840" w:type="dxa"/>
            <w:tcBorders>
              <w:top w:val="single" w:sz="4" w:space="0" w:color="auto"/>
              <w:left w:val="single" w:sz="4" w:space="0" w:color="auto"/>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Birmanie</w:t>
            </w:r>
          </w:p>
        </w:tc>
        <w:tc>
          <w:tcPr>
            <w:tcW w:w="813"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Brunei</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Cambodge</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Indonésie</w:t>
            </w:r>
          </w:p>
        </w:tc>
        <w:tc>
          <w:tcPr>
            <w:tcW w:w="751"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Laos</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Malaisie</w:t>
            </w:r>
          </w:p>
        </w:tc>
        <w:tc>
          <w:tcPr>
            <w:tcW w:w="98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Philippines</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Singapour</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Thaïlande</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r w:rsidRPr="003323F8">
              <w:rPr>
                <w:rFonts w:ascii="Times New Roman" w:eastAsia="Times New Roman" w:hAnsi="Times New Roman"/>
                <w:b/>
                <w:bCs/>
                <w:color w:val="000000"/>
                <w:sz w:val="16"/>
                <w:szCs w:val="16"/>
                <w:lang w:eastAsia="fr-FR"/>
              </w:rPr>
              <w:t>Timor Oriental</w:t>
            </w:r>
          </w:p>
        </w:tc>
        <w:tc>
          <w:tcPr>
            <w:tcW w:w="900" w:type="dxa"/>
            <w:tcBorders>
              <w:top w:val="single" w:sz="4" w:space="0" w:color="auto"/>
              <w:left w:val="nil"/>
              <w:bottom w:val="single" w:sz="4" w:space="0" w:color="auto"/>
              <w:right w:val="single" w:sz="4" w:space="0" w:color="auto"/>
            </w:tcBorders>
            <w:shd w:val="clear" w:color="000000" w:fill="99FF99"/>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6"/>
                <w:szCs w:val="16"/>
                <w:lang w:eastAsia="fr-FR"/>
              </w:rPr>
            </w:pPr>
            <w:proofErr w:type="spellStart"/>
            <w:r w:rsidRPr="003323F8">
              <w:rPr>
                <w:rFonts w:ascii="Times New Roman" w:eastAsia="Times New Roman" w:hAnsi="Times New Roman"/>
                <w:b/>
                <w:bCs/>
                <w:color w:val="000000"/>
                <w:sz w:val="16"/>
                <w:szCs w:val="16"/>
                <w:lang w:eastAsia="fr-FR"/>
              </w:rPr>
              <w:t>Viet-nam</w:t>
            </w:r>
            <w:proofErr w:type="spellEnd"/>
          </w:p>
        </w:tc>
      </w:tr>
      <w:tr w:rsidR="003323F8" w:rsidRPr="003323F8" w:rsidTr="006F632E">
        <w:trPr>
          <w:trHeight w:val="450"/>
        </w:trPr>
        <w:tc>
          <w:tcPr>
            <w:tcW w:w="840" w:type="dxa"/>
            <w:tcBorders>
              <w:top w:val="nil"/>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Superficie en km</w:t>
            </w:r>
            <w:r w:rsidRPr="003323F8">
              <w:rPr>
                <w:rFonts w:ascii="Times New Roman" w:eastAsia="Times New Roman" w:hAnsi="Times New Roman"/>
                <w:color w:val="000000"/>
                <w:sz w:val="16"/>
                <w:szCs w:val="16"/>
                <w:vertAlign w:val="superscript"/>
                <w:lang w:eastAsia="fr-FR"/>
              </w:rPr>
              <w:t>2</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678 000</w:t>
            </w:r>
          </w:p>
        </w:tc>
        <w:tc>
          <w:tcPr>
            <w:tcW w:w="813"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5 765</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181 035</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1 919 440</w:t>
            </w:r>
          </w:p>
        </w:tc>
        <w:tc>
          <w:tcPr>
            <w:tcW w:w="751"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236 800</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330 290</w:t>
            </w:r>
          </w:p>
        </w:tc>
        <w:tc>
          <w:tcPr>
            <w:tcW w:w="98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300 000</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714</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513 120</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14 919</w:t>
            </w:r>
          </w:p>
        </w:tc>
        <w:tc>
          <w:tcPr>
            <w:tcW w:w="900" w:type="dxa"/>
            <w:tcBorders>
              <w:top w:val="nil"/>
              <w:left w:val="nil"/>
              <w:bottom w:val="single" w:sz="4" w:space="0" w:color="auto"/>
              <w:right w:val="single" w:sz="4" w:space="0" w:color="auto"/>
            </w:tcBorders>
            <w:shd w:val="clear" w:color="auto" w:fill="auto"/>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331 212</w:t>
            </w:r>
          </w:p>
        </w:tc>
      </w:tr>
      <w:tr w:rsidR="003323F8" w:rsidRPr="003323F8" w:rsidTr="006F632E">
        <w:trPr>
          <w:trHeight w:val="675"/>
        </w:trPr>
        <w:tc>
          <w:tcPr>
            <w:tcW w:w="840" w:type="dxa"/>
            <w:tcBorders>
              <w:top w:val="nil"/>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Population en millions</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55</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0,4</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251</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6,7</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30</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106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67</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1,2</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92</w:t>
            </w:r>
          </w:p>
        </w:tc>
      </w:tr>
      <w:tr w:rsidR="003323F8" w:rsidRPr="003323F8" w:rsidTr="006F632E">
        <w:trPr>
          <w:trHeight w:val="300"/>
        </w:trPr>
        <w:tc>
          <w:tcPr>
            <w:tcW w:w="10584" w:type="dxa"/>
            <w:gridSpan w:val="12"/>
            <w:tcBorders>
              <w:top w:val="nil"/>
              <w:left w:val="single" w:sz="4" w:space="0" w:color="auto"/>
              <w:bottom w:val="nil"/>
              <w:right w:val="single" w:sz="4" w:space="0" w:color="000000"/>
            </w:tcBorders>
            <w:shd w:val="clear" w:color="000000" w:fill="CCFFFF"/>
            <w:noWrap/>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8"/>
                <w:szCs w:val="18"/>
                <w:lang w:eastAsia="fr-FR"/>
              </w:rPr>
            </w:pPr>
            <w:r w:rsidRPr="003323F8">
              <w:rPr>
                <w:rFonts w:ascii="Times New Roman" w:eastAsia="Times New Roman" w:hAnsi="Times New Roman"/>
                <w:b/>
                <w:bCs/>
                <w:color w:val="000000"/>
                <w:sz w:val="18"/>
                <w:szCs w:val="18"/>
                <w:lang w:eastAsia="fr-FR"/>
              </w:rPr>
              <w:t>Economie</w:t>
            </w:r>
          </w:p>
        </w:tc>
      </w:tr>
      <w:tr w:rsidR="003323F8" w:rsidRPr="003323F8" w:rsidTr="006F632E">
        <w:trPr>
          <w:trHeight w:val="450"/>
        </w:trPr>
        <w:tc>
          <w:tcPr>
            <w:tcW w:w="84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P.I.B.         en Md $</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50,2</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15,6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13,2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878</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247,6</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216,1</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266,5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366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142</w:t>
            </w:r>
          </w:p>
        </w:tc>
      </w:tr>
      <w:tr w:rsidR="003323F8" w:rsidRPr="003323F8" w:rsidTr="006F632E">
        <w:trPr>
          <w:trHeight w:val="300"/>
        </w:trPr>
        <w:tc>
          <w:tcPr>
            <w:tcW w:w="840" w:type="dxa"/>
            <w:tcBorders>
              <w:top w:val="nil"/>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P.I.B./</w:t>
            </w:r>
            <w:proofErr w:type="spellStart"/>
            <w:r w:rsidRPr="003323F8">
              <w:rPr>
                <w:rFonts w:ascii="Times New Roman" w:eastAsia="Times New Roman" w:hAnsi="Times New Roman"/>
                <w:color w:val="000000"/>
                <w:sz w:val="16"/>
                <w:szCs w:val="16"/>
                <w:lang w:eastAsia="fr-FR"/>
              </w:rPr>
              <w:t>hab</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913</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38500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880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3498</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1179</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8253</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2039</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48455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5463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2333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1543</w:t>
            </w:r>
          </w:p>
        </w:tc>
      </w:tr>
      <w:tr w:rsidR="003323F8" w:rsidRPr="003323F8" w:rsidTr="006F632E">
        <w:trPr>
          <w:trHeight w:val="450"/>
        </w:trPr>
        <w:tc>
          <w:tcPr>
            <w:tcW w:w="840" w:type="dxa"/>
            <w:tcBorders>
              <w:top w:val="nil"/>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P.I.B./</w:t>
            </w:r>
            <w:proofErr w:type="spellStart"/>
            <w:r w:rsidRPr="003323F8">
              <w:rPr>
                <w:rFonts w:ascii="Times New Roman" w:eastAsia="Times New Roman" w:hAnsi="Times New Roman"/>
                <w:color w:val="000000"/>
                <w:sz w:val="16"/>
                <w:szCs w:val="16"/>
                <w:lang w:eastAsia="fr-FR"/>
              </w:rPr>
              <w:t>hab</w:t>
            </w:r>
            <w:proofErr w:type="spellEnd"/>
            <w:r w:rsidRPr="003323F8">
              <w:rPr>
                <w:rFonts w:ascii="Times New Roman" w:eastAsia="Times New Roman" w:hAnsi="Times New Roman"/>
                <w:color w:val="000000"/>
                <w:sz w:val="16"/>
                <w:szCs w:val="16"/>
                <w:lang w:eastAsia="fr-FR"/>
              </w:rPr>
              <w:t xml:space="preserve"> en PPA</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1400</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55300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2400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4950</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3100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17200</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4400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61400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9820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4700</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3635</w:t>
            </w:r>
          </w:p>
        </w:tc>
      </w:tr>
      <w:tr w:rsidR="003323F8" w:rsidRPr="003323F8" w:rsidTr="006F632E">
        <w:trPr>
          <w:trHeight w:val="300"/>
        </w:trPr>
        <w:tc>
          <w:tcPr>
            <w:tcW w:w="10584" w:type="dxa"/>
            <w:gridSpan w:val="12"/>
            <w:tcBorders>
              <w:top w:val="nil"/>
              <w:left w:val="single" w:sz="4" w:space="0" w:color="auto"/>
              <w:bottom w:val="nil"/>
              <w:right w:val="single" w:sz="4" w:space="0" w:color="000000"/>
            </w:tcBorders>
            <w:shd w:val="clear" w:color="000000" w:fill="CCFFFF"/>
            <w:noWrap/>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8"/>
                <w:szCs w:val="18"/>
                <w:lang w:eastAsia="fr-FR"/>
              </w:rPr>
            </w:pPr>
            <w:r w:rsidRPr="003323F8">
              <w:rPr>
                <w:rFonts w:ascii="Times New Roman" w:eastAsia="Times New Roman" w:hAnsi="Times New Roman"/>
                <w:b/>
                <w:bCs/>
                <w:color w:val="000000"/>
                <w:sz w:val="18"/>
                <w:szCs w:val="18"/>
                <w:lang w:eastAsia="fr-FR"/>
              </w:rPr>
              <w:t>Social</w:t>
            </w:r>
          </w:p>
        </w:tc>
      </w:tr>
      <w:tr w:rsidR="003323F8" w:rsidRPr="003323F8" w:rsidTr="006F632E">
        <w:trPr>
          <w:trHeight w:val="300"/>
        </w:trPr>
        <w:tc>
          <w:tcPr>
            <w:tcW w:w="8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Fécondité</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2,6</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3,2</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w:t>
            </w:r>
          </w:p>
        </w:tc>
      </w:tr>
      <w:tr w:rsidR="003323F8" w:rsidRPr="003323F8" w:rsidTr="006F632E">
        <w:trPr>
          <w:trHeight w:val="450"/>
        </w:trPr>
        <w:tc>
          <w:tcPr>
            <w:tcW w:w="840" w:type="dxa"/>
            <w:tcBorders>
              <w:top w:val="nil"/>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Natalité pour mille</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18</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17</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18</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10</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12</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17</w:t>
            </w:r>
          </w:p>
        </w:tc>
      </w:tr>
      <w:tr w:rsidR="003323F8" w:rsidRPr="003323F8" w:rsidTr="006F632E">
        <w:trPr>
          <w:trHeight w:val="450"/>
        </w:trPr>
        <w:tc>
          <w:tcPr>
            <w:tcW w:w="840" w:type="dxa"/>
            <w:tcBorders>
              <w:top w:val="nil"/>
              <w:left w:val="single" w:sz="4" w:space="0" w:color="auto"/>
              <w:bottom w:val="single" w:sz="4" w:space="0" w:color="auto"/>
              <w:right w:val="single" w:sz="4" w:space="0" w:color="auto"/>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Mortalité pour mille</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9</w:t>
            </w:r>
          </w:p>
        </w:tc>
        <w:tc>
          <w:tcPr>
            <w:tcW w:w="813" w:type="dxa"/>
            <w:tcBorders>
              <w:top w:val="nil"/>
              <w:left w:val="nil"/>
              <w:bottom w:val="single"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w:t>
            </w:r>
          </w:p>
        </w:tc>
      </w:tr>
      <w:tr w:rsidR="003323F8" w:rsidRPr="003323F8" w:rsidTr="006F632E">
        <w:trPr>
          <w:trHeight w:val="450"/>
        </w:trPr>
        <w:tc>
          <w:tcPr>
            <w:tcW w:w="840" w:type="dxa"/>
            <w:tcBorders>
              <w:top w:val="nil"/>
              <w:left w:val="single" w:sz="4" w:space="0" w:color="auto"/>
              <w:bottom w:val="nil"/>
              <w:right w:val="nil"/>
            </w:tcBorders>
            <w:shd w:val="clear" w:color="000000" w:fill="FFFF99"/>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Espérance de vie :</w:t>
            </w:r>
          </w:p>
        </w:tc>
        <w:tc>
          <w:tcPr>
            <w:tcW w:w="900" w:type="dxa"/>
            <w:tcBorders>
              <w:top w:val="nil"/>
              <w:left w:val="single" w:sz="4" w:space="0" w:color="auto"/>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813"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single" w:sz="4" w:space="0" w:color="auto"/>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751" w:type="dxa"/>
            <w:tcBorders>
              <w:top w:val="nil"/>
              <w:left w:val="single" w:sz="4" w:space="0" w:color="auto"/>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single" w:sz="4" w:space="0" w:color="auto"/>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80"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single" w:sz="4" w:space="0" w:color="auto"/>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nil"/>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nil"/>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c>
          <w:tcPr>
            <w:tcW w:w="900" w:type="dxa"/>
            <w:tcBorders>
              <w:top w:val="nil"/>
              <w:left w:val="nil"/>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p>
        </w:tc>
      </w:tr>
      <w:tr w:rsidR="003323F8" w:rsidRPr="003323F8" w:rsidTr="006F632E">
        <w:trPr>
          <w:trHeight w:val="300"/>
        </w:trPr>
        <w:tc>
          <w:tcPr>
            <w:tcW w:w="840" w:type="dxa"/>
            <w:tcBorders>
              <w:top w:val="nil"/>
              <w:left w:val="single" w:sz="4" w:space="0" w:color="auto"/>
              <w:bottom w:val="nil"/>
              <w:right w:val="nil"/>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H</w:t>
            </w:r>
          </w:p>
        </w:tc>
        <w:tc>
          <w:tcPr>
            <w:tcW w:w="900" w:type="dxa"/>
            <w:tcBorders>
              <w:top w:val="nil"/>
              <w:left w:val="single" w:sz="4" w:space="0" w:color="auto"/>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63</w:t>
            </w:r>
          </w:p>
        </w:tc>
        <w:tc>
          <w:tcPr>
            <w:tcW w:w="813" w:type="dxa"/>
            <w:tcBorders>
              <w:top w:val="nil"/>
              <w:left w:val="nil"/>
              <w:bottom w:val="dotted"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77</w:t>
            </w:r>
          </w:p>
        </w:tc>
        <w:tc>
          <w:tcPr>
            <w:tcW w:w="900" w:type="dxa"/>
            <w:tcBorders>
              <w:top w:val="nil"/>
              <w:left w:val="single" w:sz="4" w:space="0" w:color="auto"/>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61</w:t>
            </w:r>
          </w:p>
        </w:tc>
        <w:tc>
          <w:tcPr>
            <w:tcW w:w="900" w:type="dxa"/>
            <w:tcBorders>
              <w:top w:val="nil"/>
              <w:left w:val="nil"/>
              <w:bottom w:val="dotted"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68</w:t>
            </w:r>
          </w:p>
        </w:tc>
        <w:tc>
          <w:tcPr>
            <w:tcW w:w="751" w:type="dxa"/>
            <w:tcBorders>
              <w:top w:val="nil"/>
              <w:left w:val="single" w:sz="4" w:space="0" w:color="auto"/>
              <w:bottom w:val="dotted"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66</w:t>
            </w:r>
          </w:p>
        </w:tc>
        <w:tc>
          <w:tcPr>
            <w:tcW w:w="900" w:type="dxa"/>
            <w:tcBorders>
              <w:top w:val="nil"/>
              <w:left w:val="single" w:sz="4" w:space="0" w:color="auto"/>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72</w:t>
            </w:r>
          </w:p>
        </w:tc>
        <w:tc>
          <w:tcPr>
            <w:tcW w:w="980" w:type="dxa"/>
            <w:tcBorders>
              <w:top w:val="nil"/>
              <w:left w:val="nil"/>
              <w:bottom w:val="dotted"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66</w:t>
            </w:r>
          </w:p>
        </w:tc>
        <w:tc>
          <w:tcPr>
            <w:tcW w:w="900" w:type="dxa"/>
            <w:tcBorders>
              <w:top w:val="nil"/>
              <w:left w:val="single" w:sz="4" w:space="0" w:color="auto"/>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80</w:t>
            </w:r>
          </w:p>
        </w:tc>
        <w:tc>
          <w:tcPr>
            <w:tcW w:w="900" w:type="dxa"/>
            <w:tcBorders>
              <w:top w:val="nil"/>
              <w:left w:val="nil"/>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71</w:t>
            </w:r>
          </w:p>
        </w:tc>
        <w:tc>
          <w:tcPr>
            <w:tcW w:w="900" w:type="dxa"/>
            <w:tcBorders>
              <w:top w:val="nil"/>
              <w:left w:val="nil"/>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65</w:t>
            </w:r>
          </w:p>
        </w:tc>
        <w:tc>
          <w:tcPr>
            <w:tcW w:w="900" w:type="dxa"/>
            <w:tcBorders>
              <w:top w:val="nil"/>
              <w:left w:val="nil"/>
              <w:bottom w:val="dotted"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70</w:t>
            </w:r>
          </w:p>
        </w:tc>
      </w:tr>
      <w:tr w:rsidR="003323F8" w:rsidRPr="003323F8" w:rsidTr="006F632E">
        <w:trPr>
          <w:trHeight w:val="300"/>
        </w:trPr>
        <w:tc>
          <w:tcPr>
            <w:tcW w:w="840" w:type="dxa"/>
            <w:tcBorders>
              <w:top w:val="nil"/>
              <w:left w:val="single" w:sz="4" w:space="0" w:color="auto"/>
              <w:bottom w:val="nil"/>
              <w:right w:val="nil"/>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F</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67</w:t>
            </w:r>
          </w:p>
        </w:tc>
        <w:tc>
          <w:tcPr>
            <w:tcW w:w="813"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64</w:t>
            </w:r>
          </w:p>
        </w:tc>
        <w:tc>
          <w:tcPr>
            <w:tcW w:w="900"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72</w:t>
            </w:r>
          </w:p>
        </w:tc>
        <w:tc>
          <w:tcPr>
            <w:tcW w:w="751" w:type="dxa"/>
            <w:tcBorders>
              <w:top w:val="nil"/>
              <w:left w:val="single" w:sz="4" w:space="0" w:color="auto"/>
              <w:bottom w:val="single" w:sz="4" w:space="0" w:color="auto"/>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69</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77</w:t>
            </w:r>
          </w:p>
        </w:tc>
        <w:tc>
          <w:tcPr>
            <w:tcW w:w="980" w:type="dxa"/>
            <w:tcBorders>
              <w:top w:val="nil"/>
              <w:left w:val="nil"/>
              <w:bottom w:val="nil"/>
              <w:right w:val="nil"/>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72</w:t>
            </w:r>
          </w:p>
        </w:tc>
        <w:tc>
          <w:tcPr>
            <w:tcW w:w="900" w:type="dxa"/>
            <w:tcBorders>
              <w:top w:val="nil"/>
              <w:left w:val="single" w:sz="4" w:space="0" w:color="auto"/>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84</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78</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68</w:t>
            </w:r>
          </w:p>
        </w:tc>
        <w:tc>
          <w:tcPr>
            <w:tcW w:w="900" w:type="dxa"/>
            <w:tcBorders>
              <w:top w:val="nil"/>
              <w:left w:val="nil"/>
              <w:bottom w:val="nil"/>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76</w:t>
            </w:r>
          </w:p>
        </w:tc>
      </w:tr>
      <w:tr w:rsidR="003323F8" w:rsidRPr="003323F8" w:rsidTr="006F632E">
        <w:trPr>
          <w:trHeight w:val="300"/>
        </w:trPr>
        <w:tc>
          <w:tcPr>
            <w:tcW w:w="8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I.D.H.</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0,498</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0,855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0,543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0,629</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0,543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0,769</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0,654</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0,895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0,69</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0,576</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0,617</w:t>
            </w:r>
          </w:p>
        </w:tc>
      </w:tr>
      <w:tr w:rsidR="003323F8" w:rsidRPr="003323F8" w:rsidTr="006F632E">
        <w:trPr>
          <w:trHeight w:val="300"/>
        </w:trPr>
        <w:tc>
          <w:tcPr>
            <w:tcW w:w="10584" w:type="dxa"/>
            <w:gridSpan w:val="12"/>
            <w:tcBorders>
              <w:top w:val="nil"/>
              <w:left w:val="single" w:sz="4" w:space="0" w:color="auto"/>
              <w:bottom w:val="nil"/>
              <w:right w:val="single" w:sz="4" w:space="0" w:color="000000"/>
            </w:tcBorders>
            <w:shd w:val="clear" w:color="000000" w:fill="CCFFFF"/>
            <w:vAlign w:val="center"/>
            <w:hideMark/>
          </w:tcPr>
          <w:p w:rsidR="003323F8" w:rsidRPr="003323F8" w:rsidRDefault="003323F8" w:rsidP="006F632E">
            <w:pPr>
              <w:spacing w:after="0" w:line="240" w:lineRule="auto"/>
              <w:jc w:val="center"/>
              <w:rPr>
                <w:rFonts w:ascii="Times New Roman" w:eastAsia="Times New Roman" w:hAnsi="Times New Roman"/>
                <w:b/>
                <w:bCs/>
                <w:color w:val="000000"/>
                <w:sz w:val="18"/>
                <w:szCs w:val="18"/>
                <w:lang w:eastAsia="fr-FR"/>
              </w:rPr>
            </w:pPr>
            <w:r w:rsidRPr="003323F8">
              <w:rPr>
                <w:rFonts w:ascii="Times New Roman" w:eastAsia="Times New Roman" w:hAnsi="Times New Roman"/>
                <w:b/>
                <w:bCs/>
                <w:color w:val="000000"/>
                <w:sz w:val="18"/>
                <w:szCs w:val="18"/>
                <w:lang w:eastAsia="fr-FR"/>
              </w:rPr>
              <w:t>Dépenses en % P.I.B.</w:t>
            </w:r>
          </w:p>
        </w:tc>
      </w:tr>
      <w:tr w:rsidR="003323F8" w:rsidRPr="003323F8" w:rsidTr="006F632E">
        <w:trPr>
          <w:trHeight w:val="300"/>
        </w:trPr>
        <w:tc>
          <w:tcPr>
            <w:tcW w:w="840" w:type="dxa"/>
            <w:tcBorders>
              <w:top w:val="single" w:sz="4" w:space="0" w:color="auto"/>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Santé</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5,5</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6,5</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4,4</w:t>
            </w:r>
          </w:p>
        </w:tc>
        <w:tc>
          <w:tcPr>
            <w:tcW w:w="98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3,8</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3,9</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4,3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12,3</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7,2</w:t>
            </w:r>
          </w:p>
        </w:tc>
      </w:tr>
      <w:tr w:rsidR="003323F8" w:rsidRPr="003323F8" w:rsidTr="006F632E">
        <w:trPr>
          <w:trHeight w:val="300"/>
        </w:trPr>
        <w:tc>
          <w:tcPr>
            <w:tcW w:w="840" w:type="dxa"/>
            <w:tcBorders>
              <w:top w:val="nil"/>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Education</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0,8</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5,8</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2,7</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3,3</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3,8</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10,1</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5,3</w:t>
            </w:r>
          </w:p>
        </w:tc>
      </w:tr>
      <w:tr w:rsidR="003323F8" w:rsidRPr="003323F8" w:rsidTr="006F632E">
        <w:trPr>
          <w:trHeight w:val="300"/>
        </w:trPr>
        <w:tc>
          <w:tcPr>
            <w:tcW w:w="840" w:type="dxa"/>
            <w:tcBorders>
              <w:top w:val="nil"/>
              <w:left w:val="single" w:sz="4" w:space="0" w:color="auto"/>
              <w:bottom w:val="single" w:sz="4" w:space="0" w:color="auto"/>
              <w:right w:val="single" w:sz="4" w:space="0" w:color="auto"/>
            </w:tcBorders>
            <w:shd w:val="clear" w:color="000000" w:fill="FFFF99"/>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Défense</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2,1</w:t>
            </w:r>
          </w:p>
        </w:tc>
        <w:tc>
          <w:tcPr>
            <w:tcW w:w="813"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2,4</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1,5</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0,7</w:t>
            </w:r>
          </w:p>
        </w:tc>
        <w:tc>
          <w:tcPr>
            <w:tcW w:w="751"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0,2</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1,6</w:t>
            </w:r>
          </w:p>
        </w:tc>
        <w:tc>
          <w:tcPr>
            <w:tcW w:w="98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1,1</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3,6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1,6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2,6</w:t>
            </w:r>
          </w:p>
        </w:tc>
        <w:tc>
          <w:tcPr>
            <w:tcW w:w="900" w:type="dxa"/>
            <w:tcBorders>
              <w:top w:val="nil"/>
              <w:left w:val="nil"/>
              <w:bottom w:val="single" w:sz="4" w:space="0" w:color="auto"/>
              <w:right w:val="single" w:sz="4" w:space="0" w:color="auto"/>
            </w:tcBorders>
            <w:shd w:val="clear" w:color="auto" w:fill="auto"/>
            <w:noWrap/>
            <w:vAlign w:val="center"/>
            <w:hideMark/>
          </w:tcPr>
          <w:p w:rsidR="003323F8" w:rsidRPr="003323F8" w:rsidRDefault="003323F8" w:rsidP="006F632E">
            <w:pPr>
              <w:spacing w:after="0" w:line="240" w:lineRule="auto"/>
              <w:jc w:val="center"/>
              <w:rPr>
                <w:rFonts w:ascii="Times New Roman" w:eastAsia="Times New Roman" w:hAnsi="Times New Roman"/>
                <w:color w:val="000000"/>
                <w:sz w:val="16"/>
                <w:szCs w:val="16"/>
                <w:lang w:eastAsia="fr-FR"/>
              </w:rPr>
            </w:pPr>
            <w:r w:rsidRPr="003323F8">
              <w:rPr>
                <w:rFonts w:ascii="Times New Roman" w:eastAsia="Times New Roman" w:hAnsi="Times New Roman"/>
                <w:color w:val="000000"/>
                <w:sz w:val="16"/>
                <w:szCs w:val="16"/>
                <w:lang w:eastAsia="fr-FR"/>
              </w:rPr>
              <w:t>2,2</w:t>
            </w:r>
          </w:p>
        </w:tc>
      </w:tr>
    </w:tbl>
    <w:p w:rsidR="001068F7" w:rsidRPr="003323F8" w:rsidRDefault="003323F8" w:rsidP="009E2E6E">
      <w:pPr>
        <w:pStyle w:val="Sansinterligne"/>
        <w:ind w:hanging="282"/>
        <w:jc w:val="both"/>
        <w:rPr>
          <w:rFonts w:ascii="Times New Roman" w:hAnsi="Times New Roman"/>
          <w:sz w:val="20"/>
          <w:szCs w:val="20"/>
        </w:rPr>
      </w:pPr>
      <w:r w:rsidRPr="003323F8">
        <w:rPr>
          <w:rFonts w:ascii="Times New Roman" w:hAnsi="Times New Roman"/>
          <w:sz w:val="20"/>
          <w:szCs w:val="20"/>
        </w:rPr>
        <w:t>Sources : CNUCED et Images économiques du monde 2014, Armand Colin, 2013.</w:t>
      </w:r>
    </w:p>
    <w:p w:rsidR="001068F7" w:rsidRDefault="001068F7" w:rsidP="000E4F70">
      <w:pPr>
        <w:pStyle w:val="Sansinterligne"/>
        <w:ind w:hanging="282"/>
        <w:jc w:val="both"/>
        <w:rPr>
          <w:rFonts w:ascii="Times New Roman" w:hAnsi="Times New Roman"/>
          <w:sz w:val="24"/>
          <w:szCs w:val="24"/>
        </w:rPr>
      </w:pPr>
    </w:p>
    <w:p w:rsidR="00EE57C1" w:rsidRDefault="00EE57C1" w:rsidP="000E4F70">
      <w:pPr>
        <w:pStyle w:val="Sansinterligne"/>
        <w:ind w:hanging="282"/>
        <w:jc w:val="both"/>
        <w:rPr>
          <w:rFonts w:ascii="Times New Roman" w:hAnsi="Times New Roman"/>
          <w:sz w:val="24"/>
          <w:szCs w:val="24"/>
        </w:rPr>
      </w:pPr>
    </w:p>
    <w:p w:rsidR="00EE57C1" w:rsidRDefault="00EE57C1" w:rsidP="000E4F70">
      <w:pPr>
        <w:pStyle w:val="Sansinterligne"/>
        <w:ind w:hanging="282"/>
        <w:jc w:val="both"/>
        <w:rPr>
          <w:rFonts w:ascii="Times New Roman" w:hAnsi="Times New Roman"/>
          <w:sz w:val="24"/>
          <w:szCs w:val="24"/>
        </w:rPr>
      </w:pPr>
    </w:p>
    <w:p w:rsidR="00EE57C1" w:rsidRDefault="00EE57C1" w:rsidP="000E4F70">
      <w:pPr>
        <w:pStyle w:val="Sansinterligne"/>
        <w:ind w:hanging="282"/>
        <w:jc w:val="both"/>
        <w:rPr>
          <w:rFonts w:ascii="Times New Roman" w:hAnsi="Times New Roman"/>
          <w:sz w:val="24"/>
          <w:szCs w:val="24"/>
        </w:rPr>
      </w:pPr>
    </w:p>
    <w:p w:rsidR="00EE57C1" w:rsidRDefault="00EE57C1" w:rsidP="000E4F70">
      <w:pPr>
        <w:pStyle w:val="Sansinterligne"/>
        <w:ind w:hanging="282"/>
        <w:jc w:val="both"/>
        <w:rPr>
          <w:rFonts w:ascii="Times New Roman" w:hAnsi="Times New Roman"/>
          <w:sz w:val="24"/>
          <w:szCs w:val="24"/>
        </w:rPr>
      </w:pPr>
    </w:p>
    <w:p w:rsidR="005878EA" w:rsidRPr="008D517E" w:rsidRDefault="005878EA" w:rsidP="005878EA">
      <w:pPr>
        <w:spacing w:after="0" w:line="240" w:lineRule="auto"/>
        <w:jc w:val="center"/>
        <w:rPr>
          <w:rFonts w:ascii="Times New Roman" w:eastAsia="Times New Roman" w:hAnsi="Times New Roman"/>
          <w:b/>
          <w:color w:val="000000"/>
          <w:sz w:val="24"/>
          <w:szCs w:val="24"/>
          <w:lang w:eastAsia="fr-FR"/>
        </w:rPr>
      </w:pPr>
      <w:r w:rsidRPr="008D517E">
        <w:rPr>
          <w:rFonts w:ascii="Times New Roman" w:eastAsia="Times New Roman" w:hAnsi="Times New Roman"/>
          <w:b/>
          <w:color w:val="000000"/>
          <w:sz w:val="24"/>
          <w:szCs w:val="24"/>
          <w:lang w:eastAsia="fr-FR"/>
        </w:rPr>
        <w:lastRenderedPageBreak/>
        <w:t>Part des exportations avec la Chine dans les exportations totale des pays d'Asie.</w:t>
      </w:r>
    </w:p>
    <w:p w:rsidR="005878EA" w:rsidRDefault="005878EA" w:rsidP="005878EA">
      <w:pPr>
        <w:pStyle w:val="Sansinterligne"/>
        <w:ind w:hanging="282"/>
        <w:jc w:val="both"/>
        <w:rPr>
          <w:rFonts w:ascii="Times New Roman" w:hAnsi="Times New Roman"/>
          <w:sz w:val="16"/>
          <w:szCs w:val="16"/>
        </w:rPr>
      </w:pPr>
    </w:p>
    <w:tbl>
      <w:tblPr>
        <w:tblW w:w="9580" w:type="dxa"/>
        <w:tblInd w:w="55" w:type="dxa"/>
        <w:tblCellMar>
          <w:left w:w="70" w:type="dxa"/>
          <w:right w:w="70" w:type="dxa"/>
        </w:tblCellMar>
        <w:tblLook w:val="04A0" w:firstRow="1" w:lastRow="0" w:firstColumn="1" w:lastColumn="0" w:noHBand="0" w:noVBand="1"/>
      </w:tblPr>
      <w:tblGrid>
        <w:gridCol w:w="820"/>
        <w:gridCol w:w="994"/>
        <w:gridCol w:w="1128"/>
        <w:gridCol w:w="638"/>
        <w:gridCol w:w="850"/>
        <w:gridCol w:w="762"/>
        <w:gridCol w:w="806"/>
        <w:gridCol w:w="827"/>
        <w:gridCol w:w="927"/>
        <w:gridCol w:w="908"/>
        <w:gridCol w:w="920"/>
      </w:tblGrid>
      <w:tr w:rsidR="006F632E" w:rsidRPr="006F632E" w:rsidTr="006F632E">
        <w:trPr>
          <w:trHeight w:val="315"/>
        </w:trPr>
        <w:tc>
          <w:tcPr>
            <w:tcW w:w="820" w:type="dxa"/>
            <w:vMerge w:val="restart"/>
            <w:tcBorders>
              <w:top w:val="nil"/>
              <w:left w:val="nil"/>
              <w:bottom w:val="nil"/>
              <w:right w:val="nil"/>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p>
        </w:tc>
        <w:tc>
          <w:tcPr>
            <w:tcW w:w="2760" w:type="dxa"/>
            <w:gridSpan w:val="3"/>
            <w:tcBorders>
              <w:top w:val="single" w:sz="8" w:space="0" w:color="auto"/>
              <w:left w:val="single" w:sz="8" w:space="0" w:color="auto"/>
              <w:bottom w:val="nil"/>
              <w:right w:val="single" w:sz="4" w:space="0" w:color="000000"/>
            </w:tcBorders>
            <w:shd w:val="clear" w:color="000000" w:fill="CCFFFF"/>
            <w:noWrap/>
            <w:vAlign w:val="bottom"/>
            <w:hideMark/>
          </w:tcPr>
          <w:p w:rsidR="006F632E" w:rsidRPr="006F632E" w:rsidRDefault="006F632E" w:rsidP="006F632E">
            <w:pPr>
              <w:spacing w:after="0" w:line="240" w:lineRule="auto"/>
              <w:jc w:val="center"/>
              <w:rPr>
                <w:rFonts w:eastAsia="Times New Roman"/>
                <w:color w:val="000000"/>
                <w:lang w:eastAsia="fr-FR"/>
              </w:rPr>
            </w:pPr>
            <w:r w:rsidRPr="006F632E">
              <w:rPr>
                <w:rFonts w:eastAsia="Times New Roman"/>
                <w:color w:val="000000"/>
                <w:lang w:eastAsia="fr-FR"/>
              </w:rPr>
              <w:t> </w:t>
            </w:r>
          </w:p>
        </w:tc>
        <w:tc>
          <w:tcPr>
            <w:tcW w:w="5080" w:type="dxa"/>
            <w:gridSpan w:val="6"/>
            <w:tcBorders>
              <w:top w:val="single" w:sz="8" w:space="0" w:color="auto"/>
              <w:left w:val="nil"/>
              <w:bottom w:val="single" w:sz="8" w:space="0" w:color="auto"/>
              <w:right w:val="single" w:sz="8" w:space="0" w:color="000000"/>
            </w:tcBorders>
            <w:shd w:val="clear" w:color="000000" w:fill="FF0066"/>
            <w:noWrap/>
            <w:vAlign w:val="center"/>
            <w:hideMark/>
          </w:tcPr>
          <w:p w:rsidR="006F632E" w:rsidRPr="006F632E" w:rsidRDefault="006F632E" w:rsidP="006F632E">
            <w:pPr>
              <w:spacing w:after="0" w:line="240" w:lineRule="auto"/>
              <w:jc w:val="center"/>
              <w:rPr>
                <w:rFonts w:ascii="Times New Roman" w:eastAsia="Times New Roman" w:hAnsi="Times New Roman"/>
                <w:b/>
                <w:bCs/>
                <w:color w:val="000000"/>
                <w:sz w:val="16"/>
                <w:szCs w:val="16"/>
                <w:lang w:eastAsia="fr-FR"/>
              </w:rPr>
            </w:pPr>
            <w:r w:rsidRPr="006F632E">
              <w:rPr>
                <w:rFonts w:ascii="Times New Roman" w:eastAsia="Times New Roman" w:hAnsi="Times New Roman"/>
                <w:b/>
                <w:bCs/>
                <w:color w:val="000000"/>
                <w:sz w:val="16"/>
                <w:szCs w:val="16"/>
                <w:lang w:eastAsia="fr-FR"/>
              </w:rPr>
              <w:t>Principaux membres de l'ASEAN</w:t>
            </w:r>
          </w:p>
        </w:tc>
        <w:tc>
          <w:tcPr>
            <w:tcW w:w="920" w:type="dxa"/>
            <w:vMerge w:val="restart"/>
            <w:tcBorders>
              <w:top w:val="single" w:sz="8" w:space="0" w:color="auto"/>
              <w:left w:val="single" w:sz="8" w:space="0" w:color="auto"/>
              <w:bottom w:val="single" w:sz="4" w:space="0" w:color="000000"/>
              <w:right w:val="single" w:sz="8" w:space="0" w:color="auto"/>
            </w:tcBorders>
            <w:shd w:val="clear" w:color="000000" w:fill="FFFF66"/>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Asie du Sud</w:t>
            </w:r>
          </w:p>
        </w:tc>
      </w:tr>
      <w:tr w:rsidR="006F632E" w:rsidRPr="006F632E" w:rsidTr="006F632E">
        <w:trPr>
          <w:trHeight w:val="300"/>
        </w:trPr>
        <w:tc>
          <w:tcPr>
            <w:tcW w:w="820" w:type="dxa"/>
            <w:vMerge/>
            <w:tcBorders>
              <w:top w:val="nil"/>
              <w:left w:val="nil"/>
              <w:bottom w:val="nil"/>
              <w:right w:val="nil"/>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c>
          <w:tcPr>
            <w:tcW w:w="3610" w:type="dxa"/>
            <w:gridSpan w:val="4"/>
            <w:tcBorders>
              <w:top w:val="nil"/>
              <w:left w:val="single" w:sz="8" w:space="0" w:color="auto"/>
              <w:bottom w:val="nil"/>
              <w:right w:val="single" w:sz="8" w:space="0" w:color="000000"/>
            </w:tcBorders>
            <w:shd w:val="clear" w:color="000000" w:fill="FFC000"/>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w:t>
            </w:r>
            <w:r w:rsidRPr="006F632E">
              <w:rPr>
                <w:rFonts w:ascii="Times New Roman" w:eastAsia="Times New Roman" w:hAnsi="Times New Roman"/>
                <w:color w:val="000000"/>
                <w:sz w:val="16"/>
                <w:szCs w:val="16"/>
                <w:vertAlign w:val="superscript"/>
                <w:lang w:eastAsia="fr-FR"/>
              </w:rPr>
              <w:t>ère</w:t>
            </w:r>
            <w:r w:rsidRPr="006F632E">
              <w:rPr>
                <w:rFonts w:ascii="Times New Roman" w:eastAsia="Times New Roman" w:hAnsi="Times New Roman"/>
                <w:color w:val="000000"/>
                <w:sz w:val="16"/>
                <w:szCs w:val="16"/>
                <w:lang w:eastAsia="fr-FR"/>
              </w:rPr>
              <w:t xml:space="preserve"> Vague des Nouveaux pays industrialisés : </w:t>
            </w:r>
          </w:p>
        </w:tc>
        <w:tc>
          <w:tcPr>
            <w:tcW w:w="3322" w:type="dxa"/>
            <w:gridSpan w:val="4"/>
            <w:tcBorders>
              <w:top w:val="nil"/>
              <w:left w:val="nil"/>
              <w:bottom w:val="nil"/>
              <w:right w:val="nil"/>
            </w:tcBorders>
            <w:shd w:val="clear" w:color="000000" w:fill="99FF99"/>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w:t>
            </w:r>
            <w:r w:rsidRPr="006F632E">
              <w:rPr>
                <w:rFonts w:ascii="Times New Roman" w:eastAsia="Times New Roman" w:hAnsi="Times New Roman"/>
                <w:color w:val="000000"/>
                <w:sz w:val="16"/>
                <w:szCs w:val="16"/>
                <w:vertAlign w:val="superscript"/>
                <w:lang w:eastAsia="fr-FR"/>
              </w:rPr>
              <w:t>ème</w:t>
            </w:r>
            <w:r w:rsidRPr="006F632E">
              <w:rPr>
                <w:rFonts w:ascii="Times New Roman" w:eastAsia="Times New Roman" w:hAnsi="Times New Roman"/>
                <w:color w:val="000000"/>
                <w:sz w:val="16"/>
                <w:szCs w:val="16"/>
                <w:lang w:eastAsia="fr-FR"/>
              </w:rPr>
              <w:t xml:space="preserve"> Vague des Nouveaux pays industrialisés :</w:t>
            </w:r>
          </w:p>
        </w:tc>
        <w:tc>
          <w:tcPr>
            <w:tcW w:w="908" w:type="dxa"/>
            <w:vMerge w:val="restart"/>
            <w:tcBorders>
              <w:top w:val="nil"/>
              <w:left w:val="single" w:sz="8" w:space="0" w:color="auto"/>
              <w:bottom w:val="single" w:sz="8" w:space="0" w:color="000000"/>
              <w:right w:val="single" w:sz="8" w:space="0" w:color="auto"/>
            </w:tcBorders>
            <w:shd w:val="clear" w:color="000000" w:fill="66FFFF"/>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3</w:t>
            </w:r>
            <w:r w:rsidRPr="006F632E">
              <w:rPr>
                <w:rFonts w:ascii="Times New Roman" w:eastAsia="Times New Roman" w:hAnsi="Times New Roman"/>
                <w:color w:val="000000"/>
                <w:sz w:val="16"/>
                <w:szCs w:val="16"/>
                <w:vertAlign w:val="superscript"/>
                <w:lang w:eastAsia="fr-FR"/>
              </w:rPr>
              <w:t>ème</w:t>
            </w:r>
            <w:r w:rsidRPr="006F632E">
              <w:rPr>
                <w:rFonts w:ascii="Times New Roman" w:eastAsia="Times New Roman" w:hAnsi="Times New Roman"/>
                <w:color w:val="000000"/>
                <w:sz w:val="16"/>
                <w:szCs w:val="16"/>
                <w:lang w:eastAsia="fr-FR"/>
              </w:rPr>
              <w:t xml:space="preserve"> Vague</w:t>
            </w:r>
          </w:p>
        </w:tc>
        <w:tc>
          <w:tcPr>
            <w:tcW w:w="920" w:type="dxa"/>
            <w:vMerge/>
            <w:tcBorders>
              <w:top w:val="single" w:sz="8" w:space="0" w:color="auto"/>
              <w:left w:val="single" w:sz="8" w:space="0" w:color="auto"/>
              <w:bottom w:val="single" w:sz="4" w:space="0" w:color="000000"/>
              <w:right w:val="single" w:sz="8" w:space="0" w:color="auto"/>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r>
      <w:tr w:rsidR="006F632E" w:rsidRPr="006F632E" w:rsidTr="006F632E">
        <w:trPr>
          <w:trHeight w:val="300"/>
        </w:trPr>
        <w:tc>
          <w:tcPr>
            <w:tcW w:w="820" w:type="dxa"/>
            <w:vMerge/>
            <w:tcBorders>
              <w:top w:val="nil"/>
              <w:left w:val="nil"/>
              <w:bottom w:val="nil"/>
              <w:right w:val="nil"/>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c>
          <w:tcPr>
            <w:tcW w:w="3610" w:type="dxa"/>
            <w:gridSpan w:val="4"/>
            <w:tcBorders>
              <w:top w:val="nil"/>
              <w:left w:val="single" w:sz="8" w:space="0" w:color="auto"/>
              <w:bottom w:val="single" w:sz="8" w:space="0" w:color="auto"/>
              <w:right w:val="single" w:sz="8" w:space="0" w:color="000000"/>
            </w:tcBorders>
            <w:shd w:val="clear" w:color="000000" w:fill="FFC000"/>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les "4 dragons" d'Asie Orientale</w:t>
            </w:r>
          </w:p>
        </w:tc>
        <w:tc>
          <w:tcPr>
            <w:tcW w:w="3322" w:type="dxa"/>
            <w:gridSpan w:val="4"/>
            <w:tcBorders>
              <w:top w:val="nil"/>
              <w:left w:val="nil"/>
              <w:bottom w:val="single" w:sz="8" w:space="0" w:color="auto"/>
              <w:right w:val="nil"/>
            </w:tcBorders>
            <w:shd w:val="clear" w:color="000000" w:fill="99FF99"/>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Les "Tigres" d'Asie Orientale</w:t>
            </w:r>
          </w:p>
        </w:tc>
        <w:tc>
          <w:tcPr>
            <w:tcW w:w="908" w:type="dxa"/>
            <w:vMerge/>
            <w:tcBorders>
              <w:top w:val="nil"/>
              <w:left w:val="single" w:sz="8" w:space="0" w:color="auto"/>
              <w:bottom w:val="single" w:sz="8" w:space="0" w:color="000000"/>
              <w:right w:val="single" w:sz="8" w:space="0" w:color="auto"/>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c>
          <w:tcPr>
            <w:tcW w:w="920" w:type="dxa"/>
            <w:vMerge/>
            <w:tcBorders>
              <w:top w:val="single" w:sz="8" w:space="0" w:color="auto"/>
              <w:left w:val="single" w:sz="8" w:space="0" w:color="auto"/>
              <w:bottom w:val="single" w:sz="4" w:space="0" w:color="000000"/>
              <w:right w:val="single" w:sz="8" w:space="0" w:color="auto"/>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r>
      <w:tr w:rsidR="006F632E" w:rsidRPr="006F632E" w:rsidTr="006F632E">
        <w:trPr>
          <w:trHeight w:val="300"/>
        </w:trPr>
        <w:tc>
          <w:tcPr>
            <w:tcW w:w="820" w:type="dxa"/>
            <w:vMerge/>
            <w:tcBorders>
              <w:top w:val="nil"/>
              <w:left w:val="nil"/>
              <w:bottom w:val="nil"/>
              <w:right w:val="nil"/>
            </w:tcBorders>
            <w:vAlign w:val="center"/>
            <w:hideMark/>
          </w:tcPr>
          <w:p w:rsidR="006F632E" w:rsidRPr="006F632E" w:rsidRDefault="006F632E" w:rsidP="006F632E">
            <w:pPr>
              <w:spacing w:after="0" w:line="240" w:lineRule="auto"/>
              <w:rPr>
                <w:rFonts w:ascii="Times New Roman" w:eastAsia="Times New Roman" w:hAnsi="Times New Roman"/>
                <w:color w:val="000000"/>
                <w:sz w:val="16"/>
                <w:szCs w:val="16"/>
                <w:lang w:eastAsia="fr-FR"/>
              </w:rPr>
            </w:pPr>
          </w:p>
        </w:tc>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Hong-Kong</w:t>
            </w:r>
          </w:p>
        </w:tc>
        <w:tc>
          <w:tcPr>
            <w:tcW w:w="112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Corée du Sud</w:t>
            </w:r>
          </w:p>
        </w:tc>
        <w:tc>
          <w:tcPr>
            <w:tcW w:w="63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Taïwan</w:t>
            </w:r>
          </w:p>
        </w:tc>
        <w:tc>
          <w:tcPr>
            <w:tcW w:w="85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Singapour</w:t>
            </w:r>
          </w:p>
        </w:tc>
        <w:tc>
          <w:tcPr>
            <w:tcW w:w="762" w:type="dxa"/>
            <w:tcBorders>
              <w:top w:val="nil"/>
              <w:left w:val="nil"/>
              <w:bottom w:val="single" w:sz="4" w:space="0" w:color="auto"/>
              <w:right w:val="single" w:sz="4" w:space="0" w:color="auto"/>
            </w:tcBorders>
            <w:shd w:val="clear" w:color="auto" w:fill="auto"/>
            <w:noWrap/>
            <w:vAlign w:val="center"/>
            <w:hideMark/>
          </w:tcPr>
          <w:p w:rsidR="006F632E" w:rsidRPr="006F632E" w:rsidRDefault="009A6D7B"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Malaisie</w:t>
            </w:r>
          </w:p>
        </w:tc>
        <w:tc>
          <w:tcPr>
            <w:tcW w:w="806"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Indonésie</w:t>
            </w:r>
          </w:p>
        </w:tc>
        <w:tc>
          <w:tcPr>
            <w:tcW w:w="827"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Thaïlande</w:t>
            </w:r>
          </w:p>
        </w:tc>
        <w:tc>
          <w:tcPr>
            <w:tcW w:w="927" w:type="dxa"/>
            <w:tcBorders>
              <w:top w:val="nil"/>
              <w:left w:val="nil"/>
              <w:bottom w:val="single" w:sz="4" w:space="0" w:color="auto"/>
              <w:right w:val="nil"/>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Philippines</w:t>
            </w:r>
          </w:p>
        </w:tc>
        <w:tc>
          <w:tcPr>
            <w:tcW w:w="908" w:type="dxa"/>
            <w:tcBorders>
              <w:top w:val="nil"/>
              <w:left w:val="single" w:sz="8" w:space="0" w:color="auto"/>
              <w:bottom w:val="single" w:sz="4" w:space="0" w:color="auto"/>
              <w:right w:val="single" w:sz="8" w:space="0" w:color="auto"/>
            </w:tcBorders>
            <w:shd w:val="clear" w:color="auto" w:fill="auto"/>
            <w:noWrap/>
            <w:vAlign w:val="center"/>
            <w:hideMark/>
          </w:tcPr>
          <w:p w:rsidR="006F632E" w:rsidRPr="006F632E" w:rsidRDefault="009A6D7B"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Viêt-Nam</w:t>
            </w:r>
          </w:p>
        </w:tc>
        <w:tc>
          <w:tcPr>
            <w:tcW w:w="92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Inde</w:t>
            </w:r>
          </w:p>
        </w:tc>
      </w:tr>
      <w:tr w:rsidR="006F632E" w:rsidRPr="006F632E" w:rsidTr="006F632E">
        <w:trPr>
          <w:trHeight w:val="405"/>
        </w:trPr>
        <w:tc>
          <w:tcPr>
            <w:tcW w:w="820" w:type="dxa"/>
            <w:tcBorders>
              <w:top w:val="single" w:sz="4" w:space="0" w:color="auto"/>
              <w:left w:val="single" w:sz="4" w:space="0" w:color="auto"/>
              <w:bottom w:val="single" w:sz="4" w:space="0" w:color="auto"/>
              <w:right w:val="single" w:sz="8" w:space="0" w:color="auto"/>
            </w:tcBorders>
            <w:shd w:val="clear" w:color="000000" w:fill="CCFFFF"/>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2005</w:t>
            </w:r>
          </w:p>
        </w:tc>
        <w:tc>
          <w:tcPr>
            <w:tcW w:w="994"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45</w:t>
            </w:r>
          </w:p>
        </w:tc>
        <w:tc>
          <w:tcPr>
            <w:tcW w:w="112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21,8</w:t>
            </w:r>
          </w:p>
        </w:tc>
        <w:tc>
          <w:tcPr>
            <w:tcW w:w="63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22</w:t>
            </w:r>
          </w:p>
        </w:tc>
        <w:tc>
          <w:tcPr>
            <w:tcW w:w="85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5,2</w:t>
            </w:r>
          </w:p>
        </w:tc>
        <w:tc>
          <w:tcPr>
            <w:tcW w:w="762"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6,6</w:t>
            </w:r>
          </w:p>
        </w:tc>
        <w:tc>
          <w:tcPr>
            <w:tcW w:w="806"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7,8</w:t>
            </w:r>
          </w:p>
        </w:tc>
        <w:tc>
          <w:tcPr>
            <w:tcW w:w="827"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8,3</w:t>
            </w:r>
          </w:p>
        </w:tc>
        <w:tc>
          <w:tcPr>
            <w:tcW w:w="927" w:type="dxa"/>
            <w:tcBorders>
              <w:top w:val="nil"/>
              <w:left w:val="nil"/>
              <w:bottom w:val="single" w:sz="4" w:space="0" w:color="auto"/>
              <w:right w:val="nil"/>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9,9</w:t>
            </w:r>
          </w:p>
        </w:tc>
        <w:tc>
          <w:tcPr>
            <w:tcW w:w="908" w:type="dxa"/>
            <w:tcBorders>
              <w:top w:val="nil"/>
              <w:left w:val="single" w:sz="8" w:space="0" w:color="auto"/>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9,9</w:t>
            </w:r>
          </w:p>
        </w:tc>
        <w:tc>
          <w:tcPr>
            <w:tcW w:w="92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6,5</w:t>
            </w:r>
          </w:p>
        </w:tc>
      </w:tr>
      <w:tr w:rsidR="006F632E" w:rsidRPr="006F632E" w:rsidTr="006F632E">
        <w:trPr>
          <w:trHeight w:val="405"/>
        </w:trPr>
        <w:tc>
          <w:tcPr>
            <w:tcW w:w="820" w:type="dxa"/>
            <w:tcBorders>
              <w:top w:val="nil"/>
              <w:left w:val="single" w:sz="4" w:space="0" w:color="auto"/>
              <w:bottom w:val="single" w:sz="4" w:space="0" w:color="auto"/>
              <w:right w:val="nil"/>
            </w:tcBorders>
            <w:shd w:val="clear" w:color="000000" w:fill="CCFFFF"/>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2010</w:t>
            </w:r>
          </w:p>
        </w:tc>
        <w:tc>
          <w:tcPr>
            <w:tcW w:w="994" w:type="dxa"/>
            <w:tcBorders>
              <w:top w:val="nil"/>
              <w:left w:val="single" w:sz="8" w:space="0" w:color="auto"/>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52,7</w:t>
            </w:r>
          </w:p>
        </w:tc>
        <w:tc>
          <w:tcPr>
            <w:tcW w:w="112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25,1</w:t>
            </w:r>
          </w:p>
        </w:tc>
        <w:tc>
          <w:tcPr>
            <w:tcW w:w="638"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28</w:t>
            </w:r>
          </w:p>
        </w:tc>
        <w:tc>
          <w:tcPr>
            <w:tcW w:w="85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7,6</w:t>
            </w:r>
          </w:p>
        </w:tc>
        <w:tc>
          <w:tcPr>
            <w:tcW w:w="762"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12,6</w:t>
            </w:r>
          </w:p>
        </w:tc>
        <w:tc>
          <w:tcPr>
            <w:tcW w:w="806"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9,9</w:t>
            </w:r>
          </w:p>
        </w:tc>
        <w:tc>
          <w:tcPr>
            <w:tcW w:w="827" w:type="dxa"/>
            <w:tcBorders>
              <w:top w:val="nil"/>
              <w:left w:val="nil"/>
              <w:bottom w:val="single" w:sz="4"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11,1</w:t>
            </w:r>
          </w:p>
        </w:tc>
        <w:tc>
          <w:tcPr>
            <w:tcW w:w="927" w:type="dxa"/>
            <w:tcBorders>
              <w:top w:val="nil"/>
              <w:left w:val="nil"/>
              <w:bottom w:val="single" w:sz="4" w:space="0" w:color="auto"/>
              <w:right w:val="nil"/>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11,1</w:t>
            </w:r>
          </w:p>
        </w:tc>
        <w:tc>
          <w:tcPr>
            <w:tcW w:w="908" w:type="dxa"/>
            <w:tcBorders>
              <w:top w:val="nil"/>
              <w:left w:val="single" w:sz="8" w:space="0" w:color="auto"/>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8,9</w:t>
            </w:r>
          </w:p>
        </w:tc>
        <w:tc>
          <w:tcPr>
            <w:tcW w:w="920" w:type="dxa"/>
            <w:tcBorders>
              <w:top w:val="nil"/>
              <w:left w:val="nil"/>
              <w:bottom w:val="single" w:sz="4"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7,9</w:t>
            </w:r>
          </w:p>
        </w:tc>
      </w:tr>
      <w:tr w:rsidR="006F632E" w:rsidRPr="006F632E" w:rsidTr="006F632E">
        <w:trPr>
          <w:trHeight w:val="465"/>
        </w:trPr>
        <w:tc>
          <w:tcPr>
            <w:tcW w:w="820" w:type="dxa"/>
            <w:tcBorders>
              <w:top w:val="nil"/>
              <w:left w:val="single" w:sz="4" w:space="0" w:color="auto"/>
              <w:bottom w:val="single" w:sz="4" w:space="0" w:color="auto"/>
              <w:right w:val="nil"/>
            </w:tcBorders>
            <w:shd w:val="clear" w:color="000000" w:fill="CCFFFF"/>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Taux de variation</w:t>
            </w:r>
          </w:p>
        </w:tc>
        <w:tc>
          <w:tcPr>
            <w:tcW w:w="994" w:type="dxa"/>
            <w:tcBorders>
              <w:top w:val="nil"/>
              <w:left w:val="single" w:sz="8" w:space="0" w:color="auto"/>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17%</w:t>
            </w:r>
          </w:p>
        </w:tc>
        <w:tc>
          <w:tcPr>
            <w:tcW w:w="1128" w:type="dxa"/>
            <w:tcBorders>
              <w:top w:val="nil"/>
              <w:left w:val="nil"/>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15%</w:t>
            </w:r>
          </w:p>
        </w:tc>
        <w:tc>
          <w:tcPr>
            <w:tcW w:w="638" w:type="dxa"/>
            <w:tcBorders>
              <w:top w:val="nil"/>
              <w:left w:val="nil"/>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27%</w:t>
            </w:r>
          </w:p>
        </w:tc>
        <w:tc>
          <w:tcPr>
            <w:tcW w:w="850" w:type="dxa"/>
            <w:tcBorders>
              <w:top w:val="nil"/>
              <w:left w:val="nil"/>
              <w:bottom w:val="single" w:sz="8"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47%</w:t>
            </w:r>
          </w:p>
        </w:tc>
        <w:tc>
          <w:tcPr>
            <w:tcW w:w="762" w:type="dxa"/>
            <w:tcBorders>
              <w:top w:val="nil"/>
              <w:left w:val="nil"/>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92%</w:t>
            </w:r>
          </w:p>
        </w:tc>
        <w:tc>
          <w:tcPr>
            <w:tcW w:w="806" w:type="dxa"/>
            <w:tcBorders>
              <w:top w:val="nil"/>
              <w:left w:val="nil"/>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27%</w:t>
            </w:r>
          </w:p>
        </w:tc>
        <w:tc>
          <w:tcPr>
            <w:tcW w:w="827" w:type="dxa"/>
            <w:tcBorders>
              <w:top w:val="nil"/>
              <w:left w:val="nil"/>
              <w:bottom w:val="single" w:sz="8" w:space="0" w:color="auto"/>
              <w:right w:val="single" w:sz="4"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33%</w:t>
            </w:r>
          </w:p>
        </w:tc>
        <w:tc>
          <w:tcPr>
            <w:tcW w:w="927" w:type="dxa"/>
            <w:tcBorders>
              <w:top w:val="nil"/>
              <w:left w:val="nil"/>
              <w:bottom w:val="single" w:sz="8" w:space="0" w:color="auto"/>
              <w:right w:val="nil"/>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12%</w:t>
            </w:r>
          </w:p>
        </w:tc>
        <w:tc>
          <w:tcPr>
            <w:tcW w:w="908" w:type="dxa"/>
            <w:tcBorders>
              <w:top w:val="nil"/>
              <w:left w:val="single" w:sz="8" w:space="0" w:color="auto"/>
              <w:bottom w:val="single" w:sz="8"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-11%</w:t>
            </w:r>
          </w:p>
        </w:tc>
        <w:tc>
          <w:tcPr>
            <w:tcW w:w="920" w:type="dxa"/>
            <w:tcBorders>
              <w:top w:val="nil"/>
              <w:left w:val="nil"/>
              <w:bottom w:val="single" w:sz="8" w:space="0" w:color="auto"/>
              <w:right w:val="single" w:sz="8" w:space="0" w:color="auto"/>
            </w:tcBorders>
            <w:shd w:val="clear" w:color="auto" w:fill="auto"/>
            <w:noWrap/>
            <w:vAlign w:val="center"/>
            <w:hideMark/>
          </w:tcPr>
          <w:p w:rsidR="006F632E" w:rsidRPr="006F632E" w:rsidRDefault="006F632E" w:rsidP="006F632E">
            <w:pPr>
              <w:spacing w:after="0" w:line="240" w:lineRule="auto"/>
              <w:jc w:val="center"/>
              <w:rPr>
                <w:rFonts w:ascii="Times New Roman" w:eastAsia="Times New Roman" w:hAnsi="Times New Roman"/>
                <w:color w:val="000000"/>
                <w:sz w:val="16"/>
                <w:szCs w:val="16"/>
                <w:lang w:eastAsia="fr-FR"/>
              </w:rPr>
            </w:pPr>
            <w:r w:rsidRPr="006F632E">
              <w:rPr>
                <w:rFonts w:ascii="Times New Roman" w:eastAsia="Times New Roman" w:hAnsi="Times New Roman"/>
                <w:color w:val="000000"/>
                <w:sz w:val="16"/>
                <w:szCs w:val="16"/>
                <w:lang w:eastAsia="fr-FR"/>
              </w:rPr>
              <w:t>21%</w:t>
            </w:r>
          </w:p>
        </w:tc>
      </w:tr>
    </w:tbl>
    <w:p w:rsidR="006F632E" w:rsidRDefault="006F632E" w:rsidP="005878EA">
      <w:pPr>
        <w:pStyle w:val="Sansinterligne"/>
        <w:ind w:hanging="282"/>
        <w:jc w:val="both"/>
        <w:rPr>
          <w:rFonts w:ascii="Times New Roman" w:hAnsi="Times New Roman"/>
          <w:sz w:val="16"/>
          <w:szCs w:val="16"/>
        </w:rPr>
      </w:pPr>
    </w:p>
    <w:p w:rsidR="006F632E" w:rsidRDefault="006F632E" w:rsidP="005878EA">
      <w:pPr>
        <w:pStyle w:val="Sansinterligne"/>
        <w:ind w:hanging="282"/>
        <w:jc w:val="both"/>
        <w:rPr>
          <w:rFonts w:ascii="Times New Roman" w:hAnsi="Times New Roman"/>
          <w:sz w:val="16"/>
          <w:szCs w:val="16"/>
        </w:rPr>
      </w:pPr>
    </w:p>
    <w:p w:rsidR="00CF4FE5" w:rsidRPr="00AA32AB" w:rsidRDefault="00CF4FE5" w:rsidP="006A4200">
      <w:pPr>
        <w:pStyle w:val="Sansinterligne"/>
        <w:numPr>
          <w:ilvl w:val="0"/>
          <w:numId w:val="8"/>
        </w:numPr>
        <w:ind w:left="1276" w:hanging="283"/>
        <w:jc w:val="both"/>
        <w:rPr>
          <w:rFonts w:ascii="Times New Roman" w:hAnsi="Times New Roman"/>
          <w:b/>
          <w:sz w:val="24"/>
          <w:szCs w:val="24"/>
        </w:rPr>
      </w:pPr>
      <w:r w:rsidRPr="00AA32AB">
        <w:rPr>
          <w:rFonts w:ascii="Times New Roman" w:hAnsi="Times New Roman"/>
          <w:b/>
          <w:sz w:val="24"/>
          <w:szCs w:val="24"/>
        </w:rPr>
        <w:t>Par les structures politiques :</w:t>
      </w:r>
    </w:p>
    <w:p w:rsidR="00CF4FE5" w:rsidRPr="00AA32AB"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Le continent asiatique se transforme : la population est jeune et augmente rapidement</w:t>
      </w:r>
      <w:r w:rsidR="00D7315E">
        <w:rPr>
          <w:rFonts w:ascii="Times New Roman" w:hAnsi="Times New Roman"/>
          <w:sz w:val="24"/>
          <w:szCs w:val="24"/>
          <w:lang w:eastAsia="fr-FR"/>
        </w:rPr>
        <w:t>,</w:t>
      </w:r>
      <w:r w:rsidRPr="00AA32AB">
        <w:rPr>
          <w:rFonts w:ascii="Times New Roman" w:hAnsi="Times New Roman"/>
          <w:sz w:val="24"/>
          <w:szCs w:val="24"/>
          <w:lang w:eastAsia="fr-FR"/>
        </w:rPr>
        <w:t xml:space="preserve"> l’urbanisation y est accélérée</w:t>
      </w:r>
      <w:r w:rsidR="00D7315E">
        <w:rPr>
          <w:rFonts w:ascii="Times New Roman" w:hAnsi="Times New Roman"/>
          <w:sz w:val="24"/>
          <w:szCs w:val="24"/>
          <w:lang w:eastAsia="fr-FR"/>
        </w:rPr>
        <w:t>,</w:t>
      </w:r>
      <w:r w:rsidRPr="00AA32AB">
        <w:rPr>
          <w:rFonts w:ascii="Times New Roman" w:hAnsi="Times New Roman"/>
          <w:sz w:val="24"/>
          <w:szCs w:val="24"/>
          <w:lang w:eastAsia="fr-FR"/>
        </w:rPr>
        <w:t xml:space="preserve"> les échanges commerciaux au sein des pays, entre les pays asiatiques et avec le reste du monde explosent.</w:t>
      </w:r>
    </w:p>
    <w:p w:rsidR="00D7315E" w:rsidRDefault="00D7315E" w:rsidP="006C5E7A">
      <w:pPr>
        <w:pStyle w:val="Sansinterligne"/>
        <w:ind w:left="1276"/>
        <w:jc w:val="both"/>
        <w:rPr>
          <w:rFonts w:ascii="Times New Roman" w:hAnsi="Times New Roman"/>
          <w:sz w:val="24"/>
          <w:szCs w:val="24"/>
          <w:lang w:eastAsia="fr-FR"/>
        </w:rPr>
      </w:pPr>
    </w:p>
    <w:p w:rsidR="00CF4FE5" w:rsidRPr="00AA32AB"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 xml:space="preserve">De manière paradoxale, la stabilité politique, accompagnée de tendances autoritaires semble être caractéristique de l’Asie. Les transformations économiques ne s’accompagnent pas d’une évolution marquée dans le domaine politique. Le jeu politique est un stabilisateur surtout dans le domaine social : maintien de l’emprise du parti unique en Chine, au Vietnam et au Laos ou encore stabilisation en Malaisie par un islam local à la fois conservateur et souple, compatible avec l’essor du capitalisme. Par contre, au Brunei, le sultan </w:t>
      </w:r>
      <w:proofErr w:type="spellStart"/>
      <w:r w:rsidRPr="00AA32AB">
        <w:rPr>
          <w:rFonts w:ascii="Times New Roman" w:hAnsi="Times New Roman"/>
          <w:sz w:val="24"/>
          <w:szCs w:val="24"/>
          <w:lang w:eastAsia="fr-FR"/>
        </w:rPr>
        <w:t>Hassanal</w:t>
      </w:r>
      <w:proofErr w:type="spellEnd"/>
      <w:r w:rsidR="009A6D7B" w:rsidRPr="009A6D7B">
        <w:rPr>
          <w:rFonts w:ascii="Times New Roman" w:hAnsi="Times New Roman"/>
          <w:sz w:val="24"/>
          <w:szCs w:val="24"/>
        </w:rPr>
        <w:t> </w:t>
      </w:r>
      <w:proofErr w:type="spellStart"/>
      <w:r w:rsidRPr="00AA32AB">
        <w:rPr>
          <w:rFonts w:ascii="Times New Roman" w:hAnsi="Times New Roman"/>
          <w:sz w:val="24"/>
          <w:szCs w:val="24"/>
          <w:lang w:eastAsia="fr-FR"/>
        </w:rPr>
        <w:t>Bolkia</w:t>
      </w:r>
      <w:proofErr w:type="spellEnd"/>
      <w:r w:rsidRPr="00AA32AB">
        <w:rPr>
          <w:rFonts w:ascii="Times New Roman" w:hAnsi="Times New Roman"/>
          <w:sz w:val="24"/>
          <w:szCs w:val="24"/>
          <w:lang w:eastAsia="fr-FR"/>
        </w:rPr>
        <w:t xml:space="preserve"> vient d’instaurer la loi islamique (charia), malgré les craintes des fortes minorités bouddhistes et chrétiennes.</w:t>
      </w:r>
    </w:p>
    <w:p w:rsidR="00CF4FE5" w:rsidRPr="00AA32AB" w:rsidRDefault="00CF4FE5" w:rsidP="006C5E7A">
      <w:pPr>
        <w:pStyle w:val="Sansinterligne"/>
        <w:ind w:left="1276"/>
        <w:jc w:val="both"/>
        <w:rPr>
          <w:rFonts w:ascii="Times New Roman" w:hAnsi="Times New Roman"/>
          <w:sz w:val="24"/>
          <w:szCs w:val="24"/>
          <w:lang w:eastAsia="fr-FR"/>
        </w:rPr>
      </w:pPr>
    </w:p>
    <w:p w:rsidR="00CF4FE5" w:rsidRPr="00AA32AB"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Dans les pays de l’ASEAN pluripartites, une longévité remarquable des partis gouvernants et une étonnante continuité du pouvoir (Indonésie, Malaisie, Singapour)</w:t>
      </w:r>
      <w:r w:rsidR="008F7D74">
        <w:rPr>
          <w:rFonts w:ascii="Times New Roman" w:hAnsi="Times New Roman"/>
          <w:sz w:val="24"/>
          <w:szCs w:val="24"/>
          <w:lang w:eastAsia="fr-FR"/>
        </w:rPr>
        <w:t xml:space="preserve"> s’installent</w:t>
      </w:r>
      <w:r w:rsidRPr="00AA32AB">
        <w:rPr>
          <w:rFonts w:ascii="Times New Roman" w:hAnsi="Times New Roman"/>
          <w:sz w:val="24"/>
          <w:szCs w:val="24"/>
          <w:lang w:eastAsia="fr-FR"/>
        </w:rPr>
        <w:t>, dans le cadre d’une démocratie … aléatoire. Ainsi, en Malaisie, le parti au pouvoir depuis la fin des années 1950, s’est</w:t>
      </w:r>
      <w:r w:rsidR="008F7D74">
        <w:rPr>
          <w:rFonts w:ascii="Times New Roman" w:hAnsi="Times New Roman"/>
          <w:sz w:val="24"/>
          <w:szCs w:val="24"/>
          <w:lang w:eastAsia="fr-FR"/>
        </w:rPr>
        <w:t>-il</w:t>
      </w:r>
      <w:r w:rsidRPr="00AA32AB">
        <w:rPr>
          <w:rFonts w:ascii="Times New Roman" w:hAnsi="Times New Roman"/>
          <w:sz w:val="24"/>
          <w:szCs w:val="24"/>
          <w:lang w:eastAsia="fr-FR"/>
        </w:rPr>
        <w:t xml:space="preserve"> vu reconduit aux élections générales de 2013. Il en est de même en Thaïlande (2012) et au Timor-Est, et la Birmanie évolue lentement, sans véritable rupture après l’abandon du régime militaire.</w:t>
      </w:r>
    </w:p>
    <w:p w:rsidR="00CF4FE5" w:rsidRPr="00AA32AB" w:rsidRDefault="00CF4FE5" w:rsidP="006C5E7A">
      <w:pPr>
        <w:pStyle w:val="Sansinterligne"/>
        <w:ind w:left="1276"/>
        <w:jc w:val="both"/>
        <w:rPr>
          <w:rFonts w:ascii="Times New Roman" w:hAnsi="Times New Roman"/>
          <w:sz w:val="24"/>
          <w:szCs w:val="24"/>
          <w:lang w:eastAsia="fr-FR"/>
        </w:rPr>
      </w:pPr>
    </w:p>
    <w:p w:rsidR="00CF4FE5" w:rsidRPr="00AA32AB"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 xml:space="preserve">Toutefois, la stabilité politique  n’empêche pas les tensions, conflits locaux en zones rurales ou dans les périphéries des États, mouvements séparatistes avec ou sans substrat religieux, mouvements sociaux résultant des transformations économiques, mais la stabilité globale persiste. Un jeu complexe de compromis et d’articulations entre bureaucratie et secteur privé, entre entrepreneurs et politiques, développe un écheveau souvent malsain, où la corruption est le mode normal de gestion : </w:t>
      </w:r>
      <w:r w:rsidRPr="00AA32AB">
        <w:rPr>
          <w:rFonts w:ascii="Times New Roman" w:hAnsi="Times New Roman"/>
          <w:i/>
          <w:sz w:val="24"/>
          <w:szCs w:val="24"/>
          <w:lang w:eastAsia="fr-FR"/>
        </w:rPr>
        <w:t xml:space="preserve">ersatz </w:t>
      </w:r>
      <w:proofErr w:type="spellStart"/>
      <w:r w:rsidRPr="00AA32AB">
        <w:rPr>
          <w:rFonts w:ascii="Times New Roman" w:hAnsi="Times New Roman"/>
          <w:i/>
          <w:sz w:val="24"/>
          <w:szCs w:val="24"/>
          <w:lang w:eastAsia="fr-FR"/>
        </w:rPr>
        <w:t>capitalism</w:t>
      </w:r>
      <w:proofErr w:type="spellEnd"/>
      <w:r w:rsidRPr="00AA32AB">
        <w:rPr>
          <w:rFonts w:ascii="Times New Roman" w:hAnsi="Times New Roman"/>
          <w:i/>
          <w:sz w:val="24"/>
          <w:szCs w:val="24"/>
          <w:lang w:eastAsia="fr-FR"/>
        </w:rPr>
        <w:t>,</w:t>
      </w:r>
      <w:r w:rsidRPr="00AA32AB">
        <w:rPr>
          <w:rFonts w:ascii="Times New Roman" w:hAnsi="Times New Roman"/>
          <w:sz w:val="24"/>
          <w:szCs w:val="24"/>
          <w:lang w:eastAsia="fr-FR"/>
        </w:rPr>
        <w:t xml:space="preserve"> sans réelles capacités de développement car le profit est extorqué massivement par un petit groupe d’individus étroitement liés les uns aux autres,</w:t>
      </w:r>
      <w:r w:rsidR="009A6D7B" w:rsidRPr="009A6D7B">
        <w:rPr>
          <w:rFonts w:ascii="Times New Roman" w:hAnsi="Times New Roman"/>
          <w:sz w:val="24"/>
          <w:szCs w:val="24"/>
        </w:rPr>
        <w:t> </w:t>
      </w:r>
      <w:proofErr w:type="spellStart"/>
      <w:r w:rsidRPr="00AA32AB">
        <w:rPr>
          <w:rFonts w:ascii="Times New Roman" w:hAnsi="Times New Roman"/>
          <w:i/>
          <w:sz w:val="24"/>
          <w:szCs w:val="24"/>
          <w:lang w:eastAsia="fr-FR"/>
        </w:rPr>
        <w:t>cronycapitalism</w:t>
      </w:r>
      <w:proofErr w:type="spellEnd"/>
      <w:r w:rsidRPr="00AA32AB">
        <w:rPr>
          <w:rFonts w:ascii="Times New Roman" w:hAnsi="Times New Roman"/>
          <w:sz w:val="24"/>
          <w:szCs w:val="24"/>
          <w:lang w:eastAsia="fr-FR"/>
        </w:rPr>
        <w:t xml:space="preserve"> (capitalisme de copinage), où la ressource publique est distribuée au cercle familial et a ses affidés. La connexion est fréquente aussi entre élites politiques, bureaucratiques, militaires, et investisseurs étrangers, notamment chinois (« </w:t>
      </w:r>
      <w:r w:rsidRPr="00D7315E">
        <w:rPr>
          <w:rFonts w:ascii="Times New Roman" w:hAnsi="Times New Roman"/>
          <w:i/>
          <w:sz w:val="24"/>
          <w:szCs w:val="24"/>
          <w:lang w:eastAsia="fr-FR"/>
        </w:rPr>
        <w:t>économie des casinos</w:t>
      </w:r>
      <w:r w:rsidRPr="00AA32AB">
        <w:rPr>
          <w:rFonts w:ascii="Times New Roman" w:hAnsi="Times New Roman"/>
          <w:sz w:val="24"/>
          <w:szCs w:val="24"/>
          <w:lang w:eastAsia="fr-FR"/>
        </w:rPr>
        <w:t> » au Laos et au Cambodge).</w:t>
      </w:r>
    </w:p>
    <w:p w:rsidR="00CF4FE5" w:rsidRPr="00AA32AB" w:rsidRDefault="00CF4FE5" w:rsidP="006C5E7A">
      <w:pPr>
        <w:pStyle w:val="Sansinterligne"/>
        <w:ind w:left="1276"/>
        <w:jc w:val="both"/>
        <w:rPr>
          <w:rFonts w:ascii="Times New Roman" w:hAnsi="Times New Roman"/>
          <w:sz w:val="24"/>
          <w:szCs w:val="24"/>
          <w:lang w:eastAsia="fr-FR"/>
        </w:rPr>
      </w:pPr>
    </w:p>
    <w:p w:rsidR="00CF4FE5" w:rsidRPr="00AA32AB" w:rsidRDefault="00CF4FE5" w:rsidP="006C5E7A">
      <w:pPr>
        <w:pStyle w:val="Sansinterligne"/>
        <w:ind w:left="1276"/>
        <w:jc w:val="both"/>
        <w:rPr>
          <w:rFonts w:ascii="Times New Roman" w:hAnsi="Times New Roman"/>
          <w:sz w:val="24"/>
          <w:szCs w:val="24"/>
          <w:lang w:eastAsia="fr-FR"/>
        </w:rPr>
      </w:pPr>
      <w:r w:rsidRPr="00AA32AB">
        <w:rPr>
          <w:rFonts w:ascii="Times New Roman" w:hAnsi="Times New Roman"/>
          <w:sz w:val="24"/>
          <w:szCs w:val="24"/>
          <w:lang w:eastAsia="fr-FR"/>
        </w:rPr>
        <w:t>Les inégalités de revenus sont une autre caractéristique commune aux pays de l’Asie du Sud-est, avec un nombre considérable de laissés pour compte. Au-delà de la question de la croissance, ces pays doivent gérer une évolution socio-économique susceptible de remettre en cause la légitimité des pouvoirs en place, de leurs réseaux et de leurs prébendes (Hun Sen au Cambodge).</w:t>
      </w:r>
    </w:p>
    <w:p w:rsidR="00CF4FE5" w:rsidRDefault="00CF4FE5" w:rsidP="00CF4FE5">
      <w:pPr>
        <w:pStyle w:val="Sansinterligne"/>
        <w:jc w:val="both"/>
        <w:rPr>
          <w:rFonts w:ascii="Times New Roman" w:hAnsi="Times New Roman"/>
          <w:sz w:val="24"/>
          <w:szCs w:val="24"/>
          <w:lang w:eastAsia="fr-FR"/>
        </w:rPr>
      </w:pPr>
    </w:p>
    <w:p w:rsidR="00D7315E" w:rsidRPr="00D7315E" w:rsidRDefault="00D7315E" w:rsidP="00D7315E">
      <w:pPr>
        <w:spacing w:after="0" w:line="240" w:lineRule="auto"/>
        <w:jc w:val="center"/>
        <w:rPr>
          <w:rFonts w:ascii="Times New Roman" w:hAnsi="Times New Roman"/>
          <w:sz w:val="24"/>
          <w:szCs w:val="24"/>
        </w:rPr>
      </w:pPr>
      <w:r>
        <w:rPr>
          <w:rFonts w:ascii="Times New Roman" w:hAnsi="Times New Roman"/>
          <w:sz w:val="24"/>
          <w:szCs w:val="24"/>
        </w:rPr>
        <w:lastRenderedPageBreak/>
        <w:t>Annexe 2</w:t>
      </w:r>
    </w:p>
    <w:p w:rsidR="00D7315E" w:rsidRPr="00D7315E" w:rsidRDefault="00D7315E" w:rsidP="00AA32AB">
      <w:pPr>
        <w:spacing w:after="0" w:line="240" w:lineRule="auto"/>
        <w:jc w:val="both"/>
        <w:rPr>
          <w:rFonts w:ascii="Times New Roman" w:hAnsi="Times New Roman"/>
          <w:sz w:val="24"/>
          <w:szCs w:val="24"/>
        </w:rPr>
      </w:pPr>
    </w:p>
    <w:p w:rsidR="003B155D" w:rsidRPr="00AA32AB" w:rsidRDefault="003B155D" w:rsidP="00D7315E">
      <w:pPr>
        <w:pStyle w:val="Sansinterligne"/>
        <w:jc w:val="center"/>
        <w:rPr>
          <w:rFonts w:ascii="Times New Roman" w:hAnsi="Times New Roman"/>
          <w:b/>
          <w:sz w:val="24"/>
          <w:szCs w:val="24"/>
        </w:rPr>
      </w:pPr>
      <w:r w:rsidRPr="00AA32AB">
        <w:rPr>
          <w:rFonts w:ascii="Times New Roman" w:hAnsi="Times New Roman"/>
          <w:b/>
          <w:sz w:val="24"/>
          <w:szCs w:val="24"/>
        </w:rPr>
        <w:t>Les organisations régionales en Asie du Sud-Est</w:t>
      </w:r>
      <w:r w:rsidR="007F4A31">
        <w:rPr>
          <w:rFonts w:ascii="Times New Roman" w:hAnsi="Times New Roman"/>
          <w:b/>
          <w:sz w:val="24"/>
          <w:szCs w:val="24"/>
        </w:rPr>
        <w:t>.</w:t>
      </w:r>
    </w:p>
    <w:p w:rsidR="003B155D" w:rsidRPr="00595E80" w:rsidRDefault="003B155D" w:rsidP="00AA32AB">
      <w:pPr>
        <w:pStyle w:val="Sansinterligne"/>
        <w:jc w:val="both"/>
        <w:rPr>
          <w:rFonts w:ascii="Times New Roman" w:hAnsi="Times New Roman"/>
          <w:sz w:val="24"/>
          <w:szCs w:val="24"/>
        </w:rPr>
      </w:pPr>
    </w:p>
    <w:p w:rsidR="003B155D" w:rsidRPr="00AA32AB" w:rsidRDefault="003B155D" w:rsidP="00595E80">
      <w:pPr>
        <w:pStyle w:val="Sansinterligne"/>
        <w:ind w:firstLine="567"/>
        <w:jc w:val="both"/>
        <w:rPr>
          <w:rFonts w:ascii="Times New Roman" w:hAnsi="Times New Roman"/>
          <w:sz w:val="24"/>
          <w:szCs w:val="24"/>
        </w:rPr>
      </w:pPr>
      <w:r w:rsidRPr="00AA32AB">
        <w:rPr>
          <w:rFonts w:ascii="Times New Roman" w:hAnsi="Times New Roman"/>
          <w:sz w:val="24"/>
          <w:szCs w:val="24"/>
        </w:rPr>
        <w:t xml:space="preserve">Les structures régionales du système international en Asie du </w:t>
      </w:r>
      <w:r w:rsidR="00C32BBD">
        <w:rPr>
          <w:rFonts w:ascii="Times New Roman" w:hAnsi="Times New Roman"/>
          <w:sz w:val="24"/>
          <w:szCs w:val="24"/>
        </w:rPr>
        <w:t>S</w:t>
      </w:r>
      <w:r w:rsidRPr="00AA32AB">
        <w:rPr>
          <w:rFonts w:ascii="Times New Roman" w:hAnsi="Times New Roman"/>
          <w:sz w:val="24"/>
          <w:szCs w:val="24"/>
        </w:rPr>
        <w:t>ud-</w:t>
      </w:r>
      <w:r w:rsidR="00C32BBD">
        <w:rPr>
          <w:rFonts w:ascii="Times New Roman" w:hAnsi="Times New Roman"/>
          <w:sz w:val="24"/>
          <w:szCs w:val="24"/>
        </w:rPr>
        <w:t>E</w:t>
      </w:r>
      <w:r w:rsidRPr="00AA32AB">
        <w:rPr>
          <w:rFonts w:ascii="Times New Roman" w:hAnsi="Times New Roman"/>
          <w:sz w:val="24"/>
          <w:szCs w:val="24"/>
        </w:rPr>
        <w:t>st se définissent par trois caractéristiques : une très grande diversité, un faible niveau d’intégration et une primauté de la coopération économique centrée sur l’instauration de zones de libre-échange.</w:t>
      </w:r>
    </w:p>
    <w:p w:rsidR="003B155D" w:rsidRPr="00AA32AB" w:rsidRDefault="003B155D" w:rsidP="006A4200">
      <w:pPr>
        <w:pStyle w:val="Sansinterligne"/>
        <w:numPr>
          <w:ilvl w:val="0"/>
          <w:numId w:val="3"/>
        </w:numPr>
        <w:ind w:left="1276" w:hanging="283"/>
        <w:jc w:val="both"/>
        <w:rPr>
          <w:rFonts w:ascii="Times New Roman" w:hAnsi="Times New Roman"/>
          <w:sz w:val="24"/>
          <w:szCs w:val="24"/>
        </w:rPr>
      </w:pPr>
      <w:r w:rsidRPr="00AA32AB">
        <w:rPr>
          <w:rFonts w:ascii="Times New Roman" w:hAnsi="Times New Roman"/>
          <w:sz w:val="24"/>
          <w:szCs w:val="24"/>
        </w:rPr>
        <w:t>La situation géopolitique de la région est un des facteurs de la diversité des organisations locales : « </w:t>
      </w:r>
      <w:r w:rsidRPr="00595E80">
        <w:rPr>
          <w:rFonts w:ascii="Times New Roman" w:hAnsi="Times New Roman"/>
          <w:i/>
          <w:sz w:val="24"/>
          <w:szCs w:val="24"/>
        </w:rPr>
        <w:t>angle de l’Asie</w:t>
      </w:r>
      <w:r w:rsidRPr="00AA32AB">
        <w:rPr>
          <w:rFonts w:ascii="Times New Roman" w:hAnsi="Times New Roman"/>
          <w:sz w:val="24"/>
          <w:szCs w:val="24"/>
        </w:rPr>
        <w:t xml:space="preserve"> », l’Asie du </w:t>
      </w:r>
      <w:r w:rsidR="008375D3">
        <w:rPr>
          <w:rFonts w:ascii="Times New Roman" w:hAnsi="Times New Roman"/>
          <w:sz w:val="24"/>
          <w:szCs w:val="24"/>
        </w:rPr>
        <w:t>S</w:t>
      </w:r>
      <w:r w:rsidRPr="00AA32AB">
        <w:rPr>
          <w:rFonts w:ascii="Times New Roman" w:hAnsi="Times New Roman"/>
          <w:sz w:val="24"/>
          <w:szCs w:val="24"/>
        </w:rPr>
        <w:t>ud-</w:t>
      </w:r>
      <w:r w:rsidR="008375D3">
        <w:rPr>
          <w:rFonts w:ascii="Times New Roman" w:hAnsi="Times New Roman"/>
          <w:sz w:val="24"/>
          <w:szCs w:val="24"/>
        </w:rPr>
        <w:t>E</w:t>
      </w:r>
      <w:r w:rsidRPr="00AA32AB">
        <w:rPr>
          <w:rFonts w:ascii="Times New Roman" w:hAnsi="Times New Roman"/>
          <w:sz w:val="24"/>
          <w:szCs w:val="24"/>
        </w:rPr>
        <w:t>st est en effet en contact avec tous les ensembles régionaux du Pacifique : à l’ouest, l’Océan et le sous-continent indiens ; au nord, l’Asie orientale elle-même plurale sur le plan sociopolitique : Russie, Chine, Japon, les deux Corées</w:t>
      </w:r>
      <w:r w:rsidR="008375D3">
        <w:rPr>
          <w:rFonts w:ascii="Times New Roman" w:hAnsi="Times New Roman"/>
          <w:sz w:val="24"/>
          <w:szCs w:val="24"/>
        </w:rPr>
        <w:t xml:space="preserve"> et</w:t>
      </w:r>
      <w:r w:rsidRPr="00AA32AB">
        <w:rPr>
          <w:rFonts w:ascii="Times New Roman" w:hAnsi="Times New Roman"/>
          <w:sz w:val="24"/>
          <w:szCs w:val="24"/>
        </w:rPr>
        <w:t xml:space="preserve"> Taïwan ; au sud, Australie, Nouvelle-Zélande, au nord-est : Etats-Unis, Canada, au sud-est et à l’est : archipels pacifiques et Amérique Latine. Elle a donc vocation à participer de façon plus ou moins directe aux multiples organisations de ces divers ensembles. </w:t>
      </w:r>
    </w:p>
    <w:p w:rsidR="003B155D" w:rsidRPr="00AA32AB" w:rsidRDefault="003B155D" w:rsidP="006A4200">
      <w:pPr>
        <w:pStyle w:val="Sansinterligne"/>
        <w:numPr>
          <w:ilvl w:val="0"/>
          <w:numId w:val="3"/>
        </w:numPr>
        <w:ind w:left="1276" w:hanging="283"/>
        <w:jc w:val="both"/>
        <w:rPr>
          <w:rFonts w:ascii="Times New Roman" w:hAnsi="Times New Roman"/>
          <w:sz w:val="24"/>
          <w:szCs w:val="24"/>
        </w:rPr>
      </w:pPr>
      <w:r w:rsidRPr="00AA32AB">
        <w:rPr>
          <w:rFonts w:ascii="Times New Roman" w:hAnsi="Times New Roman"/>
          <w:sz w:val="24"/>
          <w:szCs w:val="24"/>
        </w:rPr>
        <w:t xml:space="preserve">Les importantes différences existant sur tous les plans entre les </w:t>
      </w:r>
      <w:r w:rsidR="00DC2E80">
        <w:rPr>
          <w:rFonts w:ascii="Times New Roman" w:hAnsi="Times New Roman"/>
          <w:sz w:val="24"/>
          <w:szCs w:val="24"/>
        </w:rPr>
        <w:t>onze</w:t>
      </w:r>
      <w:r w:rsidRPr="00AA32AB">
        <w:rPr>
          <w:rFonts w:ascii="Times New Roman" w:hAnsi="Times New Roman"/>
          <w:sz w:val="24"/>
          <w:szCs w:val="24"/>
        </w:rPr>
        <w:t xml:space="preserve"> pays de l’Asie du </w:t>
      </w:r>
      <w:r w:rsidR="008375D3">
        <w:rPr>
          <w:rFonts w:ascii="Times New Roman" w:hAnsi="Times New Roman"/>
          <w:sz w:val="24"/>
          <w:szCs w:val="24"/>
        </w:rPr>
        <w:t>S</w:t>
      </w:r>
      <w:r w:rsidRPr="00AA32AB">
        <w:rPr>
          <w:rFonts w:ascii="Times New Roman" w:hAnsi="Times New Roman"/>
          <w:sz w:val="24"/>
          <w:szCs w:val="24"/>
        </w:rPr>
        <w:t>ud-</w:t>
      </w:r>
      <w:r w:rsidR="008375D3">
        <w:rPr>
          <w:rFonts w:ascii="Times New Roman" w:hAnsi="Times New Roman"/>
          <w:sz w:val="24"/>
          <w:szCs w:val="24"/>
        </w:rPr>
        <w:t>E</w:t>
      </w:r>
      <w:r w:rsidRPr="00AA32AB">
        <w:rPr>
          <w:rFonts w:ascii="Times New Roman" w:hAnsi="Times New Roman"/>
          <w:sz w:val="24"/>
          <w:szCs w:val="24"/>
        </w:rPr>
        <w:t>st (</w:t>
      </w:r>
      <w:r w:rsidR="00DC2E80">
        <w:rPr>
          <w:rFonts w:ascii="Times New Roman" w:hAnsi="Times New Roman"/>
          <w:sz w:val="24"/>
          <w:szCs w:val="24"/>
        </w:rPr>
        <w:t>n</w:t>
      </w:r>
      <w:r w:rsidRPr="00AA32AB">
        <w:rPr>
          <w:rFonts w:ascii="Times New Roman" w:hAnsi="Times New Roman"/>
          <w:sz w:val="24"/>
          <w:szCs w:val="24"/>
        </w:rPr>
        <w:t xml:space="preserve">otamment les cinq </w:t>
      </w:r>
      <w:r w:rsidR="008375D3">
        <w:rPr>
          <w:rFonts w:ascii="Times New Roman" w:hAnsi="Times New Roman"/>
          <w:sz w:val="24"/>
          <w:szCs w:val="24"/>
        </w:rPr>
        <w:t>E</w:t>
      </w:r>
      <w:r w:rsidRPr="00AA32AB">
        <w:rPr>
          <w:rFonts w:ascii="Times New Roman" w:hAnsi="Times New Roman"/>
          <w:sz w:val="24"/>
          <w:szCs w:val="24"/>
        </w:rPr>
        <w:t>tats les plus peuplés de l’ASEAN représentent 91% de la population totale) entrainent une certaine méfiance à l’égard de toute intégration</w:t>
      </w:r>
      <w:r w:rsidR="008375D3">
        <w:rPr>
          <w:rFonts w:ascii="Times New Roman" w:hAnsi="Times New Roman"/>
          <w:sz w:val="24"/>
          <w:szCs w:val="24"/>
        </w:rPr>
        <w:t>. Les dix Etats</w:t>
      </w:r>
      <w:r w:rsidRPr="00AA32AB">
        <w:rPr>
          <w:rFonts w:ascii="Times New Roman" w:hAnsi="Times New Roman"/>
          <w:sz w:val="24"/>
          <w:szCs w:val="24"/>
        </w:rPr>
        <w:t xml:space="preserve"> préfèrent une formule souple de consensus. Ainsi</w:t>
      </w:r>
      <w:r w:rsidR="008375D3">
        <w:rPr>
          <w:rFonts w:ascii="Times New Roman" w:hAnsi="Times New Roman"/>
          <w:sz w:val="24"/>
          <w:szCs w:val="24"/>
        </w:rPr>
        <w:t>,</w:t>
      </w:r>
      <w:r w:rsidRPr="00AA32AB">
        <w:rPr>
          <w:rFonts w:ascii="Times New Roman" w:hAnsi="Times New Roman"/>
          <w:sz w:val="24"/>
          <w:szCs w:val="24"/>
        </w:rPr>
        <w:t xml:space="preserve"> l’ASEAN fondée</w:t>
      </w:r>
      <w:r w:rsidR="008375D3">
        <w:rPr>
          <w:rFonts w:ascii="Times New Roman" w:hAnsi="Times New Roman"/>
          <w:sz w:val="24"/>
          <w:szCs w:val="24"/>
        </w:rPr>
        <w:t>,</w:t>
      </w:r>
      <w:r w:rsidRPr="00AA32AB">
        <w:rPr>
          <w:rFonts w:ascii="Times New Roman" w:hAnsi="Times New Roman"/>
          <w:sz w:val="24"/>
          <w:szCs w:val="24"/>
        </w:rPr>
        <w:t xml:space="preserve"> en 1967</w:t>
      </w:r>
      <w:r w:rsidR="008375D3">
        <w:rPr>
          <w:rFonts w:ascii="Times New Roman" w:hAnsi="Times New Roman"/>
          <w:sz w:val="24"/>
          <w:szCs w:val="24"/>
        </w:rPr>
        <w:t>,</w:t>
      </w:r>
      <w:r w:rsidRPr="00AA32AB">
        <w:rPr>
          <w:rFonts w:ascii="Times New Roman" w:hAnsi="Times New Roman"/>
          <w:sz w:val="24"/>
          <w:szCs w:val="24"/>
        </w:rPr>
        <w:t xml:space="preserve"> par une simple déclaration commune n’a élaboré une charte, au demeurant peu contraignante, qui n’est entrée en vigueur qu’en 2008. De même</w:t>
      </w:r>
      <w:r w:rsidR="008375D3">
        <w:rPr>
          <w:rFonts w:ascii="Times New Roman" w:hAnsi="Times New Roman"/>
          <w:sz w:val="24"/>
          <w:szCs w:val="24"/>
        </w:rPr>
        <w:t>,</w:t>
      </w:r>
      <w:r w:rsidRPr="00AA32AB">
        <w:rPr>
          <w:rFonts w:ascii="Times New Roman" w:hAnsi="Times New Roman"/>
          <w:sz w:val="24"/>
          <w:szCs w:val="24"/>
        </w:rPr>
        <w:t xml:space="preserve"> l’Asia-Pacific </w:t>
      </w:r>
      <w:proofErr w:type="spellStart"/>
      <w:r w:rsidRPr="00AA32AB">
        <w:rPr>
          <w:rFonts w:ascii="Times New Roman" w:hAnsi="Times New Roman"/>
          <w:sz w:val="24"/>
          <w:szCs w:val="24"/>
        </w:rPr>
        <w:t>Econ</w:t>
      </w:r>
      <w:r w:rsidR="00A72E51">
        <w:rPr>
          <w:rFonts w:ascii="Times New Roman" w:hAnsi="Times New Roman"/>
          <w:sz w:val="24"/>
          <w:szCs w:val="24"/>
        </w:rPr>
        <w:t>o</w:t>
      </w:r>
      <w:r w:rsidRPr="00AA32AB">
        <w:rPr>
          <w:rFonts w:ascii="Times New Roman" w:hAnsi="Times New Roman"/>
          <w:sz w:val="24"/>
          <w:szCs w:val="24"/>
        </w:rPr>
        <w:t>mic</w:t>
      </w:r>
      <w:proofErr w:type="spellEnd"/>
      <w:r w:rsidR="008375D3">
        <w:rPr>
          <w:rFonts w:ascii="Times New Roman" w:hAnsi="Times New Roman"/>
          <w:sz w:val="24"/>
          <w:szCs w:val="24"/>
        </w:rPr>
        <w:t xml:space="preserve"> </w:t>
      </w:r>
      <w:proofErr w:type="spellStart"/>
      <w:r w:rsidRPr="00AA32AB">
        <w:rPr>
          <w:rFonts w:ascii="Times New Roman" w:hAnsi="Times New Roman"/>
          <w:sz w:val="24"/>
          <w:szCs w:val="24"/>
        </w:rPr>
        <w:t>Cooperation</w:t>
      </w:r>
      <w:proofErr w:type="spellEnd"/>
      <w:r w:rsidR="00DA6F1E">
        <w:rPr>
          <w:rFonts w:ascii="Times New Roman" w:hAnsi="Times New Roman"/>
          <w:sz w:val="24"/>
          <w:szCs w:val="24"/>
        </w:rPr>
        <w:t xml:space="preserve"> (</w:t>
      </w:r>
      <w:r w:rsidR="00DA6F1E" w:rsidRPr="00AA32AB">
        <w:rPr>
          <w:rFonts w:ascii="Times New Roman" w:hAnsi="Times New Roman"/>
          <w:sz w:val="24"/>
          <w:szCs w:val="24"/>
        </w:rPr>
        <w:t>APEC</w:t>
      </w:r>
      <w:r w:rsidRPr="00AA32AB">
        <w:rPr>
          <w:rFonts w:ascii="Times New Roman" w:hAnsi="Times New Roman"/>
          <w:sz w:val="24"/>
          <w:szCs w:val="24"/>
        </w:rPr>
        <w:t>) n’est fondée sur aucun traité. Dans la plupart des cas, une coopération pragmatique, fondée essentiellement sur des réunions régulières, l’emporte sur tout formalisme juridique.</w:t>
      </w:r>
    </w:p>
    <w:p w:rsidR="003B155D" w:rsidRPr="00AA32AB" w:rsidRDefault="003B155D" w:rsidP="006A4200">
      <w:pPr>
        <w:pStyle w:val="Sansinterligne"/>
        <w:numPr>
          <w:ilvl w:val="0"/>
          <w:numId w:val="3"/>
        </w:numPr>
        <w:ind w:left="1276" w:hanging="283"/>
        <w:jc w:val="both"/>
        <w:rPr>
          <w:rFonts w:ascii="Times New Roman" w:hAnsi="Times New Roman"/>
          <w:sz w:val="24"/>
          <w:szCs w:val="24"/>
        </w:rPr>
      </w:pPr>
      <w:r w:rsidRPr="00AA32AB">
        <w:rPr>
          <w:rFonts w:ascii="Times New Roman" w:hAnsi="Times New Roman"/>
          <w:sz w:val="24"/>
          <w:szCs w:val="24"/>
        </w:rPr>
        <w:t>La formulation des finalités de la plupart des organisations internationales régionales est assez générale et évoque les principaux domaines économiques, sociaux et culturels et même les questions de sécurité derrière les termes génériques de lutte contre la pauvreté et de promotion du développement et de la paix ; toutefois</w:t>
      </w:r>
      <w:r w:rsidR="0059550E">
        <w:rPr>
          <w:rFonts w:ascii="Times New Roman" w:hAnsi="Times New Roman"/>
          <w:sz w:val="24"/>
          <w:szCs w:val="24"/>
        </w:rPr>
        <w:t xml:space="preserve">, dès que les </w:t>
      </w:r>
      <w:r w:rsidRPr="00AA32AB">
        <w:rPr>
          <w:rFonts w:ascii="Times New Roman" w:hAnsi="Times New Roman"/>
          <w:sz w:val="24"/>
          <w:szCs w:val="24"/>
        </w:rPr>
        <w:t>objectifs concrets</w:t>
      </w:r>
      <w:r w:rsidR="0059550E">
        <w:rPr>
          <w:rFonts w:ascii="Times New Roman" w:hAnsi="Times New Roman"/>
          <w:sz w:val="24"/>
          <w:szCs w:val="24"/>
        </w:rPr>
        <w:t xml:space="preserve"> sont abordés</w:t>
      </w:r>
      <w:r w:rsidRPr="00AA32AB">
        <w:rPr>
          <w:rFonts w:ascii="Times New Roman" w:hAnsi="Times New Roman"/>
          <w:sz w:val="24"/>
          <w:szCs w:val="24"/>
        </w:rPr>
        <w:t>, c’est l’aspect économique qui l’emporte et même plus précisément la régulation du commerce international dans la perspective d’instauration de zones de libre-échange.</w:t>
      </w:r>
    </w:p>
    <w:p w:rsidR="00595E80" w:rsidRDefault="00595E80" w:rsidP="00DB6804">
      <w:pPr>
        <w:pStyle w:val="Sansinterligne"/>
        <w:ind w:left="360"/>
        <w:jc w:val="both"/>
        <w:rPr>
          <w:rFonts w:ascii="Times New Roman" w:hAnsi="Times New Roman"/>
          <w:sz w:val="24"/>
          <w:szCs w:val="24"/>
        </w:rPr>
      </w:pPr>
    </w:p>
    <w:p w:rsidR="003B155D" w:rsidRPr="00AA32AB" w:rsidRDefault="003B155D" w:rsidP="00595E80">
      <w:pPr>
        <w:pStyle w:val="Sansinterligne"/>
        <w:ind w:firstLine="567"/>
        <w:jc w:val="both"/>
        <w:rPr>
          <w:rFonts w:ascii="Times New Roman" w:hAnsi="Times New Roman"/>
          <w:sz w:val="24"/>
          <w:szCs w:val="24"/>
        </w:rPr>
      </w:pPr>
      <w:r w:rsidRPr="00AA32AB">
        <w:rPr>
          <w:rFonts w:ascii="Times New Roman" w:hAnsi="Times New Roman"/>
          <w:sz w:val="24"/>
          <w:szCs w:val="24"/>
        </w:rPr>
        <w:t>Sur ces bases on pourrait tenter de les regrouper selon deux axes principaux : la multiplication de structures satellitaires autour de l’ASEAN et la création d’organisations manifestant la suprématie d’une puissance.</w:t>
      </w:r>
    </w:p>
    <w:p w:rsidR="003B155D" w:rsidRDefault="003B155D" w:rsidP="00AA32AB">
      <w:pPr>
        <w:pStyle w:val="Sansinterligne"/>
        <w:ind w:left="240"/>
        <w:jc w:val="both"/>
        <w:rPr>
          <w:rFonts w:ascii="Times New Roman" w:hAnsi="Times New Roman"/>
          <w:sz w:val="24"/>
          <w:szCs w:val="24"/>
        </w:rPr>
      </w:pPr>
    </w:p>
    <w:p w:rsidR="007F4A31" w:rsidRPr="00DB6804" w:rsidRDefault="007F4A31" w:rsidP="00D57A56">
      <w:pPr>
        <w:pStyle w:val="Sansinterligne"/>
        <w:jc w:val="both"/>
        <w:rPr>
          <w:rFonts w:ascii="Times New Roman" w:hAnsi="Times New Roman"/>
          <w:smallCaps/>
          <w:sz w:val="24"/>
          <w:szCs w:val="24"/>
        </w:rPr>
      </w:pPr>
      <w:r w:rsidRPr="00DB6804">
        <w:rPr>
          <w:rFonts w:ascii="Times New Roman" w:hAnsi="Times New Roman"/>
          <w:b/>
          <w:smallCaps/>
          <w:sz w:val="24"/>
          <w:szCs w:val="24"/>
        </w:rPr>
        <w:t>1. – Diversification des structures li</w:t>
      </w:r>
      <w:r w:rsidR="00D57A56" w:rsidRPr="00DB6804">
        <w:rPr>
          <w:rFonts w:ascii="Times New Roman" w:hAnsi="Times New Roman"/>
          <w:b/>
          <w:smallCaps/>
          <w:sz w:val="24"/>
          <w:szCs w:val="24"/>
        </w:rPr>
        <w:t>ées à l’ASEAN.</w:t>
      </w:r>
    </w:p>
    <w:p w:rsidR="003B155D" w:rsidRDefault="003B155D" w:rsidP="00DB6804">
      <w:pPr>
        <w:pStyle w:val="Sansinterligne"/>
        <w:ind w:left="426"/>
        <w:jc w:val="both"/>
        <w:rPr>
          <w:rFonts w:ascii="Times New Roman" w:hAnsi="Times New Roman"/>
          <w:sz w:val="24"/>
          <w:szCs w:val="24"/>
        </w:rPr>
      </w:pPr>
      <w:r w:rsidRPr="00AA32AB">
        <w:rPr>
          <w:rFonts w:ascii="Times New Roman" w:hAnsi="Times New Roman"/>
          <w:sz w:val="24"/>
          <w:szCs w:val="24"/>
        </w:rPr>
        <w:t xml:space="preserve">L’ASEAN (ou ANASE : Association des Nations de l’Asie du Sud-est) a été créée en 1967 à Bangkok par une déclaration commune des ministres des Affaires Etrangères de cinq états : Indonésie, Malaisie, Philippines, Singapour </w:t>
      </w:r>
      <w:r w:rsidR="00DB6804">
        <w:rPr>
          <w:rFonts w:ascii="Times New Roman" w:hAnsi="Times New Roman"/>
          <w:sz w:val="24"/>
          <w:szCs w:val="24"/>
        </w:rPr>
        <w:t xml:space="preserve">et </w:t>
      </w:r>
      <w:r w:rsidRPr="00AA32AB">
        <w:rPr>
          <w:rFonts w:ascii="Times New Roman" w:hAnsi="Times New Roman"/>
          <w:sz w:val="24"/>
          <w:szCs w:val="24"/>
        </w:rPr>
        <w:t>Thaïlande. Elle succède à l’Association of South</w:t>
      </w:r>
      <w:r w:rsidR="00DB6804">
        <w:rPr>
          <w:rFonts w:ascii="Times New Roman" w:hAnsi="Times New Roman"/>
          <w:sz w:val="24"/>
          <w:szCs w:val="24"/>
        </w:rPr>
        <w:t>-E</w:t>
      </w:r>
      <w:r w:rsidRPr="00AA32AB">
        <w:rPr>
          <w:rFonts w:ascii="Times New Roman" w:hAnsi="Times New Roman"/>
          <w:sz w:val="24"/>
          <w:szCs w:val="24"/>
        </w:rPr>
        <w:t>ast</w:t>
      </w:r>
      <w:r w:rsidR="009A6D7B" w:rsidRPr="009A6D7B">
        <w:rPr>
          <w:rFonts w:ascii="Times New Roman" w:hAnsi="Times New Roman"/>
          <w:sz w:val="24"/>
          <w:szCs w:val="24"/>
        </w:rPr>
        <w:t> </w:t>
      </w:r>
      <w:r w:rsidRPr="00AA32AB">
        <w:rPr>
          <w:rFonts w:ascii="Times New Roman" w:hAnsi="Times New Roman"/>
          <w:sz w:val="24"/>
          <w:szCs w:val="24"/>
        </w:rPr>
        <w:t>Asia</w:t>
      </w:r>
      <w:r w:rsidR="008375D3">
        <w:rPr>
          <w:rFonts w:ascii="Times New Roman" w:hAnsi="Times New Roman"/>
          <w:sz w:val="24"/>
          <w:szCs w:val="24"/>
        </w:rPr>
        <w:t xml:space="preserve"> (ASA</w:t>
      </w:r>
      <w:r w:rsidRPr="00AA32AB">
        <w:rPr>
          <w:rFonts w:ascii="Times New Roman" w:hAnsi="Times New Roman"/>
          <w:sz w:val="24"/>
          <w:szCs w:val="24"/>
        </w:rPr>
        <w:t>), alliance entre Philippines, Malaisie, Thaïlande depuis 1961. Destinée à assurer le développement et la paix par une coopération économique, sociale et culturelle, elle vise, dans la perspective de la guerre froide à éviter  l’extension du communisme tout en se tenant à l’écart de la guerre du Vietnam. Progressivement élargie (1984 : Brunei ; 1995 : Vietnam ; 1997 : Laos, Birmanie ; 1999 : Cambodge. En principe 2015 : Timor Oriental), elle présente une organisation souple :</w:t>
      </w:r>
      <w:r w:rsidR="009A6D7B" w:rsidRPr="009A6D7B">
        <w:rPr>
          <w:rFonts w:ascii="Times New Roman" w:hAnsi="Times New Roman"/>
          <w:sz w:val="24"/>
          <w:szCs w:val="24"/>
        </w:rPr>
        <w:t> </w:t>
      </w:r>
      <w:r w:rsidRPr="00AA32AB">
        <w:rPr>
          <w:rFonts w:ascii="Times New Roman" w:hAnsi="Times New Roman"/>
          <w:sz w:val="24"/>
          <w:szCs w:val="24"/>
        </w:rPr>
        <w:t>présidence tournante, sommets réguliers des chefs d’</w:t>
      </w:r>
      <w:r w:rsidR="008375D3">
        <w:rPr>
          <w:rFonts w:ascii="Times New Roman" w:hAnsi="Times New Roman"/>
          <w:sz w:val="24"/>
          <w:szCs w:val="24"/>
        </w:rPr>
        <w:t>E</w:t>
      </w:r>
      <w:r w:rsidRPr="00AA32AB">
        <w:rPr>
          <w:rFonts w:ascii="Times New Roman" w:hAnsi="Times New Roman"/>
          <w:sz w:val="24"/>
          <w:szCs w:val="24"/>
        </w:rPr>
        <w:t>tat et de gouvernement, conférences ministérielles, comité permanent</w:t>
      </w:r>
      <w:r w:rsidR="008375D3">
        <w:rPr>
          <w:rFonts w:ascii="Times New Roman" w:hAnsi="Times New Roman"/>
          <w:sz w:val="24"/>
          <w:szCs w:val="24"/>
        </w:rPr>
        <w:t xml:space="preserve"> et</w:t>
      </w:r>
      <w:r w:rsidRPr="00AA32AB">
        <w:rPr>
          <w:rFonts w:ascii="Times New Roman" w:hAnsi="Times New Roman"/>
          <w:sz w:val="24"/>
          <w:szCs w:val="24"/>
        </w:rPr>
        <w:t xml:space="preserve"> secrétariat général.</w:t>
      </w:r>
    </w:p>
    <w:p w:rsidR="0024493F" w:rsidRPr="00AA32AB" w:rsidRDefault="0024493F" w:rsidP="0024493F">
      <w:pPr>
        <w:pStyle w:val="Sansinterligne"/>
        <w:ind w:left="993"/>
        <w:jc w:val="both"/>
        <w:rPr>
          <w:rFonts w:ascii="Times New Roman" w:hAnsi="Times New Roman"/>
          <w:sz w:val="24"/>
          <w:szCs w:val="24"/>
        </w:rPr>
      </w:pPr>
    </w:p>
    <w:p w:rsidR="003B155D" w:rsidRPr="00AA32AB" w:rsidRDefault="003B155D" w:rsidP="006A4200">
      <w:pPr>
        <w:pStyle w:val="Sansinterligne"/>
        <w:numPr>
          <w:ilvl w:val="0"/>
          <w:numId w:val="3"/>
        </w:numPr>
        <w:ind w:left="1276" w:hanging="283"/>
        <w:jc w:val="both"/>
        <w:rPr>
          <w:rFonts w:ascii="Times New Roman" w:hAnsi="Times New Roman"/>
          <w:sz w:val="24"/>
          <w:szCs w:val="24"/>
        </w:rPr>
      </w:pPr>
      <w:r w:rsidRPr="00AA32AB">
        <w:rPr>
          <w:rFonts w:ascii="Times New Roman" w:hAnsi="Times New Roman"/>
          <w:sz w:val="24"/>
          <w:szCs w:val="24"/>
        </w:rPr>
        <w:t>Développement des instances spécialisées de l’ASEAN : en vue du développement de son intégration l’ASEAN a prévu la mise en œuvre de 3 communautés politique, économique et socioculturelle comportant dans un premier temps la réunion régulière des ministres spécialisés</w:t>
      </w:r>
      <w:r w:rsidR="0024493F">
        <w:rPr>
          <w:rFonts w:ascii="Times New Roman" w:hAnsi="Times New Roman"/>
          <w:sz w:val="24"/>
          <w:szCs w:val="24"/>
        </w:rPr>
        <w:t> :</w:t>
      </w:r>
    </w:p>
    <w:p w:rsidR="003B155D" w:rsidRPr="0024493F" w:rsidRDefault="003B155D" w:rsidP="006A4200">
      <w:pPr>
        <w:pStyle w:val="Sansinterligne"/>
        <w:numPr>
          <w:ilvl w:val="0"/>
          <w:numId w:val="4"/>
        </w:numPr>
        <w:ind w:left="1560" w:hanging="284"/>
        <w:jc w:val="both"/>
        <w:rPr>
          <w:rFonts w:ascii="Times New Roman" w:hAnsi="Times New Roman"/>
          <w:sz w:val="24"/>
          <w:szCs w:val="24"/>
          <w:u w:val="single"/>
        </w:rPr>
      </w:pPr>
      <w:r w:rsidRPr="00AA32AB">
        <w:rPr>
          <w:rFonts w:ascii="Times New Roman" w:hAnsi="Times New Roman"/>
          <w:sz w:val="24"/>
          <w:szCs w:val="24"/>
          <w:u w:val="single"/>
        </w:rPr>
        <w:lastRenderedPageBreak/>
        <w:t>Communauté Politique et de sécurité</w:t>
      </w:r>
      <w:r w:rsidRPr="00AA32AB">
        <w:rPr>
          <w:rFonts w:ascii="Times New Roman" w:hAnsi="Times New Roman"/>
          <w:sz w:val="24"/>
          <w:szCs w:val="24"/>
        </w:rPr>
        <w:t> : AICHR</w:t>
      </w:r>
      <w:r w:rsidR="00764980" w:rsidRPr="009A6D7B">
        <w:rPr>
          <w:rFonts w:ascii="Times New Roman" w:hAnsi="Times New Roman"/>
          <w:sz w:val="24"/>
          <w:szCs w:val="24"/>
        </w:rPr>
        <w:t> </w:t>
      </w:r>
      <w:r w:rsidRPr="00AA32AB">
        <w:rPr>
          <w:rFonts w:ascii="Times New Roman" w:hAnsi="Times New Roman"/>
          <w:sz w:val="24"/>
          <w:szCs w:val="24"/>
        </w:rPr>
        <w:t>(Commission intergouvernementale de l’ASEAN sur les droits de l’Homme)</w:t>
      </w:r>
      <w:r w:rsidR="00764980" w:rsidRPr="009A6D7B">
        <w:rPr>
          <w:rFonts w:ascii="Times New Roman" w:hAnsi="Times New Roman"/>
          <w:sz w:val="24"/>
          <w:szCs w:val="24"/>
        </w:rPr>
        <w:t> </w:t>
      </w:r>
      <w:r w:rsidRPr="00AA32AB">
        <w:rPr>
          <w:rFonts w:ascii="Times New Roman" w:hAnsi="Times New Roman"/>
          <w:sz w:val="24"/>
          <w:szCs w:val="24"/>
        </w:rPr>
        <w:t>AMM (Réunion des ministres de l’ASEAN, notamment ministres des Affaires Etrangères, de la Défense</w:t>
      </w:r>
      <w:r w:rsidR="008375D3">
        <w:rPr>
          <w:rFonts w:ascii="Times New Roman" w:hAnsi="Times New Roman"/>
          <w:sz w:val="24"/>
          <w:szCs w:val="24"/>
        </w:rPr>
        <w:t xml:space="preserve"> et</w:t>
      </w:r>
      <w:r w:rsidRPr="00AA32AB">
        <w:rPr>
          <w:rFonts w:ascii="Times New Roman" w:hAnsi="Times New Roman"/>
          <w:sz w:val="24"/>
          <w:szCs w:val="24"/>
        </w:rPr>
        <w:t xml:space="preserve"> de la Justice) AMMTC</w:t>
      </w:r>
      <w:r w:rsidR="00764980" w:rsidRPr="009A6D7B">
        <w:rPr>
          <w:rFonts w:ascii="Times New Roman" w:hAnsi="Times New Roman"/>
          <w:sz w:val="24"/>
          <w:szCs w:val="24"/>
        </w:rPr>
        <w:t> </w:t>
      </w:r>
      <w:r w:rsidRPr="00AA32AB">
        <w:rPr>
          <w:rFonts w:ascii="Times New Roman" w:hAnsi="Times New Roman"/>
          <w:sz w:val="24"/>
          <w:szCs w:val="24"/>
        </w:rPr>
        <w:t>(réunion interministérielle de l’ASEAN sur le crime transnational)</w:t>
      </w:r>
      <w:r w:rsidR="00764980" w:rsidRPr="009A6D7B">
        <w:rPr>
          <w:rFonts w:ascii="Times New Roman" w:hAnsi="Times New Roman"/>
          <w:sz w:val="24"/>
          <w:szCs w:val="24"/>
        </w:rPr>
        <w:t> </w:t>
      </w:r>
      <w:r w:rsidRPr="00AA32AB">
        <w:rPr>
          <w:rFonts w:ascii="Times New Roman" w:hAnsi="Times New Roman"/>
          <w:sz w:val="24"/>
          <w:szCs w:val="24"/>
        </w:rPr>
        <w:t>ARF</w:t>
      </w:r>
      <w:r w:rsidR="00764980" w:rsidRPr="009A6D7B">
        <w:rPr>
          <w:rFonts w:ascii="Times New Roman" w:hAnsi="Times New Roman"/>
          <w:sz w:val="24"/>
          <w:szCs w:val="24"/>
        </w:rPr>
        <w:t> </w:t>
      </w:r>
      <w:r w:rsidRPr="00AA32AB">
        <w:rPr>
          <w:rFonts w:ascii="Times New Roman" w:hAnsi="Times New Roman"/>
          <w:sz w:val="24"/>
          <w:szCs w:val="24"/>
        </w:rPr>
        <w:t>(Asia</w:t>
      </w:r>
      <w:r w:rsidR="00764980" w:rsidRPr="009A6D7B">
        <w:rPr>
          <w:rFonts w:ascii="Times New Roman" w:hAnsi="Times New Roman"/>
          <w:sz w:val="24"/>
          <w:szCs w:val="24"/>
        </w:rPr>
        <w:t> </w:t>
      </w:r>
      <w:proofErr w:type="spellStart"/>
      <w:r w:rsidRPr="00AA32AB">
        <w:rPr>
          <w:rFonts w:ascii="Times New Roman" w:hAnsi="Times New Roman"/>
          <w:sz w:val="24"/>
          <w:szCs w:val="24"/>
        </w:rPr>
        <w:t>Regional</w:t>
      </w:r>
      <w:proofErr w:type="spellEnd"/>
      <w:r w:rsidRPr="00AA32AB">
        <w:rPr>
          <w:rFonts w:ascii="Times New Roman" w:hAnsi="Times New Roman"/>
          <w:sz w:val="24"/>
          <w:szCs w:val="24"/>
        </w:rPr>
        <w:t xml:space="preserve"> Forum</w:t>
      </w:r>
      <w:r w:rsidR="0024493F">
        <w:rPr>
          <w:rFonts w:ascii="Times New Roman" w:hAnsi="Times New Roman"/>
          <w:sz w:val="24"/>
          <w:szCs w:val="24"/>
        </w:rPr>
        <w:t>)</w:t>
      </w:r>
      <w:r w:rsidR="00DB6804">
        <w:rPr>
          <w:rFonts w:ascii="Times New Roman" w:hAnsi="Times New Roman"/>
          <w:sz w:val="24"/>
          <w:szCs w:val="24"/>
        </w:rPr>
        <w:t> ;</w:t>
      </w:r>
    </w:p>
    <w:p w:rsidR="0024493F" w:rsidRPr="00AA32AB" w:rsidRDefault="0024493F" w:rsidP="0024493F">
      <w:pPr>
        <w:pStyle w:val="Sansinterligne"/>
        <w:jc w:val="both"/>
        <w:rPr>
          <w:rFonts w:ascii="Times New Roman" w:hAnsi="Times New Roman"/>
          <w:sz w:val="24"/>
          <w:szCs w:val="24"/>
          <w:u w:val="single"/>
        </w:rPr>
      </w:pPr>
    </w:p>
    <w:p w:rsidR="003B155D" w:rsidRDefault="003B155D" w:rsidP="006A4200">
      <w:pPr>
        <w:pStyle w:val="Sansinterligne"/>
        <w:numPr>
          <w:ilvl w:val="0"/>
          <w:numId w:val="4"/>
        </w:numPr>
        <w:ind w:left="1560" w:hanging="284"/>
        <w:jc w:val="both"/>
        <w:rPr>
          <w:rFonts w:ascii="Times New Roman" w:hAnsi="Times New Roman"/>
          <w:sz w:val="24"/>
          <w:szCs w:val="24"/>
        </w:rPr>
      </w:pPr>
      <w:r w:rsidRPr="00AA32AB">
        <w:rPr>
          <w:rFonts w:ascii="Times New Roman" w:hAnsi="Times New Roman"/>
          <w:sz w:val="24"/>
          <w:szCs w:val="24"/>
          <w:u w:val="single"/>
        </w:rPr>
        <w:t>Communauté Economique</w:t>
      </w:r>
      <w:r w:rsidRPr="00AA32AB">
        <w:rPr>
          <w:rFonts w:ascii="Times New Roman" w:hAnsi="Times New Roman"/>
          <w:sz w:val="24"/>
          <w:szCs w:val="24"/>
        </w:rPr>
        <w:t xml:space="preserve"> : réunions </w:t>
      </w:r>
      <w:r w:rsidR="0024493F">
        <w:rPr>
          <w:rFonts w:ascii="Times New Roman" w:hAnsi="Times New Roman"/>
          <w:sz w:val="24"/>
          <w:szCs w:val="24"/>
        </w:rPr>
        <w:t xml:space="preserve">des </w:t>
      </w:r>
      <w:r w:rsidRPr="00AA32AB">
        <w:rPr>
          <w:rFonts w:ascii="Times New Roman" w:hAnsi="Times New Roman"/>
          <w:sz w:val="24"/>
          <w:szCs w:val="24"/>
        </w:rPr>
        <w:t>ministres de l’économie</w:t>
      </w:r>
      <w:r w:rsidR="008375D3">
        <w:rPr>
          <w:rFonts w:ascii="Times New Roman" w:hAnsi="Times New Roman"/>
          <w:sz w:val="24"/>
          <w:szCs w:val="24"/>
        </w:rPr>
        <w:t xml:space="preserve"> </w:t>
      </w:r>
      <w:r w:rsidRPr="00AA32AB">
        <w:rPr>
          <w:rFonts w:ascii="Times New Roman" w:hAnsi="Times New Roman"/>
          <w:sz w:val="24"/>
          <w:szCs w:val="24"/>
        </w:rPr>
        <w:t>(AEM), notamment : énergie, agriculture et forêt, finances, mines, science et technologie, transports, télécommunications, tourisme</w:t>
      </w:r>
      <w:r w:rsidR="00DB6804">
        <w:rPr>
          <w:rFonts w:ascii="Times New Roman" w:hAnsi="Times New Roman"/>
          <w:sz w:val="24"/>
          <w:szCs w:val="24"/>
        </w:rPr>
        <w:t> :</w:t>
      </w:r>
    </w:p>
    <w:p w:rsidR="0024493F"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AFTA : zone de libre-échange ;</w:t>
      </w:r>
    </w:p>
    <w:p w:rsidR="0024493F"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AIA : zone d’investissements ;</w:t>
      </w:r>
    </w:p>
    <w:p w:rsidR="0024493F"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AMBDC : Développement et coopération du bassin du Mékong ;</w:t>
      </w:r>
    </w:p>
    <w:p w:rsidR="0024493F"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IAI : initiative pour l’intégration de l’ASEAN ;</w:t>
      </w:r>
    </w:p>
    <w:p w:rsidR="003B155D"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NDG : initiative pour réduire les différences de développement.</w:t>
      </w:r>
    </w:p>
    <w:p w:rsidR="0024493F" w:rsidRPr="00AA32AB" w:rsidRDefault="0024493F" w:rsidP="0024493F">
      <w:pPr>
        <w:pStyle w:val="Sansinterligne"/>
        <w:jc w:val="both"/>
        <w:rPr>
          <w:rFonts w:ascii="Times New Roman" w:hAnsi="Times New Roman"/>
          <w:sz w:val="24"/>
          <w:szCs w:val="24"/>
        </w:rPr>
      </w:pPr>
    </w:p>
    <w:p w:rsidR="003B155D" w:rsidRPr="00AA32AB" w:rsidRDefault="003B155D" w:rsidP="006A4200">
      <w:pPr>
        <w:pStyle w:val="Sansinterligne"/>
        <w:numPr>
          <w:ilvl w:val="0"/>
          <w:numId w:val="4"/>
        </w:numPr>
        <w:ind w:left="1560" w:hanging="284"/>
        <w:jc w:val="both"/>
        <w:rPr>
          <w:rFonts w:ascii="Times New Roman" w:hAnsi="Times New Roman"/>
          <w:sz w:val="24"/>
          <w:szCs w:val="24"/>
          <w:u w:val="single"/>
        </w:rPr>
      </w:pPr>
      <w:r w:rsidRPr="00AA32AB">
        <w:rPr>
          <w:rFonts w:ascii="Times New Roman" w:hAnsi="Times New Roman"/>
          <w:sz w:val="24"/>
          <w:szCs w:val="24"/>
          <w:u w:val="single"/>
        </w:rPr>
        <w:t>Communauté Socioculturelle</w:t>
      </w:r>
      <w:r w:rsidRPr="00AA32AB">
        <w:rPr>
          <w:rFonts w:ascii="Times New Roman" w:hAnsi="Times New Roman"/>
          <w:sz w:val="24"/>
          <w:szCs w:val="24"/>
        </w:rPr>
        <w:t xml:space="preserve"> : réunions </w:t>
      </w:r>
      <w:r w:rsidR="0024493F">
        <w:rPr>
          <w:rFonts w:ascii="Times New Roman" w:hAnsi="Times New Roman"/>
          <w:sz w:val="24"/>
          <w:szCs w:val="24"/>
        </w:rPr>
        <w:t xml:space="preserve">des </w:t>
      </w:r>
      <w:r w:rsidRPr="00AA32AB">
        <w:rPr>
          <w:rFonts w:ascii="Times New Roman" w:hAnsi="Times New Roman"/>
          <w:sz w:val="24"/>
          <w:szCs w:val="24"/>
        </w:rPr>
        <w:t>ministres : culture, gestion des catastrophes, éducation, environnement, santé, information, travail, développement rural, science et technologie, bien-être social et développement, femmes, jeunesse.</w:t>
      </w:r>
    </w:p>
    <w:p w:rsidR="003B155D" w:rsidRDefault="003B155D" w:rsidP="006A4200">
      <w:pPr>
        <w:pStyle w:val="Sansinterligne"/>
        <w:numPr>
          <w:ilvl w:val="0"/>
          <w:numId w:val="18"/>
        </w:numPr>
        <w:ind w:left="2268" w:hanging="283"/>
        <w:jc w:val="both"/>
        <w:rPr>
          <w:rFonts w:ascii="Times New Roman" w:hAnsi="Times New Roman"/>
          <w:sz w:val="24"/>
          <w:szCs w:val="24"/>
        </w:rPr>
      </w:pPr>
      <w:r w:rsidRPr="00AA32AB">
        <w:rPr>
          <w:rFonts w:ascii="Times New Roman" w:hAnsi="Times New Roman"/>
          <w:sz w:val="24"/>
          <w:szCs w:val="24"/>
        </w:rPr>
        <w:t>COP of AATHP : conférence des parties à l’accord sur la pollution atmosphérique transfrontalière.</w:t>
      </w:r>
    </w:p>
    <w:p w:rsidR="00E54D53" w:rsidRPr="00AA32AB" w:rsidRDefault="00E54D53" w:rsidP="00E54D53">
      <w:pPr>
        <w:pStyle w:val="Sansinterligne"/>
        <w:jc w:val="both"/>
        <w:rPr>
          <w:rFonts w:ascii="Times New Roman" w:hAnsi="Times New Roman"/>
          <w:sz w:val="24"/>
          <w:szCs w:val="24"/>
        </w:rPr>
      </w:pPr>
    </w:p>
    <w:p w:rsidR="003B155D" w:rsidRPr="00AA32AB" w:rsidRDefault="003B155D" w:rsidP="006A4200">
      <w:pPr>
        <w:pStyle w:val="Sansinterligne"/>
        <w:numPr>
          <w:ilvl w:val="0"/>
          <w:numId w:val="3"/>
        </w:numPr>
        <w:ind w:left="567" w:hanging="316"/>
        <w:jc w:val="both"/>
        <w:rPr>
          <w:rFonts w:ascii="Times New Roman" w:hAnsi="Times New Roman"/>
          <w:sz w:val="24"/>
          <w:szCs w:val="24"/>
          <w:u w:val="single"/>
        </w:rPr>
      </w:pPr>
      <w:r w:rsidRPr="00AA32AB">
        <w:rPr>
          <w:rFonts w:ascii="Times New Roman" w:hAnsi="Times New Roman"/>
          <w:sz w:val="24"/>
          <w:szCs w:val="24"/>
        </w:rPr>
        <w:t xml:space="preserve">Organisation géographiquement élargies (ASEAN +) : </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CAFTA : zone de libre-échange élargie à la Chine (accord en 2002, mise en œuvre en 2010).</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ASEAN+3 : Chine, Japon, Corée du Sud : développement</w:t>
      </w:r>
      <w:r w:rsidR="00505691">
        <w:rPr>
          <w:rFonts w:ascii="Times New Roman" w:hAnsi="Times New Roman"/>
          <w:sz w:val="24"/>
          <w:szCs w:val="24"/>
        </w:rPr>
        <w:t>,</w:t>
      </w:r>
      <w:r w:rsidRPr="00AA32AB">
        <w:rPr>
          <w:rFonts w:ascii="Times New Roman" w:hAnsi="Times New Roman"/>
          <w:sz w:val="24"/>
          <w:szCs w:val="24"/>
        </w:rPr>
        <w:t xml:space="preserve"> à partir de 1995</w:t>
      </w:r>
      <w:r w:rsidR="00505691">
        <w:rPr>
          <w:rFonts w:ascii="Times New Roman" w:hAnsi="Times New Roman"/>
          <w:sz w:val="24"/>
          <w:szCs w:val="24"/>
        </w:rPr>
        <w:t>,</w:t>
      </w:r>
      <w:r w:rsidRPr="00AA32AB">
        <w:rPr>
          <w:rFonts w:ascii="Times New Roman" w:hAnsi="Times New Roman"/>
          <w:sz w:val="24"/>
          <w:szCs w:val="24"/>
        </w:rPr>
        <w:t xml:space="preserve"> pour coordonner l’action des puissances asiatiques face à l’instauration du dialogue avec l’Europe (ASEM).</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Asia Europe Meeting</w:t>
      </w:r>
      <w:r w:rsidR="005C31C3">
        <w:rPr>
          <w:rFonts w:ascii="Times New Roman" w:hAnsi="Times New Roman"/>
          <w:sz w:val="24"/>
          <w:szCs w:val="24"/>
        </w:rPr>
        <w:t xml:space="preserve"> (</w:t>
      </w:r>
      <w:r w:rsidR="005C31C3" w:rsidRPr="00AA32AB">
        <w:rPr>
          <w:rFonts w:ascii="Times New Roman" w:hAnsi="Times New Roman"/>
          <w:sz w:val="24"/>
          <w:szCs w:val="24"/>
        </w:rPr>
        <w:t>ASEM</w:t>
      </w:r>
      <w:r w:rsidRPr="00AA32AB">
        <w:rPr>
          <w:rFonts w:ascii="Times New Roman" w:hAnsi="Times New Roman"/>
          <w:sz w:val="24"/>
          <w:szCs w:val="24"/>
        </w:rPr>
        <w:t>)</w:t>
      </w:r>
      <w:r w:rsidR="005C31C3">
        <w:rPr>
          <w:rFonts w:ascii="Times New Roman" w:hAnsi="Times New Roman"/>
          <w:sz w:val="24"/>
          <w:szCs w:val="24"/>
        </w:rPr>
        <w:t> :</w:t>
      </w:r>
      <w:r w:rsidRPr="00AA32AB">
        <w:rPr>
          <w:rFonts w:ascii="Times New Roman" w:hAnsi="Times New Roman"/>
          <w:sz w:val="24"/>
          <w:szCs w:val="24"/>
        </w:rPr>
        <w:t xml:space="preserve"> cadre informel de dialogue né d’une idée franco-singapourienne</w:t>
      </w:r>
      <w:r w:rsidR="00505691">
        <w:rPr>
          <w:rFonts w:ascii="Times New Roman" w:hAnsi="Times New Roman"/>
          <w:sz w:val="24"/>
          <w:szCs w:val="24"/>
        </w:rPr>
        <w:t>,</w:t>
      </w:r>
      <w:r w:rsidRPr="00AA32AB">
        <w:rPr>
          <w:rFonts w:ascii="Times New Roman" w:hAnsi="Times New Roman"/>
          <w:sz w:val="24"/>
          <w:szCs w:val="24"/>
        </w:rPr>
        <w:t xml:space="preserve"> en 1996</w:t>
      </w:r>
      <w:r w:rsidR="00505691">
        <w:rPr>
          <w:rFonts w:ascii="Times New Roman" w:hAnsi="Times New Roman"/>
          <w:sz w:val="24"/>
          <w:szCs w:val="24"/>
        </w:rPr>
        <w:t>,</w:t>
      </w:r>
      <w:r w:rsidRPr="00AA32AB">
        <w:rPr>
          <w:rFonts w:ascii="Times New Roman" w:hAnsi="Times New Roman"/>
          <w:sz w:val="24"/>
          <w:szCs w:val="24"/>
        </w:rPr>
        <w:t> ouvert à tous les échanges : aujourd’hui 51 membres : 10 membres ASEAN, ASEAN organisation, 27 UE, Commission Européenne, Suisse, Norvège, Australie, Bangladesh, Chine, Corée, Inde, Japon, Nouvelle</w:t>
      </w:r>
      <w:r w:rsidR="00505691">
        <w:rPr>
          <w:rFonts w:ascii="Times New Roman" w:hAnsi="Times New Roman"/>
          <w:sz w:val="24"/>
          <w:szCs w:val="24"/>
        </w:rPr>
        <w:t>-</w:t>
      </w:r>
      <w:r w:rsidRPr="00AA32AB">
        <w:rPr>
          <w:rFonts w:ascii="Times New Roman" w:hAnsi="Times New Roman"/>
          <w:sz w:val="24"/>
          <w:szCs w:val="24"/>
        </w:rPr>
        <w:t xml:space="preserve">Zélande, Mongolie, Pakistan, Russie. Sommets bisannuels préparés l’année précédente par </w:t>
      </w:r>
      <w:r w:rsidR="00505691">
        <w:rPr>
          <w:rFonts w:ascii="Times New Roman" w:hAnsi="Times New Roman"/>
          <w:sz w:val="24"/>
          <w:szCs w:val="24"/>
        </w:rPr>
        <w:t xml:space="preserve">la </w:t>
      </w:r>
      <w:r w:rsidRPr="00AA32AB">
        <w:rPr>
          <w:rFonts w:ascii="Times New Roman" w:hAnsi="Times New Roman"/>
          <w:sz w:val="24"/>
          <w:szCs w:val="24"/>
        </w:rPr>
        <w:t xml:space="preserve">rencontre </w:t>
      </w:r>
      <w:r w:rsidR="00505691">
        <w:rPr>
          <w:rFonts w:ascii="Times New Roman" w:hAnsi="Times New Roman"/>
          <w:sz w:val="24"/>
          <w:szCs w:val="24"/>
        </w:rPr>
        <w:t xml:space="preserve">des </w:t>
      </w:r>
      <w:r w:rsidRPr="00AA32AB">
        <w:rPr>
          <w:rFonts w:ascii="Times New Roman" w:hAnsi="Times New Roman"/>
          <w:sz w:val="24"/>
          <w:szCs w:val="24"/>
        </w:rPr>
        <w:t xml:space="preserve">Ministres </w:t>
      </w:r>
      <w:r w:rsidR="00505691">
        <w:rPr>
          <w:rFonts w:ascii="Times New Roman" w:hAnsi="Times New Roman"/>
          <w:sz w:val="24"/>
          <w:szCs w:val="24"/>
        </w:rPr>
        <w:t xml:space="preserve">des </w:t>
      </w:r>
      <w:r w:rsidRPr="00AA32AB">
        <w:rPr>
          <w:rFonts w:ascii="Times New Roman" w:hAnsi="Times New Roman"/>
          <w:sz w:val="24"/>
          <w:szCs w:val="24"/>
        </w:rPr>
        <w:t>A</w:t>
      </w:r>
      <w:r w:rsidR="00505691">
        <w:rPr>
          <w:rFonts w:ascii="Times New Roman" w:hAnsi="Times New Roman"/>
          <w:sz w:val="24"/>
          <w:szCs w:val="24"/>
        </w:rPr>
        <w:t xml:space="preserve">ffaires </w:t>
      </w:r>
      <w:r w:rsidRPr="00AA32AB">
        <w:rPr>
          <w:rFonts w:ascii="Times New Roman" w:hAnsi="Times New Roman"/>
          <w:sz w:val="24"/>
          <w:szCs w:val="24"/>
        </w:rPr>
        <w:t>E</w:t>
      </w:r>
      <w:r w:rsidR="00505691">
        <w:rPr>
          <w:rFonts w:ascii="Times New Roman" w:hAnsi="Times New Roman"/>
          <w:sz w:val="24"/>
          <w:szCs w:val="24"/>
        </w:rPr>
        <w:t>trangères</w:t>
      </w:r>
      <w:r w:rsidRPr="00AA32AB">
        <w:rPr>
          <w:rFonts w:ascii="Times New Roman" w:hAnsi="Times New Roman"/>
          <w:sz w:val="24"/>
          <w:szCs w:val="24"/>
        </w:rPr>
        <w:t xml:space="preserve">. Denier sommet Vientiane 2012. </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East Asia</w:t>
      </w:r>
      <w:r w:rsidR="00A72E51">
        <w:rPr>
          <w:rFonts w:ascii="Times New Roman" w:hAnsi="Times New Roman"/>
          <w:sz w:val="24"/>
          <w:szCs w:val="24"/>
        </w:rPr>
        <w:t xml:space="preserve"> </w:t>
      </w:r>
      <w:proofErr w:type="spellStart"/>
      <w:r w:rsidRPr="00AA32AB">
        <w:rPr>
          <w:rFonts w:ascii="Times New Roman" w:hAnsi="Times New Roman"/>
          <w:sz w:val="24"/>
          <w:szCs w:val="24"/>
        </w:rPr>
        <w:t>Summit</w:t>
      </w:r>
      <w:proofErr w:type="spellEnd"/>
      <w:r w:rsidR="005C31C3">
        <w:rPr>
          <w:rFonts w:ascii="Times New Roman" w:hAnsi="Times New Roman"/>
          <w:sz w:val="24"/>
          <w:szCs w:val="24"/>
        </w:rPr>
        <w:t xml:space="preserve"> (</w:t>
      </w:r>
      <w:r w:rsidR="005C31C3" w:rsidRPr="00AA32AB">
        <w:rPr>
          <w:rFonts w:ascii="Times New Roman" w:hAnsi="Times New Roman"/>
          <w:sz w:val="24"/>
          <w:szCs w:val="24"/>
        </w:rPr>
        <w:t>EAS</w:t>
      </w:r>
      <w:r w:rsidR="005C31C3">
        <w:rPr>
          <w:rFonts w:ascii="Times New Roman" w:hAnsi="Times New Roman"/>
          <w:sz w:val="24"/>
          <w:szCs w:val="24"/>
        </w:rPr>
        <w:t>)</w:t>
      </w:r>
      <w:r w:rsidRPr="00AA32AB">
        <w:rPr>
          <w:rFonts w:ascii="Times New Roman" w:hAnsi="Times New Roman"/>
          <w:sz w:val="24"/>
          <w:szCs w:val="24"/>
        </w:rPr>
        <w:t xml:space="preserve"> : </w:t>
      </w:r>
      <w:r w:rsidR="00505691">
        <w:rPr>
          <w:rFonts w:ascii="Times New Roman" w:hAnsi="Times New Roman"/>
          <w:sz w:val="24"/>
          <w:szCs w:val="24"/>
        </w:rPr>
        <w:t>(</w:t>
      </w:r>
      <w:r w:rsidRPr="00AA32AB">
        <w:rPr>
          <w:rFonts w:ascii="Times New Roman" w:hAnsi="Times New Roman"/>
          <w:sz w:val="24"/>
          <w:szCs w:val="24"/>
        </w:rPr>
        <w:t>depuis 2005</w:t>
      </w:r>
      <w:r w:rsidR="00505691">
        <w:rPr>
          <w:rFonts w:ascii="Times New Roman" w:hAnsi="Times New Roman"/>
          <w:sz w:val="24"/>
          <w:szCs w:val="24"/>
        </w:rPr>
        <w:t>)</w:t>
      </w:r>
      <w:r w:rsidRPr="00AA32AB">
        <w:rPr>
          <w:rFonts w:ascii="Times New Roman" w:hAnsi="Times New Roman"/>
          <w:sz w:val="24"/>
          <w:szCs w:val="24"/>
        </w:rPr>
        <w:t xml:space="preserve"> : Asean+ 3, Inde, Australie, Nouvelle Zélande, Etats-Unis, Russie : sommet annuel. A partir de cette structure, existent plusieurs projets plus ou moins concurrents d’accords commerciaux non encore aboutis : </w:t>
      </w:r>
      <w:proofErr w:type="spellStart"/>
      <w:r w:rsidRPr="00AA32AB">
        <w:rPr>
          <w:rFonts w:ascii="Times New Roman" w:hAnsi="Times New Roman"/>
          <w:sz w:val="24"/>
          <w:szCs w:val="24"/>
        </w:rPr>
        <w:t>Regional</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Comprehensive</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Economi</w:t>
      </w:r>
      <w:r w:rsidR="00764980">
        <w:rPr>
          <w:rFonts w:ascii="Times New Roman" w:hAnsi="Times New Roman"/>
          <w:sz w:val="24"/>
          <w:szCs w:val="24"/>
        </w:rPr>
        <w:t>c</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Partnership</w:t>
      </w:r>
      <w:proofErr w:type="spellEnd"/>
      <w:r w:rsidRPr="00AA32AB">
        <w:rPr>
          <w:rFonts w:ascii="Times New Roman" w:hAnsi="Times New Roman"/>
          <w:sz w:val="24"/>
          <w:szCs w:val="24"/>
        </w:rPr>
        <w:t xml:space="preserve"> (RCEP), East Asia Free Trade Agreement (EAFTA), </w:t>
      </w:r>
      <w:proofErr w:type="spellStart"/>
      <w:r w:rsidRPr="00AA32AB">
        <w:rPr>
          <w:rFonts w:ascii="Times New Roman" w:hAnsi="Times New Roman"/>
          <w:sz w:val="24"/>
          <w:szCs w:val="24"/>
        </w:rPr>
        <w:t>Comprehensive</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Economic</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Partnership</w:t>
      </w:r>
      <w:proofErr w:type="spellEnd"/>
      <w:r w:rsidRPr="00AA32AB">
        <w:rPr>
          <w:rFonts w:ascii="Times New Roman" w:hAnsi="Times New Roman"/>
          <w:sz w:val="24"/>
          <w:szCs w:val="24"/>
        </w:rPr>
        <w:t xml:space="preserve"> in East Asia (CEPEA).</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La Chiang</w:t>
      </w:r>
      <w:r w:rsidR="00764980" w:rsidRPr="009A6D7B">
        <w:rPr>
          <w:rFonts w:ascii="Times New Roman" w:hAnsi="Times New Roman"/>
          <w:sz w:val="24"/>
          <w:szCs w:val="24"/>
        </w:rPr>
        <w:t> </w:t>
      </w:r>
      <w:proofErr w:type="spellStart"/>
      <w:r w:rsidRPr="00AA32AB">
        <w:rPr>
          <w:rFonts w:ascii="Times New Roman" w:hAnsi="Times New Roman"/>
          <w:sz w:val="24"/>
          <w:szCs w:val="24"/>
        </w:rPr>
        <w:t>Maï</w:t>
      </w:r>
      <w:proofErr w:type="spellEnd"/>
      <w:r w:rsidRPr="00AA32AB">
        <w:rPr>
          <w:rFonts w:ascii="Times New Roman" w:hAnsi="Times New Roman"/>
          <w:sz w:val="24"/>
          <w:szCs w:val="24"/>
        </w:rPr>
        <w:t xml:space="preserve"> Initiative, lancée en 2000 à l’initiative du Japon et multi</w:t>
      </w:r>
      <w:r w:rsidR="00321C7B">
        <w:rPr>
          <w:rFonts w:ascii="Times New Roman" w:hAnsi="Times New Roman"/>
          <w:sz w:val="24"/>
          <w:szCs w:val="24"/>
        </w:rPr>
        <w:t>-</w:t>
      </w:r>
      <w:proofErr w:type="spellStart"/>
      <w:r w:rsidRPr="00AA32AB">
        <w:rPr>
          <w:rFonts w:ascii="Times New Roman" w:hAnsi="Times New Roman"/>
          <w:sz w:val="24"/>
          <w:szCs w:val="24"/>
        </w:rPr>
        <w:t>latérisée</w:t>
      </w:r>
      <w:proofErr w:type="spellEnd"/>
      <w:r w:rsidRPr="00AA32AB">
        <w:rPr>
          <w:rFonts w:ascii="Times New Roman" w:hAnsi="Times New Roman"/>
          <w:sz w:val="24"/>
          <w:szCs w:val="24"/>
        </w:rPr>
        <w:t xml:space="preserve"> en 2010 a instauré entre les membres de l’ASEAN+ 3 un accord de règlement financier.</w:t>
      </w:r>
    </w:p>
    <w:p w:rsidR="003B155D" w:rsidRPr="00AA32AB" w:rsidRDefault="005C31C3" w:rsidP="006A4200">
      <w:pPr>
        <w:pStyle w:val="Sansinterligne"/>
        <w:numPr>
          <w:ilvl w:val="0"/>
          <w:numId w:val="5"/>
        </w:numPr>
        <w:jc w:val="both"/>
        <w:rPr>
          <w:rFonts w:ascii="Times New Roman" w:hAnsi="Times New Roman"/>
          <w:sz w:val="24"/>
          <w:szCs w:val="24"/>
        </w:rPr>
      </w:pPr>
      <w:r>
        <w:rPr>
          <w:rFonts w:ascii="Times New Roman" w:hAnsi="Times New Roman"/>
          <w:sz w:val="24"/>
          <w:szCs w:val="24"/>
        </w:rPr>
        <w:t>L</w:t>
      </w:r>
      <w:r w:rsidR="003B155D" w:rsidRPr="00AA32AB">
        <w:rPr>
          <w:rFonts w:ascii="Times New Roman" w:hAnsi="Times New Roman"/>
          <w:sz w:val="24"/>
          <w:szCs w:val="24"/>
        </w:rPr>
        <w:t>a Banque Asiatique de Développement</w:t>
      </w:r>
      <w:r>
        <w:rPr>
          <w:rFonts w:ascii="Times New Roman" w:hAnsi="Times New Roman"/>
          <w:sz w:val="24"/>
          <w:szCs w:val="24"/>
        </w:rPr>
        <w:t xml:space="preserve"> (</w:t>
      </w:r>
      <w:r w:rsidR="00505691">
        <w:rPr>
          <w:rFonts w:ascii="Times New Roman" w:hAnsi="Times New Roman"/>
          <w:sz w:val="24"/>
          <w:szCs w:val="24"/>
        </w:rPr>
        <w:t>B</w:t>
      </w:r>
      <w:r w:rsidRPr="00AA32AB">
        <w:rPr>
          <w:rFonts w:ascii="Times New Roman" w:hAnsi="Times New Roman"/>
          <w:sz w:val="24"/>
          <w:szCs w:val="24"/>
        </w:rPr>
        <w:t>AD</w:t>
      </w:r>
      <w:r>
        <w:rPr>
          <w:rFonts w:ascii="Times New Roman" w:hAnsi="Times New Roman"/>
          <w:sz w:val="24"/>
          <w:szCs w:val="24"/>
        </w:rPr>
        <w:t>),</w:t>
      </w:r>
      <w:r w:rsidR="003B155D" w:rsidRPr="00AA32AB">
        <w:rPr>
          <w:rFonts w:ascii="Times New Roman" w:hAnsi="Times New Roman"/>
          <w:sz w:val="24"/>
          <w:szCs w:val="24"/>
        </w:rPr>
        <w:t xml:space="preserve"> créée dès 1966</w:t>
      </w:r>
      <w:r>
        <w:rPr>
          <w:rFonts w:ascii="Times New Roman" w:hAnsi="Times New Roman"/>
          <w:sz w:val="24"/>
          <w:szCs w:val="24"/>
        </w:rPr>
        <w:t>,</w:t>
      </w:r>
      <w:r w:rsidR="003B155D" w:rsidRPr="00AA32AB">
        <w:rPr>
          <w:rFonts w:ascii="Times New Roman" w:hAnsi="Times New Roman"/>
          <w:sz w:val="24"/>
          <w:szCs w:val="24"/>
        </w:rPr>
        <w:t xml:space="preserve"> est un cas particulier : instaurée à l’initiative du Japon qui en reste le principal contributeur, elle joue un rôle important dans le financement de nombreux projets de développement locaux mais comprend 67 membres : 48 pour l’Asie Pacifique</w:t>
      </w:r>
      <w:r w:rsidR="00A72E51">
        <w:rPr>
          <w:rFonts w:ascii="Times New Roman" w:hAnsi="Times New Roman"/>
          <w:sz w:val="24"/>
          <w:szCs w:val="24"/>
        </w:rPr>
        <w:t xml:space="preserve"> </w:t>
      </w:r>
      <w:r w:rsidR="003B155D" w:rsidRPr="00AA32AB">
        <w:rPr>
          <w:rFonts w:ascii="Times New Roman" w:hAnsi="Times New Roman"/>
          <w:sz w:val="24"/>
          <w:szCs w:val="24"/>
        </w:rPr>
        <w:t>(tous les pays de la région) et 19 extérieurs : Etats-Unis, Canada et Europe).</w:t>
      </w:r>
    </w:p>
    <w:p w:rsidR="003B155D" w:rsidRPr="00AA32AB" w:rsidRDefault="003B155D" w:rsidP="006A4200">
      <w:pPr>
        <w:pStyle w:val="Sansinterligne"/>
        <w:numPr>
          <w:ilvl w:val="0"/>
          <w:numId w:val="5"/>
        </w:numPr>
        <w:jc w:val="both"/>
        <w:rPr>
          <w:rFonts w:ascii="Times New Roman" w:hAnsi="Times New Roman"/>
          <w:sz w:val="24"/>
          <w:szCs w:val="24"/>
        </w:rPr>
      </w:pPr>
      <w:r w:rsidRPr="00AA32AB">
        <w:rPr>
          <w:rFonts w:ascii="Times New Roman" w:hAnsi="Times New Roman"/>
          <w:sz w:val="24"/>
          <w:szCs w:val="24"/>
        </w:rPr>
        <w:t>Asia</w:t>
      </w:r>
      <w:r w:rsidR="00A72E51">
        <w:rPr>
          <w:rFonts w:ascii="Times New Roman" w:hAnsi="Times New Roman"/>
          <w:sz w:val="24"/>
          <w:szCs w:val="24"/>
        </w:rPr>
        <w:t xml:space="preserve"> </w:t>
      </w:r>
      <w:proofErr w:type="spellStart"/>
      <w:r w:rsidRPr="00AA32AB">
        <w:rPr>
          <w:rFonts w:ascii="Times New Roman" w:hAnsi="Times New Roman"/>
          <w:sz w:val="24"/>
          <w:szCs w:val="24"/>
        </w:rPr>
        <w:t>Regional</w:t>
      </w:r>
      <w:proofErr w:type="spellEnd"/>
      <w:r w:rsidRPr="00AA32AB">
        <w:rPr>
          <w:rFonts w:ascii="Times New Roman" w:hAnsi="Times New Roman"/>
          <w:sz w:val="24"/>
          <w:szCs w:val="24"/>
        </w:rPr>
        <w:t xml:space="preserve"> Forum</w:t>
      </w:r>
      <w:r w:rsidR="005C31C3">
        <w:rPr>
          <w:rFonts w:ascii="Times New Roman" w:hAnsi="Times New Roman"/>
          <w:sz w:val="24"/>
          <w:szCs w:val="24"/>
        </w:rPr>
        <w:t xml:space="preserve"> (</w:t>
      </w:r>
      <w:r w:rsidR="005C31C3" w:rsidRPr="00AA32AB">
        <w:rPr>
          <w:rFonts w:ascii="Times New Roman" w:hAnsi="Times New Roman"/>
          <w:sz w:val="24"/>
          <w:szCs w:val="24"/>
        </w:rPr>
        <w:t>ARF</w:t>
      </w:r>
      <w:r w:rsidR="005C31C3">
        <w:rPr>
          <w:rFonts w:ascii="Times New Roman" w:hAnsi="Times New Roman"/>
          <w:sz w:val="24"/>
          <w:szCs w:val="24"/>
        </w:rPr>
        <w:t>)</w:t>
      </w:r>
      <w:r w:rsidRPr="00AA32AB">
        <w:rPr>
          <w:rFonts w:ascii="Times New Roman" w:hAnsi="Times New Roman"/>
          <w:sz w:val="24"/>
          <w:szCs w:val="24"/>
        </w:rPr>
        <w:t> : créé</w:t>
      </w:r>
      <w:r w:rsidR="005C31C3">
        <w:rPr>
          <w:rFonts w:ascii="Times New Roman" w:hAnsi="Times New Roman"/>
          <w:sz w:val="24"/>
          <w:szCs w:val="24"/>
        </w:rPr>
        <w:t>,</w:t>
      </w:r>
      <w:r w:rsidRPr="00AA32AB">
        <w:rPr>
          <w:rFonts w:ascii="Times New Roman" w:hAnsi="Times New Roman"/>
          <w:sz w:val="24"/>
          <w:szCs w:val="24"/>
        </w:rPr>
        <w:t xml:space="preserve"> en 1994</w:t>
      </w:r>
      <w:r w:rsidR="005C31C3">
        <w:rPr>
          <w:rFonts w:ascii="Times New Roman" w:hAnsi="Times New Roman"/>
          <w:sz w:val="24"/>
          <w:szCs w:val="24"/>
        </w:rPr>
        <w:t>,</w:t>
      </w:r>
      <w:r w:rsidRPr="00AA32AB">
        <w:rPr>
          <w:rFonts w:ascii="Times New Roman" w:hAnsi="Times New Roman"/>
          <w:sz w:val="24"/>
          <w:szCs w:val="24"/>
        </w:rPr>
        <w:t xml:space="preserve"> dans le cadre de l’ASEAN pour permettre un dialogue régulier sur les </w:t>
      </w:r>
      <w:r w:rsidRPr="00AA32AB">
        <w:rPr>
          <w:rFonts w:ascii="Times New Roman" w:hAnsi="Times New Roman"/>
          <w:b/>
          <w:sz w:val="24"/>
          <w:szCs w:val="24"/>
        </w:rPr>
        <w:t xml:space="preserve">problèmes de sécurité </w:t>
      </w:r>
      <w:r w:rsidRPr="00AA32AB">
        <w:rPr>
          <w:rFonts w:ascii="Times New Roman" w:hAnsi="Times New Roman"/>
          <w:sz w:val="24"/>
          <w:szCs w:val="24"/>
        </w:rPr>
        <w:t>de la région</w:t>
      </w:r>
      <w:r w:rsidRPr="00AA32AB">
        <w:rPr>
          <w:rFonts w:ascii="Times New Roman" w:hAnsi="Times New Roman"/>
          <w:b/>
          <w:sz w:val="24"/>
          <w:szCs w:val="24"/>
        </w:rPr>
        <w:t xml:space="preserve">, </w:t>
      </w:r>
      <w:r w:rsidRPr="00AA32AB">
        <w:rPr>
          <w:rFonts w:ascii="Times New Roman" w:hAnsi="Times New Roman"/>
          <w:sz w:val="24"/>
          <w:szCs w:val="24"/>
        </w:rPr>
        <w:t>il comprend aujourd’hui 27 membres : Australie, Bangladesh, Brunei, Cambodge, Canada, Chine, Union Européenne, Inde, Indonésie, Japon, République Démocratique de Corée (N), République de Corée</w:t>
      </w:r>
      <w:r w:rsidR="001B40B6">
        <w:rPr>
          <w:rFonts w:ascii="Times New Roman" w:hAnsi="Times New Roman"/>
          <w:sz w:val="24"/>
          <w:szCs w:val="24"/>
        </w:rPr>
        <w:t xml:space="preserve"> </w:t>
      </w:r>
      <w:r w:rsidRPr="00AA32AB">
        <w:rPr>
          <w:rFonts w:ascii="Times New Roman" w:hAnsi="Times New Roman"/>
          <w:sz w:val="24"/>
          <w:szCs w:val="24"/>
        </w:rPr>
        <w:t>(S), Laos, Malaisie, Myanmar</w:t>
      </w:r>
      <w:r w:rsidR="001B40B6">
        <w:rPr>
          <w:rFonts w:ascii="Times New Roman" w:hAnsi="Times New Roman"/>
          <w:sz w:val="24"/>
          <w:szCs w:val="24"/>
        </w:rPr>
        <w:t xml:space="preserve"> </w:t>
      </w:r>
      <w:r w:rsidRPr="00AA32AB">
        <w:rPr>
          <w:rFonts w:ascii="Times New Roman" w:hAnsi="Times New Roman"/>
          <w:sz w:val="24"/>
          <w:szCs w:val="24"/>
        </w:rPr>
        <w:t xml:space="preserve">(Birmanie), Mongolie, Nouvelle Zélande, Pakistan, Papouasie-Nouvelle Guinée, Philippines, Russie, Singapour, Sri Lanka, Thaïlande, Timor Oriental, </w:t>
      </w:r>
      <w:r w:rsidR="00DA6F1E">
        <w:rPr>
          <w:rFonts w:ascii="Times New Roman" w:hAnsi="Times New Roman"/>
          <w:sz w:val="24"/>
          <w:szCs w:val="24"/>
        </w:rPr>
        <w:t>Etats-Unis</w:t>
      </w:r>
      <w:r w:rsidRPr="00AA32AB">
        <w:rPr>
          <w:rFonts w:ascii="Times New Roman" w:hAnsi="Times New Roman"/>
          <w:sz w:val="24"/>
          <w:szCs w:val="24"/>
        </w:rPr>
        <w:t>, Vietnam. Réunions annuelles.</w:t>
      </w:r>
    </w:p>
    <w:p w:rsidR="003B155D" w:rsidRDefault="003B155D" w:rsidP="006A4200">
      <w:pPr>
        <w:pStyle w:val="Sansinterligne"/>
        <w:numPr>
          <w:ilvl w:val="0"/>
          <w:numId w:val="5"/>
        </w:numPr>
        <w:jc w:val="both"/>
        <w:rPr>
          <w:rFonts w:ascii="Times New Roman" w:hAnsi="Times New Roman"/>
          <w:sz w:val="24"/>
          <w:szCs w:val="24"/>
        </w:rPr>
      </w:pPr>
      <w:proofErr w:type="spellStart"/>
      <w:r w:rsidRPr="00AA32AB">
        <w:rPr>
          <w:rFonts w:ascii="Times New Roman" w:hAnsi="Times New Roman"/>
          <w:sz w:val="24"/>
          <w:szCs w:val="24"/>
        </w:rPr>
        <w:lastRenderedPageBreak/>
        <w:t>Shangri</w:t>
      </w:r>
      <w:proofErr w:type="spellEnd"/>
      <w:r w:rsidRPr="00AA32AB">
        <w:rPr>
          <w:rFonts w:ascii="Times New Roman" w:hAnsi="Times New Roman"/>
          <w:sz w:val="24"/>
          <w:szCs w:val="24"/>
        </w:rPr>
        <w:t xml:space="preserve"> La Dialogue : sur le même thème sécuritaire mais dans la perspective d’un </w:t>
      </w:r>
      <w:proofErr w:type="spellStart"/>
      <w:r w:rsidRPr="00AA32AB">
        <w:rPr>
          <w:rFonts w:ascii="Times New Roman" w:hAnsi="Times New Roman"/>
          <w:i/>
          <w:sz w:val="24"/>
          <w:szCs w:val="24"/>
        </w:rPr>
        <w:t>think</w:t>
      </w:r>
      <w:proofErr w:type="spellEnd"/>
      <w:r w:rsidRPr="00AA32AB">
        <w:rPr>
          <w:rFonts w:ascii="Times New Roman" w:hAnsi="Times New Roman"/>
          <w:i/>
          <w:sz w:val="24"/>
          <w:szCs w:val="24"/>
        </w:rPr>
        <w:t xml:space="preserve"> tank</w:t>
      </w:r>
      <w:r w:rsidRPr="00505691">
        <w:rPr>
          <w:rFonts w:ascii="Times New Roman" w:hAnsi="Times New Roman"/>
          <w:sz w:val="24"/>
          <w:szCs w:val="24"/>
        </w:rPr>
        <w:t xml:space="preserve">, </w:t>
      </w:r>
      <w:r w:rsidR="00505691" w:rsidRPr="00505691">
        <w:rPr>
          <w:rFonts w:ascii="Times New Roman" w:hAnsi="Times New Roman"/>
          <w:sz w:val="24"/>
          <w:szCs w:val="24"/>
        </w:rPr>
        <w:t>l</w:t>
      </w:r>
      <w:r w:rsidRPr="00AA32AB">
        <w:rPr>
          <w:rFonts w:ascii="Times New Roman" w:hAnsi="Times New Roman"/>
          <w:sz w:val="24"/>
          <w:szCs w:val="24"/>
        </w:rPr>
        <w:t>’Institut d’Etudes Stratégiques de Londres(ISS) réunit chaque année dans une capitale d’Asie du Sud Est un colloque auquel participent aussi bien des représentants des gouvernements que des experts ou des membres d’ONG.</w:t>
      </w:r>
    </w:p>
    <w:p w:rsidR="005C31C3" w:rsidRPr="00AA32AB" w:rsidRDefault="005C31C3" w:rsidP="005C31C3">
      <w:pPr>
        <w:pStyle w:val="Sansinterligne"/>
        <w:jc w:val="both"/>
        <w:rPr>
          <w:rFonts w:ascii="Times New Roman" w:hAnsi="Times New Roman"/>
          <w:sz w:val="24"/>
          <w:szCs w:val="24"/>
        </w:rPr>
      </w:pPr>
    </w:p>
    <w:p w:rsidR="003B155D" w:rsidRPr="00AA32AB" w:rsidRDefault="003B155D" w:rsidP="006A4200">
      <w:pPr>
        <w:pStyle w:val="Sansinterligne"/>
        <w:numPr>
          <w:ilvl w:val="0"/>
          <w:numId w:val="3"/>
        </w:numPr>
        <w:ind w:left="567" w:hanging="283"/>
        <w:jc w:val="both"/>
        <w:rPr>
          <w:rFonts w:ascii="Times New Roman" w:hAnsi="Times New Roman"/>
          <w:sz w:val="24"/>
          <w:szCs w:val="24"/>
        </w:rPr>
      </w:pPr>
      <w:r w:rsidRPr="00AA32AB">
        <w:rPr>
          <w:rFonts w:ascii="Times New Roman" w:hAnsi="Times New Roman"/>
          <w:sz w:val="24"/>
          <w:szCs w:val="24"/>
        </w:rPr>
        <w:t xml:space="preserve">Organisations sous régionales : Il existe dans la région de nombreuses organisations sous régionales destinées à mettre en œuvre des projets de développement locaux souvent financés par la Banque Asiatique de Développement. </w:t>
      </w:r>
      <w:r w:rsidR="0059550E">
        <w:rPr>
          <w:rFonts w:ascii="Times New Roman" w:hAnsi="Times New Roman"/>
          <w:sz w:val="24"/>
          <w:szCs w:val="24"/>
        </w:rPr>
        <w:t>P</w:t>
      </w:r>
      <w:r w:rsidRPr="00AA32AB">
        <w:rPr>
          <w:rFonts w:ascii="Times New Roman" w:hAnsi="Times New Roman"/>
          <w:sz w:val="24"/>
          <w:szCs w:val="24"/>
        </w:rPr>
        <w:t>eu</w:t>
      </w:r>
      <w:r w:rsidR="0059550E">
        <w:rPr>
          <w:rFonts w:ascii="Times New Roman" w:hAnsi="Times New Roman"/>
          <w:sz w:val="24"/>
          <w:szCs w:val="24"/>
        </w:rPr>
        <w:t>vent</w:t>
      </w:r>
      <w:r w:rsidRPr="00AA32AB">
        <w:rPr>
          <w:rFonts w:ascii="Times New Roman" w:hAnsi="Times New Roman"/>
          <w:sz w:val="24"/>
          <w:szCs w:val="24"/>
        </w:rPr>
        <w:t xml:space="preserve"> notamment </w:t>
      </w:r>
      <w:r w:rsidR="0059550E">
        <w:rPr>
          <w:rFonts w:ascii="Times New Roman" w:hAnsi="Times New Roman"/>
          <w:sz w:val="24"/>
          <w:szCs w:val="24"/>
        </w:rPr>
        <w:t xml:space="preserve">être </w:t>
      </w:r>
      <w:r w:rsidRPr="00AA32AB">
        <w:rPr>
          <w:rFonts w:ascii="Times New Roman" w:hAnsi="Times New Roman"/>
          <w:sz w:val="24"/>
          <w:szCs w:val="24"/>
        </w:rPr>
        <w:t>cit</w:t>
      </w:r>
      <w:r w:rsidR="0059550E">
        <w:rPr>
          <w:rFonts w:ascii="Times New Roman" w:hAnsi="Times New Roman"/>
          <w:sz w:val="24"/>
          <w:szCs w:val="24"/>
        </w:rPr>
        <w:t>és</w:t>
      </w:r>
      <w:r w:rsidRPr="00AA32AB">
        <w:rPr>
          <w:rFonts w:ascii="Times New Roman" w:hAnsi="Times New Roman"/>
          <w:sz w:val="24"/>
          <w:szCs w:val="24"/>
        </w:rPr>
        <w:t xml:space="preserve"> les pôles de croissance (</w:t>
      </w:r>
      <w:proofErr w:type="spellStart"/>
      <w:r w:rsidRPr="00AA32AB">
        <w:rPr>
          <w:rFonts w:ascii="Times New Roman" w:hAnsi="Times New Roman"/>
          <w:sz w:val="24"/>
          <w:szCs w:val="24"/>
        </w:rPr>
        <w:t>Growth</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Poles</w:t>
      </w:r>
      <w:proofErr w:type="spellEnd"/>
      <w:r w:rsidRPr="00AA32AB">
        <w:rPr>
          <w:rFonts w:ascii="Times New Roman" w:hAnsi="Times New Roman"/>
          <w:sz w:val="24"/>
          <w:szCs w:val="24"/>
        </w:rPr>
        <w:t xml:space="preserve">) : par exemple SIJORI : Singapour/Johor(Malaisie)/Riau (Indonésie) ; IMT (Indonésie, Malaisie, Thaïlande), BIMP (Brunei, Indonésie, Malaisie, Philippines) GMS (Great </w:t>
      </w:r>
      <w:proofErr w:type="spellStart"/>
      <w:r w:rsidRPr="00AA32AB">
        <w:rPr>
          <w:rFonts w:ascii="Times New Roman" w:hAnsi="Times New Roman"/>
          <w:sz w:val="24"/>
          <w:szCs w:val="24"/>
        </w:rPr>
        <w:t>Mekong</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Subregion</w:t>
      </w:r>
      <w:proofErr w:type="spellEnd"/>
      <w:r w:rsidRPr="00AA32AB">
        <w:rPr>
          <w:rFonts w:ascii="Times New Roman" w:hAnsi="Times New Roman"/>
          <w:sz w:val="24"/>
          <w:szCs w:val="24"/>
        </w:rPr>
        <w:t xml:space="preserve">). Pour cette dernière on peut s’interroger sur la compatibilité avec la </w:t>
      </w:r>
      <w:proofErr w:type="spellStart"/>
      <w:r w:rsidRPr="00AA32AB">
        <w:rPr>
          <w:rFonts w:ascii="Times New Roman" w:hAnsi="Times New Roman"/>
          <w:sz w:val="24"/>
          <w:szCs w:val="24"/>
        </w:rPr>
        <w:t>Mekong</w:t>
      </w:r>
      <w:proofErr w:type="spellEnd"/>
      <w:r w:rsidRPr="00AA32AB">
        <w:rPr>
          <w:rFonts w:ascii="Times New Roman" w:hAnsi="Times New Roman"/>
          <w:sz w:val="24"/>
          <w:szCs w:val="24"/>
        </w:rPr>
        <w:t xml:space="preserve"> River Commission et l’ASEAN </w:t>
      </w:r>
      <w:proofErr w:type="spellStart"/>
      <w:r w:rsidRPr="00AA32AB">
        <w:rPr>
          <w:rFonts w:ascii="Times New Roman" w:hAnsi="Times New Roman"/>
          <w:sz w:val="24"/>
          <w:szCs w:val="24"/>
        </w:rPr>
        <w:t>Mekong</w:t>
      </w:r>
      <w:proofErr w:type="spellEnd"/>
      <w:r w:rsidRPr="00AA32AB">
        <w:rPr>
          <w:rFonts w:ascii="Times New Roman" w:hAnsi="Times New Roman"/>
          <w:sz w:val="24"/>
          <w:szCs w:val="24"/>
        </w:rPr>
        <w:t xml:space="preserve"> Basin </w:t>
      </w:r>
      <w:proofErr w:type="spellStart"/>
      <w:r w:rsidRPr="00AA32AB">
        <w:rPr>
          <w:rFonts w:ascii="Times New Roman" w:hAnsi="Times New Roman"/>
          <w:sz w:val="24"/>
          <w:szCs w:val="24"/>
        </w:rPr>
        <w:t>Development</w:t>
      </w:r>
      <w:proofErr w:type="spellEnd"/>
      <w:r w:rsidR="00A72E51">
        <w:rPr>
          <w:rFonts w:ascii="Times New Roman" w:hAnsi="Times New Roman"/>
          <w:sz w:val="24"/>
          <w:szCs w:val="24"/>
        </w:rPr>
        <w:t xml:space="preserve"> </w:t>
      </w:r>
      <w:proofErr w:type="spellStart"/>
      <w:r w:rsidRPr="00AA32AB">
        <w:rPr>
          <w:rFonts w:ascii="Times New Roman" w:hAnsi="Times New Roman"/>
          <w:sz w:val="24"/>
          <w:szCs w:val="24"/>
        </w:rPr>
        <w:t>Cooperation</w:t>
      </w:r>
      <w:proofErr w:type="spellEnd"/>
      <w:r w:rsidR="005C31C3">
        <w:rPr>
          <w:rFonts w:ascii="Times New Roman" w:hAnsi="Times New Roman"/>
          <w:sz w:val="24"/>
          <w:szCs w:val="24"/>
        </w:rPr>
        <w:t xml:space="preserve"> (</w:t>
      </w:r>
      <w:r w:rsidR="005C31C3" w:rsidRPr="00AA32AB">
        <w:rPr>
          <w:rFonts w:ascii="Times New Roman" w:hAnsi="Times New Roman"/>
          <w:sz w:val="24"/>
          <w:szCs w:val="24"/>
        </w:rPr>
        <w:t>AMBDC</w:t>
      </w:r>
      <w:r w:rsidR="005C31C3">
        <w:rPr>
          <w:rFonts w:ascii="Times New Roman" w:hAnsi="Times New Roman"/>
          <w:sz w:val="24"/>
          <w:szCs w:val="24"/>
        </w:rPr>
        <w:t>)</w:t>
      </w:r>
      <w:r w:rsidRPr="00AA32AB">
        <w:rPr>
          <w:rFonts w:ascii="Times New Roman" w:hAnsi="Times New Roman"/>
          <w:sz w:val="24"/>
          <w:szCs w:val="24"/>
        </w:rPr>
        <w:t>, exemple caractéristique de« </w:t>
      </w:r>
      <w:r w:rsidRPr="00E54D53">
        <w:rPr>
          <w:rFonts w:ascii="Times New Roman" w:hAnsi="Times New Roman"/>
          <w:i/>
          <w:sz w:val="24"/>
          <w:szCs w:val="24"/>
        </w:rPr>
        <w:t>millefeuille</w:t>
      </w:r>
      <w:r w:rsidRPr="00AA32AB">
        <w:rPr>
          <w:rFonts w:ascii="Times New Roman" w:hAnsi="Times New Roman"/>
          <w:sz w:val="24"/>
          <w:szCs w:val="24"/>
        </w:rPr>
        <w:t> » asiatique !</w:t>
      </w:r>
    </w:p>
    <w:p w:rsidR="003B155D" w:rsidRPr="00AA32AB" w:rsidRDefault="003B155D" w:rsidP="00AA32AB">
      <w:pPr>
        <w:pStyle w:val="Sansinterligne"/>
        <w:ind w:left="600"/>
        <w:jc w:val="both"/>
        <w:rPr>
          <w:rFonts w:ascii="Times New Roman" w:hAnsi="Times New Roman"/>
          <w:sz w:val="24"/>
          <w:szCs w:val="24"/>
        </w:rPr>
      </w:pPr>
    </w:p>
    <w:p w:rsidR="003B155D" w:rsidRPr="00AA32AB" w:rsidRDefault="003B155D" w:rsidP="00E54D53">
      <w:pPr>
        <w:pStyle w:val="Sansinterligne"/>
        <w:ind w:firstLine="567"/>
        <w:jc w:val="both"/>
        <w:rPr>
          <w:rFonts w:ascii="Times New Roman" w:hAnsi="Times New Roman"/>
          <w:sz w:val="24"/>
          <w:szCs w:val="24"/>
        </w:rPr>
      </w:pPr>
      <w:r w:rsidRPr="00AA32AB">
        <w:rPr>
          <w:rFonts w:ascii="Times New Roman" w:hAnsi="Times New Roman"/>
          <w:sz w:val="24"/>
          <w:szCs w:val="24"/>
        </w:rPr>
        <w:t>Toutes ces organisations sont plus ou moins centrées sur l’ASEAN même si des puissances comme la Chine ou le Japon y exercent une importante influence. Il faut donc les distinguer de deux autres organisations plus marquées par le leadership de puissances périphériques, en l’espèce l’Inde et les Etats-Unis.</w:t>
      </w:r>
    </w:p>
    <w:p w:rsidR="003B155D" w:rsidRDefault="003B155D" w:rsidP="00AA32AB">
      <w:pPr>
        <w:pStyle w:val="Sansinterligne"/>
        <w:ind w:left="600"/>
        <w:jc w:val="both"/>
        <w:rPr>
          <w:rFonts w:ascii="Times New Roman" w:hAnsi="Times New Roman"/>
          <w:sz w:val="24"/>
          <w:szCs w:val="24"/>
        </w:rPr>
      </w:pPr>
    </w:p>
    <w:p w:rsidR="00D57A56" w:rsidRDefault="00D57A56" w:rsidP="00AA32AB">
      <w:pPr>
        <w:pStyle w:val="Sansinterligne"/>
        <w:ind w:left="600"/>
        <w:jc w:val="both"/>
        <w:rPr>
          <w:rFonts w:ascii="Times New Roman" w:hAnsi="Times New Roman"/>
          <w:sz w:val="24"/>
          <w:szCs w:val="24"/>
        </w:rPr>
      </w:pPr>
    </w:p>
    <w:p w:rsidR="00D57A56" w:rsidRPr="00DB6804" w:rsidRDefault="00D57A56" w:rsidP="00D57A56">
      <w:pPr>
        <w:pStyle w:val="Sansinterligne"/>
        <w:jc w:val="both"/>
        <w:rPr>
          <w:rFonts w:ascii="Times New Roman" w:hAnsi="Times New Roman"/>
          <w:smallCaps/>
          <w:sz w:val="24"/>
          <w:szCs w:val="24"/>
        </w:rPr>
      </w:pPr>
      <w:r w:rsidRPr="00DB6804">
        <w:rPr>
          <w:rFonts w:ascii="Times New Roman" w:hAnsi="Times New Roman"/>
          <w:b/>
          <w:smallCaps/>
          <w:sz w:val="24"/>
          <w:szCs w:val="24"/>
        </w:rPr>
        <w:t>2. - Organisations manifestant une volonté de suprématie d’une puissance.</w:t>
      </w:r>
    </w:p>
    <w:p w:rsidR="00D57A56" w:rsidRDefault="00D57A56" w:rsidP="00AA32AB">
      <w:pPr>
        <w:pStyle w:val="Sansinterligne"/>
        <w:ind w:left="600"/>
        <w:jc w:val="both"/>
        <w:rPr>
          <w:rFonts w:ascii="Times New Roman" w:hAnsi="Times New Roman"/>
          <w:sz w:val="24"/>
          <w:szCs w:val="24"/>
        </w:rPr>
      </w:pPr>
    </w:p>
    <w:p w:rsidR="003B155D" w:rsidRPr="00AA32AB" w:rsidRDefault="003B155D" w:rsidP="00AA32AB">
      <w:pPr>
        <w:pStyle w:val="Sansinterligne"/>
        <w:ind w:left="600"/>
        <w:jc w:val="both"/>
        <w:rPr>
          <w:rFonts w:ascii="Times New Roman" w:hAnsi="Times New Roman"/>
          <w:b/>
          <w:sz w:val="24"/>
          <w:szCs w:val="24"/>
        </w:rPr>
      </w:pPr>
      <w:r w:rsidRPr="00AA32AB">
        <w:rPr>
          <w:rFonts w:ascii="Times New Roman" w:hAnsi="Times New Roman"/>
          <w:sz w:val="24"/>
          <w:szCs w:val="24"/>
        </w:rPr>
        <w:t xml:space="preserve">C’est le cas de la </w:t>
      </w:r>
      <w:r w:rsidRPr="00AA32AB">
        <w:rPr>
          <w:rFonts w:ascii="Times New Roman" w:hAnsi="Times New Roman"/>
          <w:b/>
          <w:sz w:val="24"/>
          <w:szCs w:val="24"/>
        </w:rPr>
        <w:t xml:space="preserve">SAARC </w:t>
      </w:r>
      <w:r w:rsidRPr="00AA32AB">
        <w:rPr>
          <w:rFonts w:ascii="Times New Roman" w:hAnsi="Times New Roman"/>
          <w:sz w:val="24"/>
          <w:szCs w:val="24"/>
        </w:rPr>
        <w:t>et de l’</w:t>
      </w:r>
      <w:r w:rsidRPr="00AA32AB">
        <w:rPr>
          <w:rFonts w:ascii="Times New Roman" w:hAnsi="Times New Roman"/>
          <w:b/>
          <w:sz w:val="24"/>
          <w:szCs w:val="24"/>
        </w:rPr>
        <w:t>APEC</w:t>
      </w:r>
      <w:r w:rsidR="00DB6804">
        <w:rPr>
          <w:rFonts w:ascii="Times New Roman" w:hAnsi="Times New Roman"/>
          <w:b/>
          <w:sz w:val="24"/>
          <w:szCs w:val="24"/>
        </w:rPr>
        <w:t>.</w:t>
      </w:r>
    </w:p>
    <w:p w:rsidR="003B155D" w:rsidRPr="00D57A56" w:rsidRDefault="003B155D" w:rsidP="00AA32AB">
      <w:pPr>
        <w:pStyle w:val="Sansinterligne"/>
        <w:ind w:left="600"/>
        <w:jc w:val="both"/>
        <w:rPr>
          <w:rFonts w:ascii="Times New Roman" w:hAnsi="Times New Roman"/>
          <w:sz w:val="24"/>
          <w:szCs w:val="24"/>
        </w:rPr>
      </w:pPr>
    </w:p>
    <w:p w:rsidR="003B155D" w:rsidRPr="00E54D53" w:rsidRDefault="003B155D" w:rsidP="006A4200">
      <w:pPr>
        <w:pStyle w:val="Sansinterligne"/>
        <w:numPr>
          <w:ilvl w:val="0"/>
          <w:numId w:val="3"/>
        </w:numPr>
        <w:ind w:left="1276" w:hanging="283"/>
        <w:jc w:val="both"/>
        <w:rPr>
          <w:rFonts w:ascii="Times New Roman" w:hAnsi="Times New Roman"/>
          <w:b/>
          <w:sz w:val="24"/>
          <w:szCs w:val="24"/>
        </w:rPr>
      </w:pPr>
      <w:r w:rsidRPr="00AA32AB">
        <w:rPr>
          <w:rFonts w:ascii="Times New Roman" w:hAnsi="Times New Roman"/>
          <w:sz w:val="24"/>
          <w:szCs w:val="24"/>
        </w:rPr>
        <w:t xml:space="preserve">La South Asian Association for </w:t>
      </w:r>
      <w:proofErr w:type="spellStart"/>
      <w:r w:rsidRPr="00AA32AB">
        <w:rPr>
          <w:rFonts w:ascii="Times New Roman" w:hAnsi="Times New Roman"/>
          <w:sz w:val="24"/>
          <w:szCs w:val="24"/>
        </w:rPr>
        <w:t>Regional</w:t>
      </w:r>
      <w:proofErr w:type="spellEnd"/>
      <w:r w:rsidR="00A72E51">
        <w:rPr>
          <w:rFonts w:ascii="Times New Roman" w:hAnsi="Times New Roman"/>
          <w:sz w:val="24"/>
          <w:szCs w:val="24"/>
        </w:rPr>
        <w:t xml:space="preserve"> </w:t>
      </w:r>
      <w:proofErr w:type="spellStart"/>
      <w:r w:rsidRPr="00AA32AB">
        <w:rPr>
          <w:rFonts w:ascii="Times New Roman" w:hAnsi="Times New Roman"/>
          <w:sz w:val="24"/>
          <w:szCs w:val="24"/>
        </w:rPr>
        <w:t>Cooperation</w:t>
      </w:r>
      <w:proofErr w:type="spellEnd"/>
      <w:r w:rsidR="00A72E51">
        <w:rPr>
          <w:rFonts w:ascii="Times New Roman" w:hAnsi="Times New Roman"/>
          <w:sz w:val="24"/>
          <w:szCs w:val="24"/>
        </w:rPr>
        <w:t xml:space="preserve"> </w:t>
      </w:r>
      <w:r w:rsidR="005C31C3">
        <w:rPr>
          <w:rFonts w:ascii="Times New Roman" w:hAnsi="Times New Roman"/>
          <w:sz w:val="24"/>
          <w:szCs w:val="24"/>
        </w:rPr>
        <w:t>(</w:t>
      </w:r>
      <w:r w:rsidR="00BD7AE3" w:rsidRPr="00AA32AB">
        <w:rPr>
          <w:rFonts w:ascii="Times New Roman" w:hAnsi="Times New Roman"/>
          <w:b/>
          <w:sz w:val="24"/>
          <w:szCs w:val="24"/>
        </w:rPr>
        <w:t>SAARC</w:t>
      </w:r>
      <w:r w:rsidR="005C31C3">
        <w:rPr>
          <w:rFonts w:ascii="Times New Roman" w:hAnsi="Times New Roman"/>
          <w:b/>
          <w:sz w:val="24"/>
          <w:szCs w:val="24"/>
        </w:rPr>
        <w:t>)</w:t>
      </w:r>
      <w:r w:rsidR="00A72E51">
        <w:rPr>
          <w:rFonts w:ascii="Times New Roman" w:hAnsi="Times New Roman"/>
          <w:b/>
          <w:sz w:val="24"/>
          <w:szCs w:val="24"/>
        </w:rPr>
        <w:t xml:space="preserve"> </w:t>
      </w:r>
      <w:r w:rsidRPr="00AA32AB">
        <w:rPr>
          <w:rFonts w:ascii="Times New Roman" w:hAnsi="Times New Roman"/>
          <w:sz w:val="24"/>
          <w:szCs w:val="24"/>
        </w:rPr>
        <w:t>instaurée en 1983 à l’initiative du Bangladesh mais dominée par l’Inde est marginale par rapport à l’Asie du Sud Est puisque seule la Birmanie y figure, avec seulement un statut d’observateur. Elle aurait toutefois put faciliter l’influence de l’Inde dans une région</w:t>
      </w:r>
      <w:r w:rsidR="00A72E51">
        <w:rPr>
          <w:rFonts w:ascii="Times New Roman" w:hAnsi="Times New Roman"/>
          <w:sz w:val="24"/>
          <w:szCs w:val="24"/>
        </w:rPr>
        <w:t xml:space="preserve"> </w:t>
      </w:r>
      <w:r w:rsidRPr="00AA32AB">
        <w:rPr>
          <w:rFonts w:ascii="Times New Roman" w:hAnsi="Times New Roman"/>
          <w:sz w:val="24"/>
          <w:szCs w:val="24"/>
        </w:rPr>
        <w:t>élargie si celle-ci l’avait orientée vers l’Est. Mais les tensions et conflits : Inde/Pakistan, Afghanistan, Sri Lanka… ont empêché son développement et son bilan est limité de même que son rôle géostratégique.</w:t>
      </w:r>
    </w:p>
    <w:p w:rsidR="00E54D53" w:rsidRPr="00D57A56" w:rsidRDefault="00E54D53" w:rsidP="00DB6804">
      <w:pPr>
        <w:pStyle w:val="Sansinterligne"/>
        <w:ind w:left="1276" w:hanging="283"/>
        <w:jc w:val="both"/>
        <w:rPr>
          <w:rFonts w:ascii="Times New Roman" w:hAnsi="Times New Roman"/>
          <w:sz w:val="24"/>
          <w:szCs w:val="24"/>
        </w:rPr>
      </w:pPr>
    </w:p>
    <w:p w:rsidR="003B155D" w:rsidRPr="00E54D53" w:rsidRDefault="003B155D" w:rsidP="006A4200">
      <w:pPr>
        <w:pStyle w:val="Sansinterligne"/>
        <w:numPr>
          <w:ilvl w:val="0"/>
          <w:numId w:val="3"/>
        </w:numPr>
        <w:ind w:left="1276" w:hanging="283"/>
        <w:jc w:val="both"/>
        <w:rPr>
          <w:rFonts w:ascii="Times New Roman" w:hAnsi="Times New Roman"/>
          <w:sz w:val="24"/>
          <w:szCs w:val="24"/>
        </w:rPr>
      </w:pPr>
      <w:r w:rsidRPr="00E54D53">
        <w:rPr>
          <w:rFonts w:ascii="Times New Roman" w:hAnsi="Times New Roman"/>
          <w:sz w:val="24"/>
          <w:szCs w:val="24"/>
        </w:rPr>
        <w:t xml:space="preserve">L’Asia Pacific </w:t>
      </w:r>
      <w:proofErr w:type="spellStart"/>
      <w:r w:rsidRPr="00E54D53">
        <w:rPr>
          <w:rFonts w:ascii="Times New Roman" w:hAnsi="Times New Roman"/>
          <w:sz w:val="24"/>
          <w:szCs w:val="24"/>
        </w:rPr>
        <w:t>Economic</w:t>
      </w:r>
      <w:proofErr w:type="spellEnd"/>
      <w:r w:rsidR="00A72E51">
        <w:rPr>
          <w:rFonts w:ascii="Times New Roman" w:hAnsi="Times New Roman"/>
          <w:sz w:val="24"/>
          <w:szCs w:val="24"/>
        </w:rPr>
        <w:t xml:space="preserve"> </w:t>
      </w:r>
      <w:proofErr w:type="spellStart"/>
      <w:r w:rsidRPr="00E54D53">
        <w:rPr>
          <w:rFonts w:ascii="Times New Roman" w:hAnsi="Times New Roman"/>
          <w:sz w:val="24"/>
          <w:szCs w:val="24"/>
        </w:rPr>
        <w:t>Cooperation</w:t>
      </w:r>
      <w:proofErr w:type="spellEnd"/>
      <w:r w:rsidR="00A72E51">
        <w:rPr>
          <w:rFonts w:ascii="Times New Roman" w:hAnsi="Times New Roman"/>
          <w:sz w:val="24"/>
          <w:szCs w:val="24"/>
        </w:rPr>
        <w:t xml:space="preserve"> </w:t>
      </w:r>
      <w:r w:rsidR="005C31C3">
        <w:rPr>
          <w:rFonts w:ascii="Times New Roman" w:hAnsi="Times New Roman"/>
          <w:sz w:val="24"/>
          <w:szCs w:val="24"/>
        </w:rPr>
        <w:t>(</w:t>
      </w:r>
      <w:r w:rsidR="005C31C3" w:rsidRPr="00E54D53">
        <w:rPr>
          <w:rFonts w:ascii="Times New Roman" w:hAnsi="Times New Roman"/>
          <w:b/>
          <w:sz w:val="24"/>
          <w:szCs w:val="24"/>
        </w:rPr>
        <w:t>APEC</w:t>
      </w:r>
      <w:r w:rsidR="005C31C3">
        <w:rPr>
          <w:rFonts w:ascii="Times New Roman" w:hAnsi="Times New Roman"/>
          <w:b/>
          <w:sz w:val="24"/>
          <w:szCs w:val="24"/>
        </w:rPr>
        <w:t>)</w:t>
      </w:r>
      <w:r w:rsidR="00A72E51">
        <w:rPr>
          <w:rFonts w:ascii="Times New Roman" w:hAnsi="Times New Roman"/>
          <w:b/>
          <w:sz w:val="24"/>
          <w:szCs w:val="24"/>
        </w:rPr>
        <w:t xml:space="preserve"> </w:t>
      </w:r>
      <w:r w:rsidRPr="00E54D53">
        <w:rPr>
          <w:rFonts w:ascii="Times New Roman" w:hAnsi="Times New Roman"/>
          <w:sz w:val="24"/>
          <w:szCs w:val="24"/>
        </w:rPr>
        <w:t>créé en 1989 pour améliorer la croissance économique de la région Asie Pacifique en développant les échanges notamment par la réduction des tarifs (Objectifs de Bogor). 21 membres réunis dans un cadre très souple (pas de traité constitutif, engagements non contraignants) : 1989 : Australie, Brunei, Canada, Corée du Sud, Etats-Unis, Indonésie, Japon, Malaisie, Nouvelle Zélande, Philippines, Singapour, Thaïlande. 1991</w:t>
      </w:r>
      <w:r w:rsidR="00505691">
        <w:rPr>
          <w:rFonts w:ascii="Times New Roman" w:hAnsi="Times New Roman"/>
          <w:sz w:val="24"/>
          <w:szCs w:val="24"/>
        </w:rPr>
        <w:t> :</w:t>
      </w:r>
      <w:r w:rsidRPr="00E54D53">
        <w:rPr>
          <w:rFonts w:ascii="Times New Roman" w:hAnsi="Times New Roman"/>
          <w:sz w:val="24"/>
          <w:szCs w:val="24"/>
        </w:rPr>
        <w:t xml:space="preserve"> Chine, Hong Kong, Taïwan.1993 : Mexique, Papouasie-Nouvelle Guinée. 1994 : Chili.1998 : Pérou, Russie, Vietnam. Cet ensemble représente plus du tiers de la population du monde, 60% du PIB et 47% du commerce. Les Etats-Unis entendent utiliser l’APEC pour exercer leur influence comme le montre les négociations en vue d’un Accord Stratégique Trans-Pacifique de Partenariat Economique(TPP).Au départ(2006) projet de 4 « </w:t>
      </w:r>
      <w:r w:rsidRPr="00E54D53">
        <w:rPr>
          <w:rFonts w:ascii="Times New Roman" w:hAnsi="Times New Roman"/>
          <w:i/>
          <w:sz w:val="24"/>
          <w:szCs w:val="24"/>
        </w:rPr>
        <w:t>petits</w:t>
      </w:r>
      <w:r w:rsidRPr="00E54D53">
        <w:rPr>
          <w:rFonts w:ascii="Times New Roman" w:hAnsi="Times New Roman"/>
          <w:sz w:val="24"/>
          <w:szCs w:val="24"/>
        </w:rPr>
        <w:t> » : Brunei, Chili, Nouvelle Zélande, Singapour, rejoints en 2011 par le Canada, le Japon, les Etats-Unis et le Mexique puis par l’Australie, la Malaisie, le Pérou et le Vietnam, cet ensemble de 12 exclut la Chine et la Russie et regroupe essentiellement des « </w:t>
      </w:r>
      <w:r w:rsidRPr="00E54D53">
        <w:rPr>
          <w:rFonts w:ascii="Times New Roman" w:hAnsi="Times New Roman"/>
          <w:i/>
          <w:sz w:val="24"/>
          <w:szCs w:val="24"/>
        </w:rPr>
        <w:t>clients</w:t>
      </w:r>
      <w:r w:rsidRPr="00E54D53">
        <w:rPr>
          <w:rFonts w:ascii="Times New Roman" w:hAnsi="Times New Roman"/>
          <w:sz w:val="24"/>
          <w:szCs w:val="24"/>
        </w:rPr>
        <w:t> » des Etats-Unis qui comptent y jouer un rôle déterminant.</w:t>
      </w: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F70246" w:rsidRDefault="00F7024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59452C" w:rsidRDefault="0059452C"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EE57C1" w:rsidRDefault="00EE57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EE57C1" w:rsidRDefault="00EE57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EE57C1" w:rsidRDefault="00EE57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3B155D" w:rsidRDefault="003B155D" w:rsidP="00660251">
      <w:pPr>
        <w:spacing w:after="0" w:line="240" w:lineRule="auto"/>
        <w:jc w:val="center"/>
        <w:rPr>
          <w:rFonts w:ascii="Times New Roman" w:hAnsi="Times New Roman"/>
          <w:sz w:val="24"/>
          <w:szCs w:val="24"/>
        </w:rPr>
      </w:pPr>
      <w:r w:rsidRPr="00F70246">
        <w:rPr>
          <w:rFonts w:ascii="Times New Roman" w:hAnsi="Times New Roman"/>
          <w:sz w:val="24"/>
          <w:szCs w:val="24"/>
        </w:rPr>
        <w:lastRenderedPageBreak/>
        <w:t>A</w:t>
      </w:r>
      <w:r w:rsidR="00F70246" w:rsidRPr="00F70246">
        <w:rPr>
          <w:rFonts w:ascii="Times New Roman" w:hAnsi="Times New Roman"/>
          <w:sz w:val="24"/>
          <w:szCs w:val="24"/>
        </w:rPr>
        <w:t>nnexe 3</w:t>
      </w:r>
    </w:p>
    <w:p w:rsidR="00F70246" w:rsidRDefault="00F70246" w:rsidP="00660251">
      <w:pPr>
        <w:spacing w:after="0" w:line="240" w:lineRule="auto"/>
        <w:jc w:val="center"/>
        <w:rPr>
          <w:rFonts w:ascii="Times New Roman" w:hAnsi="Times New Roman"/>
          <w:sz w:val="24"/>
          <w:szCs w:val="24"/>
        </w:rPr>
      </w:pPr>
    </w:p>
    <w:p w:rsidR="006A07EF" w:rsidRDefault="006A07EF" w:rsidP="00660251">
      <w:pPr>
        <w:spacing w:after="0" w:line="240" w:lineRule="auto"/>
        <w:jc w:val="center"/>
        <w:rPr>
          <w:rFonts w:ascii="Times New Roman" w:hAnsi="Times New Roman"/>
          <w:sz w:val="24"/>
          <w:szCs w:val="24"/>
        </w:rPr>
      </w:pPr>
    </w:p>
    <w:p w:rsidR="006A07EF" w:rsidRPr="00F70246" w:rsidRDefault="006A07EF" w:rsidP="00660251">
      <w:pPr>
        <w:spacing w:after="0" w:line="240" w:lineRule="auto"/>
        <w:jc w:val="center"/>
        <w:rPr>
          <w:rFonts w:ascii="Times New Roman" w:hAnsi="Times New Roman"/>
          <w:sz w:val="24"/>
          <w:szCs w:val="24"/>
        </w:rPr>
      </w:pPr>
    </w:p>
    <w:p w:rsidR="003B155D" w:rsidRDefault="003B155D" w:rsidP="00660251">
      <w:pPr>
        <w:spacing w:after="0" w:line="240" w:lineRule="auto"/>
        <w:jc w:val="center"/>
        <w:rPr>
          <w:rFonts w:ascii="Times New Roman" w:hAnsi="Times New Roman"/>
          <w:b/>
          <w:sz w:val="24"/>
          <w:szCs w:val="24"/>
        </w:rPr>
      </w:pPr>
      <w:r w:rsidRPr="00AA32AB">
        <w:rPr>
          <w:rFonts w:ascii="Times New Roman" w:hAnsi="Times New Roman"/>
          <w:b/>
          <w:sz w:val="24"/>
          <w:szCs w:val="24"/>
        </w:rPr>
        <w:t>Dépenses militaires en Asie du Sud-</w:t>
      </w:r>
      <w:r w:rsidR="00D5529B">
        <w:rPr>
          <w:rFonts w:ascii="Times New Roman" w:hAnsi="Times New Roman"/>
          <w:b/>
          <w:sz w:val="24"/>
          <w:szCs w:val="24"/>
        </w:rPr>
        <w:t>E</w:t>
      </w:r>
      <w:r w:rsidRPr="00AA32AB">
        <w:rPr>
          <w:rFonts w:ascii="Times New Roman" w:hAnsi="Times New Roman"/>
          <w:b/>
          <w:sz w:val="24"/>
          <w:szCs w:val="24"/>
        </w:rPr>
        <w:t>st (2012)</w:t>
      </w:r>
      <w:r w:rsidR="00D5529B">
        <w:rPr>
          <w:rFonts w:ascii="Times New Roman" w:hAnsi="Times New Roman"/>
          <w:b/>
          <w:sz w:val="24"/>
          <w:szCs w:val="24"/>
        </w:rPr>
        <w:t>.</w:t>
      </w:r>
    </w:p>
    <w:p w:rsidR="006117FA" w:rsidRPr="006117FA" w:rsidRDefault="006117FA" w:rsidP="00660251">
      <w:pPr>
        <w:spacing w:after="0" w:line="240" w:lineRule="auto"/>
        <w:jc w:val="center"/>
        <w:rPr>
          <w:rFonts w:ascii="Times New Roman" w:hAnsi="Times New Roman"/>
          <w:sz w:val="24"/>
          <w:szCs w:val="24"/>
        </w:rPr>
      </w:pPr>
    </w:p>
    <w:p w:rsidR="006117FA" w:rsidRP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right="2408"/>
        <w:jc w:val="right"/>
        <w:rPr>
          <w:rFonts w:ascii="Times New Roman" w:hAnsi="Times New Roman"/>
          <w:sz w:val="20"/>
          <w:szCs w:val="20"/>
        </w:rPr>
      </w:pPr>
      <w:r>
        <w:rPr>
          <w:rFonts w:ascii="Times New Roman" w:hAnsi="Times New Roman"/>
          <w:sz w:val="20"/>
          <w:szCs w:val="20"/>
        </w:rPr>
        <w:t>(</w:t>
      </w:r>
      <w:proofErr w:type="gramStart"/>
      <w:r w:rsidRPr="006117FA">
        <w:rPr>
          <w:rFonts w:ascii="Times New Roman" w:hAnsi="Times New Roman"/>
          <w:sz w:val="20"/>
          <w:szCs w:val="20"/>
        </w:rPr>
        <w:t>en</w:t>
      </w:r>
      <w:proofErr w:type="gramEnd"/>
      <w:r w:rsidRPr="006117FA">
        <w:rPr>
          <w:rFonts w:ascii="Times New Roman" w:hAnsi="Times New Roman"/>
          <w:sz w:val="20"/>
          <w:szCs w:val="20"/>
        </w:rPr>
        <w:t xml:space="preserve"> millions d</w:t>
      </w:r>
      <w:r>
        <w:rPr>
          <w:rFonts w:ascii="Times New Roman" w:hAnsi="Times New Roman"/>
          <w:sz w:val="20"/>
          <w:szCs w:val="20"/>
        </w:rPr>
        <w:t>e dollars)</w:t>
      </w:r>
    </w:p>
    <w:tbl>
      <w:tblPr>
        <w:tblW w:w="4620" w:type="dxa"/>
        <w:tblInd w:w="2622" w:type="dxa"/>
        <w:tblCellMar>
          <w:left w:w="70" w:type="dxa"/>
          <w:right w:w="70" w:type="dxa"/>
        </w:tblCellMar>
        <w:tblLook w:val="04A0" w:firstRow="1" w:lastRow="0" w:firstColumn="1" w:lastColumn="0" w:noHBand="0" w:noVBand="1"/>
      </w:tblPr>
      <w:tblGrid>
        <w:gridCol w:w="1200"/>
        <w:gridCol w:w="1200"/>
        <w:gridCol w:w="1200"/>
        <w:gridCol w:w="1020"/>
      </w:tblGrid>
      <w:tr w:rsidR="006A07EF" w:rsidRPr="006A07EF" w:rsidTr="006A07EF">
        <w:trPr>
          <w:trHeight w:val="300"/>
        </w:trPr>
        <w:tc>
          <w:tcPr>
            <w:tcW w:w="1200"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rPr>
                <w:rFonts w:eastAsia="Times New Roman"/>
                <w:b/>
                <w:bCs/>
                <w:color w:val="000000"/>
                <w:lang w:eastAsia="fr-FR"/>
              </w:rPr>
            </w:pPr>
          </w:p>
        </w:tc>
        <w:tc>
          <w:tcPr>
            <w:tcW w:w="1200" w:type="dxa"/>
            <w:vMerge w:val="restart"/>
            <w:tcBorders>
              <w:top w:val="single" w:sz="8" w:space="0" w:color="auto"/>
              <w:left w:val="single" w:sz="8" w:space="0" w:color="auto"/>
              <w:bottom w:val="single" w:sz="8" w:space="0" w:color="000000"/>
              <w:right w:val="single" w:sz="4" w:space="0" w:color="auto"/>
            </w:tcBorders>
            <w:shd w:val="clear" w:color="000000" w:fill="09FF78"/>
            <w:vAlign w:val="center"/>
            <w:hideMark/>
          </w:tcPr>
          <w:p w:rsidR="006A07EF" w:rsidRPr="006A07EF" w:rsidRDefault="006A07EF" w:rsidP="006A07EF">
            <w:pPr>
              <w:spacing w:after="0" w:line="240" w:lineRule="auto"/>
              <w:jc w:val="center"/>
              <w:rPr>
                <w:rFonts w:ascii="Times New Roman" w:eastAsia="Times New Roman" w:hAnsi="Times New Roman"/>
                <w:b/>
                <w:bCs/>
                <w:color w:val="000000"/>
                <w:sz w:val="20"/>
                <w:szCs w:val="20"/>
                <w:lang w:eastAsia="fr-FR"/>
              </w:rPr>
            </w:pPr>
            <w:r w:rsidRPr="006A07EF">
              <w:rPr>
                <w:rFonts w:ascii="Times New Roman" w:eastAsia="Times New Roman" w:hAnsi="Times New Roman"/>
                <w:b/>
                <w:bCs/>
                <w:color w:val="000000"/>
                <w:sz w:val="20"/>
                <w:szCs w:val="20"/>
                <w:lang w:eastAsia="fr-FR"/>
              </w:rPr>
              <w:t xml:space="preserve">Dépenses en </w:t>
            </w:r>
            <w:proofErr w:type="spellStart"/>
            <w:r w:rsidRPr="006A07EF">
              <w:rPr>
                <w:rFonts w:ascii="Times New Roman" w:eastAsia="Times New Roman" w:hAnsi="Times New Roman"/>
                <w:b/>
                <w:bCs/>
                <w:color w:val="000000"/>
                <w:sz w:val="20"/>
                <w:szCs w:val="20"/>
                <w:lang w:eastAsia="fr-FR"/>
              </w:rPr>
              <w:t>milions</w:t>
            </w:r>
            <w:proofErr w:type="spellEnd"/>
            <w:r w:rsidRPr="006A07EF">
              <w:rPr>
                <w:rFonts w:ascii="Times New Roman" w:eastAsia="Times New Roman" w:hAnsi="Times New Roman"/>
                <w:b/>
                <w:bCs/>
                <w:color w:val="000000"/>
                <w:sz w:val="20"/>
                <w:szCs w:val="20"/>
                <w:lang w:eastAsia="fr-FR"/>
              </w:rPr>
              <w:t xml:space="preserve"> de $</w:t>
            </w:r>
          </w:p>
        </w:tc>
        <w:tc>
          <w:tcPr>
            <w:tcW w:w="1200" w:type="dxa"/>
            <w:vMerge w:val="restart"/>
            <w:tcBorders>
              <w:top w:val="single" w:sz="8" w:space="0" w:color="auto"/>
              <w:left w:val="single" w:sz="4" w:space="0" w:color="auto"/>
              <w:bottom w:val="single" w:sz="8" w:space="0" w:color="000000"/>
              <w:right w:val="single" w:sz="4" w:space="0" w:color="auto"/>
            </w:tcBorders>
            <w:shd w:val="clear" w:color="000000" w:fill="09FF78"/>
            <w:vAlign w:val="center"/>
            <w:hideMark/>
          </w:tcPr>
          <w:p w:rsidR="006A07EF" w:rsidRPr="006A07EF" w:rsidRDefault="006A07EF" w:rsidP="006A07EF">
            <w:pPr>
              <w:spacing w:after="0" w:line="240" w:lineRule="auto"/>
              <w:jc w:val="center"/>
              <w:rPr>
                <w:rFonts w:ascii="Times New Roman" w:eastAsia="Times New Roman" w:hAnsi="Times New Roman"/>
                <w:b/>
                <w:bCs/>
                <w:color w:val="000000"/>
                <w:sz w:val="20"/>
                <w:szCs w:val="20"/>
                <w:lang w:eastAsia="fr-FR"/>
              </w:rPr>
            </w:pPr>
            <w:r w:rsidRPr="006A07EF">
              <w:rPr>
                <w:rFonts w:ascii="Times New Roman" w:eastAsia="Times New Roman" w:hAnsi="Times New Roman"/>
                <w:b/>
                <w:bCs/>
                <w:color w:val="000000"/>
                <w:sz w:val="20"/>
                <w:szCs w:val="20"/>
                <w:lang w:eastAsia="fr-FR"/>
              </w:rPr>
              <w:t>Dépenses en % de P.I.B.</w:t>
            </w:r>
          </w:p>
        </w:tc>
        <w:tc>
          <w:tcPr>
            <w:tcW w:w="1020" w:type="dxa"/>
            <w:vMerge w:val="restart"/>
            <w:tcBorders>
              <w:top w:val="single" w:sz="8" w:space="0" w:color="auto"/>
              <w:left w:val="nil"/>
              <w:bottom w:val="single" w:sz="8" w:space="0" w:color="000000"/>
              <w:right w:val="single" w:sz="8" w:space="0" w:color="auto"/>
            </w:tcBorders>
            <w:shd w:val="clear" w:color="000000" w:fill="09FF78"/>
            <w:vAlign w:val="center"/>
            <w:hideMark/>
          </w:tcPr>
          <w:p w:rsidR="006A07EF" w:rsidRPr="006A07EF" w:rsidRDefault="006A07EF" w:rsidP="006A07EF">
            <w:pPr>
              <w:spacing w:after="0" w:line="240" w:lineRule="auto"/>
              <w:jc w:val="center"/>
              <w:rPr>
                <w:rFonts w:ascii="Times New Roman" w:eastAsia="Times New Roman" w:hAnsi="Times New Roman"/>
                <w:b/>
                <w:bCs/>
                <w:color w:val="000000"/>
                <w:sz w:val="20"/>
                <w:szCs w:val="20"/>
                <w:lang w:eastAsia="fr-FR"/>
              </w:rPr>
            </w:pPr>
            <w:r w:rsidRPr="006A07EF">
              <w:rPr>
                <w:rFonts w:ascii="Times New Roman" w:eastAsia="Times New Roman" w:hAnsi="Times New Roman"/>
                <w:b/>
                <w:bCs/>
                <w:color w:val="000000"/>
                <w:sz w:val="20"/>
                <w:szCs w:val="20"/>
                <w:lang w:eastAsia="fr-FR"/>
              </w:rPr>
              <w:t xml:space="preserve">Evolution entre 2002 et 2012      en % </w:t>
            </w:r>
          </w:p>
        </w:tc>
      </w:tr>
      <w:tr w:rsidR="006A07EF" w:rsidRPr="006A07EF" w:rsidTr="006A07EF">
        <w:trPr>
          <w:trHeight w:val="300"/>
        </w:trPr>
        <w:tc>
          <w:tcPr>
            <w:tcW w:w="1200"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8"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020" w:type="dxa"/>
            <w:vMerge/>
            <w:tcBorders>
              <w:top w:val="single" w:sz="8" w:space="0" w:color="auto"/>
              <w:left w:val="nil"/>
              <w:bottom w:val="single" w:sz="8" w:space="0" w:color="000000"/>
              <w:right w:val="single" w:sz="8"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r>
      <w:tr w:rsidR="006A07EF" w:rsidRPr="006A07EF" w:rsidTr="006A07EF">
        <w:trPr>
          <w:trHeight w:val="300"/>
        </w:trPr>
        <w:tc>
          <w:tcPr>
            <w:tcW w:w="1200"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8"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020" w:type="dxa"/>
            <w:vMerge/>
            <w:tcBorders>
              <w:top w:val="single" w:sz="8" w:space="0" w:color="auto"/>
              <w:left w:val="nil"/>
              <w:bottom w:val="single" w:sz="8" w:space="0" w:color="000000"/>
              <w:right w:val="single" w:sz="8"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r>
      <w:tr w:rsidR="006A07EF" w:rsidRPr="006A07EF" w:rsidTr="006A07EF">
        <w:trPr>
          <w:trHeight w:val="315"/>
        </w:trPr>
        <w:tc>
          <w:tcPr>
            <w:tcW w:w="1200"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8"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200" w:type="dxa"/>
            <w:vMerge/>
            <w:tcBorders>
              <w:top w:val="single" w:sz="8" w:space="0" w:color="auto"/>
              <w:left w:val="single" w:sz="4" w:space="0" w:color="auto"/>
              <w:bottom w:val="single" w:sz="8" w:space="0" w:color="000000"/>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1020" w:type="dxa"/>
            <w:vMerge/>
            <w:tcBorders>
              <w:top w:val="single" w:sz="8" w:space="0" w:color="auto"/>
              <w:left w:val="nil"/>
              <w:bottom w:val="single" w:sz="8" w:space="0" w:color="000000"/>
              <w:right w:val="single" w:sz="8"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r>
      <w:tr w:rsidR="006A07EF" w:rsidRPr="006A07EF" w:rsidTr="006A07EF">
        <w:trPr>
          <w:trHeight w:val="300"/>
        </w:trPr>
        <w:tc>
          <w:tcPr>
            <w:tcW w:w="1200" w:type="dxa"/>
            <w:tcBorders>
              <w:top w:val="single" w:sz="4" w:space="0" w:color="auto"/>
              <w:left w:val="single" w:sz="4" w:space="0" w:color="auto"/>
              <w:bottom w:val="nil"/>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Singapour</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9 722,00</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3,6</w:t>
            </w:r>
          </w:p>
        </w:tc>
        <w:tc>
          <w:tcPr>
            <w:tcW w:w="102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17</w:t>
            </w:r>
          </w:p>
        </w:tc>
      </w:tr>
      <w:tr w:rsidR="006A07EF" w:rsidRPr="006A07EF" w:rsidTr="006A07EF">
        <w:trPr>
          <w:trHeight w:val="300"/>
        </w:trPr>
        <w:tc>
          <w:tcPr>
            <w:tcW w:w="1200" w:type="dxa"/>
            <w:tcBorders>
              <w:top w:val="dotDotDash" w:sz="4" w:space="0" w:color="auto"/>
              <w:left w:val="single" w:sz="4" w:space="0" w:color="auto"/>
              <w:bottom w:val="dotDotDash"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Indonésie</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6 866,00</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0,8</w:t>
            </w:r>
          </w:p>
        </w:tc>
        <w:tc>
          <w:tcPr>
            <w:tcW w:w="102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125</w:t>
            </w:r>
          </w:p>
        </w:tc>
      </w:tr>
      <w:tr w:rsidR="006A07EF" w:rsidRPr="006A07EF" w:rsidTr="006A07EF">
        <w:trPr>
          <w:trHeight w:val="300"/>
        </w:trPr>
        <w:tc>
          <w:tcPr>
            <w:tcW w:w="1200" w:type="dxa"/>
            <w:tcBorders>
              <w:top w:val="nil"/>
              <w:left w:val="single" w:sz="4" w:space="0" w:color="auto"/>
              <w:bottom w:val="nil"/>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Thaïlande</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5 387,00</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1,5</w:t>
            </w:r>
          </w:p>
        </w:tc>
        <w:tc>
          <w:tcPr>
            <w:tcW w:w="102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61</w:t>
            </w:r>
          </w:p>
        </w:tc>
      </w:tr>
      <w:tr w:rsidR="006A07EF" w:rsidRPr="006A07EF" w:rsidTr="006A07EF">
        <w:trPr>
          <w:trHeight w:val="300"/>
        </w:trPr>
        <w:tc>
          <w:tcPr>
            <w:tcW w:w="1200" w:type="dxa"/>
            <w:tcBorders>
              <w:top w:val="dotDotDash" w:sz="4" w:space="0" w:color="auto"/>
              <w:left w:val="single" w:sz="4" w:space="0" w:color="auto"/>
              <w:bottom w:val="dotDotDash"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Malaisie</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4 697,00</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1,5</w:t>
            </w:r>
          </w:p>
        </w:tc>
        <w:tc>
          <w:tcPr>
            <w:tcW w:w="102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35</w:t>
            </w:r>
          </w:p>
        </w:tc>
      </w:tr>
      <w:tr w:rsidR="006A07EF" w:rsidRPr="006A07EF" w:rsidTr="006A07EF">
        <w:trPr>
          <w:trHeight w:val="300"/>
        </w:trPr>
        <w:tc>
          <w:tcPr>
            <w:tcW w:w="1200" w:type="dxa"/>
            <w:tcBorders>
              <w:top w:val="nil"/>
              <w:left w:val="single" w:sz="4" w:space="0" w:color="auto"/>
              <w:bottom w:val="nil"/>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Vietnam</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3 363,00</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2,4</w:t>
            </w:r>
          </w:p>
        </w:tc>
        <w:tc>
          <w:tcPr>
            <w:tcW w:w="102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131</w:t>
            </w:r>
          </w:p>
        </w:tc>
      </w:tr>
      <w:tr w:rsidR="006A07EF" w:rsidRPr="006A07EF" w:rsidTr="006A07EF">
        <w:trPr>
          <w:trHeight w:val="300"/>
        </w:trPr>
        <w:tc>
          <w:tcPr>
            <w:tcW w:w="1200" w:type="dxa"/>
            <w:tcBorders>
              <w:top w:val="dotDotDash" w:sz="4" w:space="0" w:color="auto"/>
              <w:left w:val="single" w:sz="4" w:space="0" w:color="auto"/>
              <w:bottom w:val="dotDotDash"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Philippines</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2 977,00</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1,2</w:t>
            </w:r>
          </w:p>
        </w:tc>
        <w:tc>
          <w:tcPr>
            <w:tcW w:w="102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30</w:t>
            </w:r>
          </w:p>
        </w:tc>
      </w:tr>
      <w:tr w:rsidR="006A07EF" w:rsidRPr="006A07EF" w:rsidTr="006A07EF">
        <w:trPr>
          <w:trHeight w:val="300"/>
        </w:trPr>
        <w:tc>
          <w:tcPr>
            <w:tcW w:w="1200" w:type="dxa"/>
            <w:tcBorders>
              <w:top w:val="nil"/>
              <w:left w:val="single" w:sz="4" w:space="0" w:color="auto"/>
              <w:bottom w:val="nil"/>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Brunei</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411,00</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2,4</w:t>
            </w:r>
          </w:p>
        </w:tc>
        <w:tc>
          <w:tcPr>
            <w:tcW w:w="102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w:t>
            </w:r>
          </w:p>
        </w:tc>
      </w:tr>
      <w:tr w:rsidR="006A07EF" w:rsidRPr="006A07EF" w:rsidTr="006A07EF">
        <w:trPr>
          <w:trHeight w:val="300"/>
        </w:trPr>
        <w:tc>
          <w:tcPr>
            <w:tcW w:w="1200" w:type="dxa"/>
            <w:tcBorders>
              <w:top w:val="dotDotDash" w:sz="4" w:space="0" w:color="auto"/>
              <w:left w:val="single" w:sz="4" w:space="0" w:color="auto"/>
              <w:bottom w:val="dotDotDash"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Cambodge</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217,00</w:t>
            </w:r>
          </w:p>
        </w:tc>
        <w:tc>
          <w:tcPr>
            <w:tcW w:w="120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1,6</w:t>
            </w:r>
          </w:p>
        </w:tc>
        <w:tc>
          <w:tcPr>
            <w:tcW w:w="1020"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84</w:t>
            </w:r>
          </w:p>
        </w:tc>
      </w:tr>
      <w:tr w:rsidR="006A07EF" w:rsidRPr="006A07EF" w:rsidTr="006A07EF">
        <w:trPr>
          <w:trHeight w:val="300"/>
        </w:trPr>
        <w:tc>
          <w:tcPr>
            <w:tcW w:w="1200" w:type="dxa"/>
            <w:tcBorders>
              <w:top w:val="nil"/>
              <w:left w:val="single" w:sz="4" w:space="0" w:color="auto"/>
              <w:bottom w:val="dotDotDash"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Timor</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37,70</w:t>
            </w:r>
          </w:p>
        </w:tc>
        <w:tc>
          <w:tcPr>
            <w:tcW w:w="120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0,7</w:t>
            </w:r>
          </w:p>
        </w:tc>
        <w:tc>
          <w:tcPr>
            <w:tcW w:w="102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N</w:t>
            </w:r>
            <w:r>
              <w:rPr>
                <w:rFonts w:ascii="Times New Roman" w:eastAsia="Times New Roman" w:hAnsi="Times New Roman"/>
                <w:color w:val="000000"/>
                <w:sz w:val="20"/>
                <w:szCs w:val="20"/>
                <w:lang w:eastAsia="fr-FR"/>
              </w:rPr>
              <w:t>.</w:t>
            </w:r>
            <w:r w:rsidRPr="006A07EF">
              <w:rPr>
                <w:rFonts w:ascii="Times New Roman" w:eastAsia="Times New Roman" w:hAnsi="Times New Roman"/>
                <w:color w:val="000000"/>
                <w:sz w:val="20"/>
                <w:szCs w:val="20"/>
                <w:lang w:eastAsia="fr-FR"/>
              </w:rPr>
              <w:t>C</w:t>
            </w:r>
          </w:p>
        </w:tc>
      </w:tr>
      <w:tr w:rsidR="006A07EF" w:rsidRPr="006A07EF" w:rsidTr="006A07EF">
        <w:trPr>
          <w:trHeight w:val="300"/>
        </w:trPr>
        <w:tc>
          <w:tcPr>
            <w:tcW w:w="1200" w:type="dxa"/>
            <w:tcBorders>
              <w:top w:val="nil"/>
              <w:left w:val="single" w:sz="4" w:space="0" w:color="auto"/>
              <w:bottom w:val="single" w:sz="4" w:space="0" w:color="auto"/>
              <w:right w:val="single" w:sz="4" w:space="0" w:color="auto"/>
            </w:tcBorders>
            <w:shd w:val="clear" w:color="000000" w:fill="DBEEF3"/>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Laos</w:t>
            </w:r>
          </w:p>
        </w:tc>
        <w:tc>
          <w:tcPr>
            <w:tcW w:w="1200" w:type="dxa"/>
            <w:tcBorders>
              <w:top w:val="nil"/>
              <w:left w:val="nil"/>
              <w:bottom w:val="single" w:sz="4"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right"/>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18,70</w:t>
            </w:r>
          </w:p>
        </w:tc>
        <w:tc>
          <w:tcPr>
            <w:tcW w:w="1200" w:type="dxa"/>
            <w:tcBorders>
              <w:top w:val="nil"/>
              <w:left w:val="nil"/>
              <w:bottom w:val="single" w:sz="4"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0,2</w:t>
            </w:r>
          </w:p>
        </w:tc>
        <w:tc>
          <w:tcPr>
            <w:tcW w:w="1020" w:type="dxa"/>
            <w:tcBorders>
              <w:top w:val="nil"/>
              <w:left w:val="nil"/>
              <w:bottom w:val="single" w:sz="4"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-30</w:t>
            </w:r>
          </w:p>
        </w:tc>
      </w:tr>
    </w:tbl>
    <w:p w:rsidR="006F632E" w:rsidRDefault="006F632E" w:rsidP="00660251">
      <w:pPr>
        <w:spacing w:after="0" w:line="240" w:lineRule="auto"/>
        <w:jc w:val="center"/>
        <w:rPr>
          <w:rFonts w:ascii="Times New Roman" w:hAnsi="Times New Roman"/>
          <w:sz w:val="24"/>
          <w:szCs w:val="24"/>
        </w:rPr>
      </w:pPr>
    </w:p>
    <w:p w:rsidR="006117FA" w:rsidRDefault="006117FA" w:rsidP="00660251">
      <w:pPr>
        <w:spacing w:after="0" w:line="240" w:lineRule="auto"/>
        <w:jc w:val="center"/>
        <w:rPr>
          <w:rFonts w:ascii="Times New Roman" w:hAnsi="Times New Roman"/>
          <w:sz w:val="24"/>
          <w:szCs w:val="24"/>
        </w:rPr>
      </w:pPr>
    </w:p>
    <w:p w:rsidR="006117FA" w:rsidRDefault="006117FA" w:rsidP="00660251">
      <w:pPr>
        <w:spacing w:after="0" w:line="240" w:lineRule="auto"/>
        <w:jc w:val="center"/>
        <w:rPr>
          <w:rFonts w:ascii="Times New Roman" w:hAnsi="Times New Roman"/>
          <w:sz w:val="24"/>
          <w:szCs w:val="24"/>
        </w:rPr>
      </w:pPr>
    </w:p>
    <w:p w:rsidR="006117FA" w:rsidRDefault="006117FA" w:rsidP="00660251">
      <w:pPr>
        <w:spacing w:after="0" w:line="240" w:lineRule="auto"/>
        <w:jc w:val="center"/>
        <w:rPr>
          <w:rFonts w:ascii="Times New Roman" w:hAnsi="Times New Roman"/>
          <w:sz w:val="24"/>
          <w:szCs w:val="24"/>
        </w:rPr>
      </w:pPr>
    </w:p>
    <w:p w:rsidR="006117FA" w:rsidRDefault="006117FA" w:rsidP="00660251">
      <w:pPr>
        <w:spacing w:after="0" w:line="240" w:lineRule="auto"/>
        <w:jc w:val="center"/>
        <w:rPr>
          <w:rFonts w:ascii="Times New Roman" w:hAnsi="Times New Roman"/>
          <w:sz w:val="24"/>
          <w:szCs w:val="24"/>
        </w:rPr>
      </w:pPr>
    </w:p>
    <w:p w:rsidR="00E05006" w:rsidRPr="00AA32AB" w:rsidRDefault="00E05006" w:rsidP="00E05006">
      <w:pPr>
        <w:spacing w:after="0" w:line="240" w:lineRule="auto"/>
        <w:jc w:val="center"/>
        <w:rPr>
          <w:rFonts w:ascii="Times New Roman" w:hAnsi="Times New Roman"/>
          <w:b/>
          <w:sz w:val="24"/>
          <w:szCs w:val="24"/>
        </w:rPr>
      </w:pPr>
      <w:r w:rsidRPr="00AA32AB">
        <w:rPr>
          <w:rFonts w:ascii="Times New Roman" w:hAnsi="Times New Roman"/>
          <w:b/>
          <w:sz w:val="24"/>
          <w:szCs w:val="24"/>
        </w:rPr>
        <w:t xml:space="preserve">Le secteur de l’armement en </w:t>
      </w:r>
      <w:r w:rsidR="00D5529B">
        <w:rPr>
          <w:rFonts w:ascii="Times New Roman" w:hAnsi="Times New Roman"/>
          <w:b/>
          <w:sz w:val="24"/>
          <w:szCs w:val="24"/>
        </w:rPr>
        <w:t>France.</w:t>
      </w: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P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right="1133"/>
        <w:jc w:val="right"/>
        <w:rPr>
          <w:rFonts w:ascii="Times New Roman" w:hAnsi="Times New Roman"/>
          <w:sz w:val="20"/>
          <w:szCs w:val="20"/>
        </w:rPr>
      </w:pPr>
      <w:r>
        <w:rPr>
          <w:rFonts w:ascii="Times New Roman" w:hAnsi="Times New Roman"/>
          <w:sz w:val="20"/>
          <w:szCs w:val="20"/>
        </w:rPr>
        <w:t>(</w:t>
      </w:r>
      <w:proofErr w:type="gramStart"/>
      <w:r w:rsidRPr="006117FA">
        <w:rPr>
          <w:rFonts w:ascii="Times New Roman" w:hAnsi="Times New Roman"/>
          <w:sz w:val="20"/>
          <w:szCs w:val="20"/>
        </w:rPr>
        <w:t>en</w:t>
      </w:r>
      <w:proofErr w:type="gramEnd"/>
      <w:r w:rsidR="00BD7AE3">
        <w:rPr>
          <w:rFonts w:ascii="Times New Roman" w:hAnsi="Times New Roman"/>
          <w:sz w:val="20"/>
          <w:szCs w:val="20"/>
        </w:rPr>
        <w:t xml:space="preserve"> m</w:t>
      </w:r>
      <w:r w:rsidRPr="006117FA">
        <w:rPr>
          <w:rFonts w:ascii="Times New Roman" w:hAnsi="Times New Roman"/>
          <w:sz w:val="20"/>
          <w:szCs w:val="20"/>
        </w:rPr>
        <w:t>illi</w:t>
      </w:r>
      <w:r>
        <w:rPr>
          <w:rFonts w:ascii="Times New Roman" w:hAnsi="Times New Roman"/>
          <w:sz w:val="20"/>
          <w:szCs w:val="20"/>
        </w:rPr>
        <w:t>ards</w:t>
      </w:r>
      <w:r w:rsidRPr="006117FA">
        <w:rPr>
          <w:rFonts w:ascii="Times New Roman" w:hAnsi="Times New Roman"/>
          <w:sz w:val="20"/>
          <w:szCs w:val="20"/>
        </w:rPr>
        <w:t xml:space="preserve"> d’euros</w:t>
      </w:r>
      <w:r>
        <w:rPr>
          <w:rFonts w:ascii="Times New Roman" w:hAnsi="Times New Roman"/>
          <w:sz w:val="20"/>
          <w:szCs w:val="20"/>
        </w:rPr>
        <w:t>)</w:t>
      </w:r>
    </w:p>
    <w:tbl>
      <w:tblPr>
        <w:tblW w:w="7232" w:type="dxa"/>
        <w:tblInd w:w="1346" w:type="dxa"/>
        <w:tblCellMar>
          <w:left w:w="70" w:type="dxa"/>
          <w:right w:w="70" w:type="dxa"/>
        </w:tblCellMar>
        <w:tblLook w:val="04A0" w:firstRow="1" w:lastRow="0" w:firstColumn="1" w:lastColumn="0" w:noHBand="0" w:noVBand="1"/>
      </w:tblPr>
      <w:tblGrid>
        <w:gridCol w:w="680"/>
        <w:gridCol w:w="1079"/>
        <w:gridCol w:w="1079"/>
        <w:gridCol w:w="901"/>
        <w:gridCol w:w="1163"/>
        <w:gridCol w:w="1163"/>
        <w:gridCol w:w="1167"/>
      </w:tblGrid>
      <w:tr w:rsidR="006A07EF" w:rsidRPr="006A07EF" w:rsidTr="006B7E39">
        <w:trPr>
          <w:trHeight w:val="300"/>
        </w:trPr>
        <w:tc>
          <w:tcPr>
            <w:tcW w:w="68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p>
        </w:tc>
        <w:tc>
          <w:tcPr>
            <w:tcW w:w="3059" w:type="dxa"/>
            <w:gridSpan w:val="3"/>
            <w:vMerge w:val="restart"/>
            <w:tcBorders>
              <w:top w:val="single" w:sz="4" w:space="0" w:color="auto"/>
              <w:left w:val="single" w:sz="4" w:space="0" w:color="auto"/>
              <w:bottom w:val="single" w:sz="4" w:space="0" w:color="auto"/>
              <w:right w:val="single" w:sz="4" w:space="0" w:color="auto"/>
            </w:tcBorders>
            <w:shd w:val="clear" w:color="000000" w:fill="09FF78"/>
            <w:vAlign w:val="center"/>
            <w:hideMark/>
          </w:tcPr>
          <w:p w:rsidR="006A07EF" w:rsidRPr="006A07EF" w:rsidRDefault="006A07EF" w:rsidP="006A07EF">
            <w:pPr>
              <w:spacing w:after="0" w:line="240" w:lineRule="auto"/>
              <w:jc w:val="center"/>
              <w:rPr>
                <w:rFonts w:ascii="Times New Roman" w:eastAsia="Times New Roman" w:hAnsi="Times New Roman"/>
                <w:b/>
                <w:bCs/>
                <w:color w:val="000000"/>
                <w:sz w:val="20"/>
                <w:szCs w:val="20"/>
                <w:lang w:eastAsia="fr-FR"/>
              </w:rPr>
            </w:pPr>
            <w:r w:rsidRPr="006A07EF">
              <w:rPr>
                <w:rFonts w:ascii="Times New Roman" w:eastAsia="Times New Roman" w:hAnsi="Times New Roman"/>
                <w:b/>
                <w:bCs/>
                <w:color w:val="000000"/>
                <w:sz w:val="20"/>
                <w:szCs w:val="20"/>
                <w:lang w:eastAsia="fr-FR"/>
              </w:rPr>
              <w:t>Composantes du chiffres d'affaires armement de l'industrie française</w:t>
            </w:r>
          </w:p>
        </w:tc>
        <w:tc>
          <w:tcPr>
            <w:tcW w:w="3493" w:type="dxa"/>
            <w:gridSpan w:val="3"/>
            <w:vMerge w:val="restart"/>
            <w:tcBorders>
              <w:top w:val="single" w:sz="4" w:space="0" w:color="auto"/>
              <w:left w:val="single" w:sz="4" w:space="0" w:color="auto"/>
              <w:bottom w:val="single" w:sz="4" w:space="0" w:color="auto"/>
              <w:right w:val="single" w:sz="4" w:space="0" w:color="auto"/>
            </w:tcBorders>
            <w:shd w:val="clear" w:color="000000" w:fill="66FFFF"/>
            <w:vAlign w:val="center"/>
            <w:hideMark/>
          </w:tcPr>
          <w:p w:rsidR="006A07EF" w:rsidRPr="006A07EF" w:rsidRDefault="006A07EF" w:rsidP="00BD7AE3">
            <w:pPr>
              <w:spacing w:after="0" w:line="240" w:lineRule="auto"/>
              <w:jc w:val="center"/>
              <w:rPr>
                <w:rFonts w:ascii="Times New Roman" w:eastAsia="Times New Roman" w:hAnsi="Times New Roman"/>
                <w:b/>
                <w:bCs/>
                <w:color w:val="000000"/>
                <w:sz w:val="20"/>
                <w:szCs w:val="20"/>
                <w:lang w:eastAsia="fr-FR"/>
              </w:rPr>
            </w:pPr>
            <w:r w:rsidRPr="006A07EF">
              <w:rPr>
                <w:rFonts w:ascii="Times New Roman" w:eastAsia="Times New Roman" w:hAnsi="Times New Roman"/>
                <w:b/>
                <w:bCs/>
                <w:color w:val="000000"/>
                <w:sz w:val="20"/>
                <w:szCs w:val="20"/>
                <w:lang w:eastAsia="fr-FR"/>
              </w:rPr>
              <w:t>Les importations et les exportations des mat</w:t>
            </w:r>
            <w:r w:rsidR="00BD7AE3">
              <w:rPr>
                <w:rFonts w:ascii="Times New Roman" w:eastAsia="Times New Roman" w:hAnsi="Times New Roman"/>
                <w:b/>
                <w:bCs/>
                <w:color w:val="000000"/>
                <w:sz w:val="20"/>
                <w:szCs w:val="20"/>
                <w:lang w:eastAsia="fr-FR"/>
              </w:rPr>
              <w:t>é</w:t>
            </w:r>
            <w:r w:rsidRPr="006A07EF">
              <w:rPr>
                <w:rFonts w:ascii="Times New Roman" w:eastAsia="Times New Roman" w:hAnsi="Times New Roman"/>
                <w:b/>
                <w:bCs/>
                <w:color w:val="000000"/>
                <w:sz w:val="20"/>
                <w:szCs w:val="20"/>
                <w:lang w:eastAsia="fr-FR"/>
              </w:rPr>
              <w:t xml:space="preserve">riels d'armement en France  </w:t>
            </w:r>
          </w:p>
        </w:tc>
      </w:tr>
      <w:tr w:rsidR="006A07EF" w:rsidRPr="006A07EF" w:rsidTr="006B7E39">
        <w:trPr>
          <w:trHeight w:val="300"/>
        </w:trPr>
        <w:tc>
          <w:tcPr>
            <w:tcW w:w="680"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p>
        </w:tc>
        <w:tc>
          <w:tcPr>
            <w:tcW w:w="3059" w:type="dxa"/>
            <w:gridSpan w:val="3"/>
            <w:vMerge/>
            <w:tcBorders>
              <w:top w:val="single" w:sz="4" w:space="0" w:color="000000"/>
              <w:left w:val="single" w:sz="4" w:space="0" w:color="auto"/>
              <w:bottom w:val="single" w:sz="4" w:space="0" w:color="auto"/>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c>
          <w:tcPr>
            <w:tcW w:w="3493" w:type="dxa"/>
            <w:gridSpan w:val="3"/>
            <w:vMerge/>
            <w:tcBorders>
              <w:top w:val="single" w:sz="4" w:space="0" w:color="000000"/>
              <w:left w:val="single" w:sz="4" w:space="0" w:color="auto"/>
              <w:bottom w:val="single" w:sz="4" w:space="0" w:color="auto"/>
              <w:right w:val="single" w:sz="4" w:space="0" w:color="auto"/>
            </w:tcBorders>
            <w:vAlign w:val="center"/>
            <w:hideMark/>
          </w:tcPr>
          <w:p w:rsidR="006A07EF" w:rsidRPr="006A07EF" w:rsidRDefault="006A07EF" w:rsidP="006A07EF">
            <w:pPr>
              <w:spacing w:after="0" w:line="240" w:lineRule="auto"/>
              <w:rPr>
                <w:rFonts w:ascii="Times New Roman" w:eastAsia="Times New Roman" w:hAnsi="Times New Roman"/>
                <w:b/>
                <w:bCs/>
                <w:color w:val="000000"/>
                <w:sz w:val="20"/>
                <w:szCs w:val="20"/>
                <w:lang w:eastAsia="fr-FR"/>
              </w:rPr>
            </w:pPr>
          </w:p>
        </w:tc>
      </w:tr>
      <w:tr w:rsidR="006A07EF" w:rsidRPr="006A07EF" w:rsidTr="006B7E39">
        <w:trPr>
          <w:trHeight w:val="780"/>
        </w:trPr>
        <w:tc>
          <w:tcPr>
            <w:tcW w:w="680" w:type="dxa"/>
            <w:tcBorders>
              <w:top w:val="nil"/>
              <w:left w:val="nil"/>
              <w:bottom w:val="single"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 </w:t>
            </w:r>
          </w:p>
        </w:tc>
        <w:tc>
          <w:tcPr>
            <w:tcW w:w="1079" w:type="dxa"/>
            <w:tcBorders>
              <w:top w:val="single" w:sz="4" w:space="0" w:color="auto"/>
              <w:left w:val="single" w:sz="8" w:space="0" w:color="auto"/>
              <w:bottom w:val="single" w:sz="8" w:space="0" w:color="auto"/>
              <w:right w:val="nil"/>
            </w:tcBorders>
            <w:shd w:val="clear" w:color="000000" w:fill="CCFFCC"/>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France</w:t>
            </w:r>
          </w:p>
        </w:tc>
        <w:tc>
          <w:tcPr>
            <w:tcW w:w="1079" w:type="dxa"/>
            <w:tcBorders>
              <w:top w:val="single" w:sz="4" w:space="0" w:color="auto"/>
              <w:left w:val="single" w:sz="4" w:space="0" w:color="auto"/>
              <w:bottom w:val="single" w:sz="8" w:space="0" w:color="auto"/>
              <w:right w:val="single" w:sz="4" w:space="0" w:color="auto"/>
            </w:tcBorders>
            <w:shd w:val="clear" w:color="000000" w:fill="CCFFCC"/>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Export</w:t>
            </w:r>
          </w:p>
        </w:tc>
        <w:tc>
          <w:tcPr>
            <w:tcW w:w="901" w:type="dxa"/>
            <w:tcBorders>
              <w:top w:val="single" w:sz="4" w:space="0" w:color="auto"/>
              <w:left w:val="nil"/>
              <w:bottom w:val="single" w:sz="8" w:space="0" w:color="auto"/>
              <w:right w:val="single" w:sz="8" w:space="0" w:color="auto"/>
            </w:tcBorders>
            <w:shd w:val="clear" w:color="000000" w:fill="CCFFCC"/>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Total</w:t>
            </w:r>
          </w:p>
        </w:tc>
        <w:tc>
          <w:tcPr>
            <w:tcW w:w="1163" w:type="dxa"/>
            <w:tcBorders>
              <w:top w:val="single" w:sz="4" w:space="0" w:color="auto"/>
              <w:left w:val="nil"/>
              <w:bottom w:val="single" w:sz="8" w:space="0" w:color="auto"/>
              <w:right w:val="nil"/>
            </w:tcBorders>
            <w:shd w:val="clear" w:color="000000" w:fill="CCFFFF"/>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Importations</w:t>
            </w:r>
          </w:p>
        </w:tc>
        <w:tc>
          <w:tcPr>
            <w:tcW w:w="1163" w:type="dxa"/>
            <w:tcBorders>
              <w:top w:val="single" w:sz="4" w:space="0" w:color="auto"/>
              <w:left w:val="single" w:sz="4" w:space="0" w:color="auto"/>
              <w:bottom w:val="single" w:sz="8" w:space="0" w:color="auto"/>
              <w:right w:val="single" w:sz="4" w:space="0" w:color="auto"/>
            </w:tcBorders>
            <w:shd w:val="clear" w:color="000000" w:fill="CCFFFF"/>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Exportations</w:t>
            </w:r>
          </w:p>
        </w:tc>
        <w:tc>
          <w:tcPr>
            <w:tcW w:w="1167" w:type="dxa"/>
            <w:tcBorders>
              <w:top w:val="single" w:sz="4" w:space="0" w:color="auto"/>
              <w:left w:val="nil"/>
              <w:bottom w:val="single" w:sz="8" w:space="0" w:color="auto"/>
              <w:right w:val="single" w:sz="8" w:space="0" w:color="auto"/>
            </w:tcBorders>
            <w:shd w:val="clear" w:color="000000" w:fill="CCFFFF"/>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Taux de couverture en %</w:t>
            </w:r>
          </w:p>
        </w:tc>
      </w:tr>
      <w:tr w:rsidR="006A07EF" w:rsidRPr="006A07EF" w:rsidTr="006A07EF">
        <w:trPr>
          <w:trHeight w:val="300"/>
        </w:trPr>
        <w:tc>
          <w:tcPr>
            <w:tcW w:w="68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2002</w:t>
            </w:r>
          </w:p>
        </w:tc>
        <w:tc>
          <w:tcPr>
            <w:tcW w:w="1079" w:type="dxa"/>
            <w:tcBorders>
              <w:top w:val="nil"/>
              <w:left w:val="single" w:sz="8"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9,40</w:t>
            </w:r>
          </w:p>
        </w:tc>
        <w:tc>
          <w:tcPr>
            <w:tcW w:w="1079"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4,40</w:t>
            </w:r>
          </w:p>
        </w:tc>
        <w:tc>
          <w:tcPr>
            <w:tcW w:w="901"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13,80</w:t>
            </w:r>
          </w:p>
        </w:tc>
        <w:tc>
          <w:tcPr>
            <w:tcW w:w="1163" w:type="dxa"/>
            <w:tcBorders>
              <w:top w:val="nil"/>
              <w:left w:val="nil"/>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0,685</w:t>
            </w:r>
          </w:p>
        </w:tc>
        <w:tc>
          <w:tcPr>
            <w:tcW w:w="1163"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3,287</w:t>
            </w:r>
          </w:p>
        </w:tc>
        <w:tc>
          <w:tcPr>
            <w:tcW w:w="1167"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480</w:t>
            </w:r>
          </w:p>
        </w:tc>
      </w:tr>
      <w:tr w:rsidR="006A07EF" w:rsidRPr="006A07EF" w:rsidTr="006A07EF">
        <w:trPr>
          <w:trHeight w:val="300"/>
        </w:trPr>
        <w:tc>
          <w:tcPr>
            <w:tcW w:w="680" w:type="dxa"/>
            <w:tcBorders>
              <w:top w:val="nil"/>
              <w:left w:val="single" w:sz="4"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2003</w:t>
            </w:r>
          </w:p>
        </w:tc>
        <w:tc>
          <w:tcPr>
            <w:tcW w:w="1079" w:type="dxa"/>
            <w:tcBorders>
              <w:top w:val="nil"/>
              <w:left w:val="single" w:sz="8"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10,30</w:t>
            </w:r>
          </w:p>
        </w:tc>
        <w:tc>
          <w:tcPr>
            <w:tcW w:w="1079"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4,30</w:t>
            </w:r>
          </w:p>
        </w:tc>
        <w:tc>
          <w:tcPr>
            <w:tcW w:w="901"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14,60</w:t>
            </w:r>
          </w:p>
        </w:tc>
        <w:tc>
          <w:tcPr>
            <w:tcW w:w="1163"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0,737</w:t>
            </w:r>
          </w:p>
        </w:tc>
        <w:tc>
          <w:tcPr>
            <w:tcW w:w="1163"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2,499</w:t>
            </w:r>
          </w:p>
        </w:tc>
        <w:tc>
          <w:tcPr>
            <w:tcW w:w="1167"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339</w:t>
            </w:r>
          </w:p>
        </w:tc>
      </w:tr>
      <w:tr w:rsidR="006A07EF" w:rsidRPr="006A07EF" w:rsidTr="006A07EF">
        <w:trPr>
          <w:trHeight w:val="300"/>
        </w:trPr>
        <w:tc>
          <w:tcPr>
            <w:tcW w:w="68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2004</w:t>
            </w:r>
          </w:p>
        </w:tc>
        <w:tc>
          <w:tcPr>
            <w:tcW w:w="1079" w:type="dxa"/>
            <w:tcBorders>
              <w:top w:val="nil"/>
              <w:left w:val="single" w:sz="8"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10,40</w:t>
            </w:r>
          </w:p>
        </w:tc>
        <w:tc>
          <w:tcPr>
            <w:tcW w:w="1079"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7,10</w:t>
            </w:r>
          </w:p>
        </w:tc>
        <w:tc>
          <w:tcPr>
            <w:tcW w:w="901"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17,50</w:t>
            </w:r>
          </w:p>
        </w:tc>
        <w:tc>
          <w:tcPr>
            <w:tcW w:w="1163" w:type="dxa"/>
            <w:tcBorders>
              <w:top w:val="nil"/>
              <w:left w:val="nil"/>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0,810</w:t>
            </w:r>
          </w:p>
        </w:tc>
        <w:tc>
          <w:tcPr>
            <w:tcW w:w="1163"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4,873</w:t>
            </w:r>
          </w:p>
        </w:tc>
        <w:tc>
          <w:tcPr>
            <w:tcW w:w="1167"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602</w:t>
            </w:r>
          </w:p>
        </w:tc>
      </w:tr>
      <w:tr w:rsidR="006A07EF" w:rsidRPr="006A07EF" w:rsidTr="006A07EF">
        <w:trPr>
          <w:trHeight w:val="300"/>
        </w:trPr>
        <w:tc>
          <w:tcPr>
            <w:tcW w:w="680" w:type="dxa"/>
            <w:tcBorders>
              <w:top w:val="nil"/>
              <w:left w:val="single" w:sz="4"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2005</w:t>
            </w:r>
          </w:p>
        </w:tc>
        <w:tc>
          <w:tcPr>
            <w:tcW w:w="1079" w:type="dxa"/>
            <w:tcBorders>
              <w:top w:val="nil"/>
              <w:left w:val="single" w:sz="8"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10,80</w:t>
            </w:r>
          </w:p>
        </w:tc>
        <w:tc>
          <w:tcPr>
            <w:tcW w:w="1079"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3,80</w:t>
            </w:r>
          </w:p>
        </w:tc>
        <w:tc>
          <w:tcPr>
            <w:tcW w:w="901"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14,60</w:t>
            </w:r>
          </w:p>
        </w:tc>
        <w:tc>
          <w:tcPr>
            <w:tcW w:w="1163"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1,006</w:t>
            </w:r>
          </w:p>
        </w:tc>
        <w:tc>
          <w:tcPr>
            <w:tcW w:w="1163"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3,060</w:t>
            </w:r>
          </w:p>
        </w:tc>
        <w:tc>
          <w:tcPr>
            <w:tcW w:w="1167"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304</w:t>
            </w:r>
          </w:p>
        </w:tc>
      </w:tr>
      <w:tr w:rsidR="006A07EF" w:rsidRPr="006A07EF" w:rsidTr="006A07EF">
        <w:trPr>
          <w:trHeight w:val="300"/>
        </w:trPr>
        <w:tc>
          <w:tcPr>
            <w:tcW w:w="68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2006</w:t>
            </w:r>
          </w:p>
        </w:tc>
        <w:tc>
          <w:tcPr>
            <w:tcW w:w="1079" w:type="dxa"/>
            <w:tcBorders>
              <w:top w:val="nil"/>
              <w:left w:val="single" w:sz="8"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10,20</w:t>
            </w:r>
          </w:p>
        </w:tc>
        <w:tc>
          <w:tcPr>
            <w:tcW w:w="1079"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4,00</w:t>
            </w:r>
          </w:p>
        </w:tc>
        <w:tc>
          <w:tcPr>
            <w:tcW w:w="901"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14,20</w:t>
            </w:r>
          </w:p>
        </w:tc>
        <w:tc>
          <w:tcPr>
            <w:tcW w:w="1163" w:type="dxa"/>
            <w:tcBorders>
              <w:top w:val="nil"/>
              <w:left w:val="nil"/>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0,985</w:t>
            </w:r>
          </w:p>
        </w:tc>
        <w:tc>
          <w:tcPr>
            <w:tcW w:w="1163"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2,719</w:t>
            </w:r>
          </w:p>
        </w:tc>
        <w:tc>
          <w:tcPr>
            <w:tcW w:w="1167"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276</w:t>
            </w:r>
          </w:p>
        </w:tc>
      </w:tr>
      <w:tr w:rsidR="006A07EF" w:rsidRPr="006A07EF" w:rsidTr="006A07EF">
        <w:trPr>
          <w:trHeight w:val="300"/>
        </w:trPr>
        <w:tc>
          <w:tcPr>
            <w:tcW w:w="680" w:type="dxa"/>
            <w:tcBorders>
              <w:top w:val="nil"/>
              <w:left w:val="single" w:sz="4"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2007</w:t>
            </w:r>
          </w:p>
        </w:tc>
        <w:tc>
          <w:tcPr>
            <w:tcW w:w="1079" w:type="dxa"/>
            <w:tcBorders>
              <w:top w:val="nil"/>
              <w:left w:val="single" w:sz="8"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9,20</w:t>
            </w:r>
          </w:p>
        </w:tc>
        <w:tc>
          <w:tcPr>
            <w:tcW w:w="1079"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4,60</w:t>
            </w:r>
          </w:p>
        </w:tc>
        <w:tc>
          <w:tcPr>
            <w:tcW w:w="901"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13,80</w:t>
            </w:r>
          </w:p>
        </w:tc>
        <w:tc>
          <w:tcPr>
            <w:tcW w:w="1163"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1,141</w:t>
            </w:r>
          </w:p>
        </w:tc>
        <w:tc>
          <w:tcPr>
            <w:tcW w:w="1163"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3,839</w:t>
            </w:r>
          </w:p>
        </w:tc>
        <w:tc>
          <w:tcPr>
            <w:tcW w:w="1167"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336</w:t>
            </w:r>
          </w:p>
        </w:tc>
      </w:tr>
      <w:tr w:rsidR="006A07EF" w:rsidRPr="006A07EF" w:rsidTr="006A07EF">
        <w:trPr>
          <w:trHeight w:val="300"/>
        </w:trPr>
        <w:tc>
          <w:tcPr>
            <w:tcW w:w="68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2008</w:t>
            </w:r>
          </w:p>
        </w:tc>
        <w:tc>
          <w:tcPr>
            <w:tcW w:w="1079" w:type="dxa"/>
            <w:tcBorders>
              <w:top w:val="nil"/>
              <w:left w:val="single" w:sz="8" w:space="0" w:color="auto"/>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10,40</w:t>
            </w:r>
          </w:p>
        </w:tc>
        <w:tc>
          <w:tcPr>
            <w:tcW w:w="1079"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3,20</w:t>
            </w:r>
          </w:p>
        </w:tc>
        <w:tc>
          <w:tcPr>
            <w:tcW w:w="901"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13,60</w:t>
            </w:r>
          </w:p>
        </w:tc>
        <w:tc>
          <w:tcPr>
            <w:tcW w:w="1163" w:type="dxa"/>
            <w:tcBorders>
              <w:top w:val="nil"/>
              <w:left w:val="nil"/>
              <w:bottom w:val="nil"/>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1,297</w:t>
            </w:r>
          </w:p>
        </w:tc>
        <w:tc>
          <w:tcPr>
            <w:tcW w:w="1163" w:type="dxa"/>
            <w:tcBorders>
              <w:top w:val="nil"/>
              <w:left w:val="single" w:sz="4"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3,480</w:t>
            </w:r>
          </w:p>
        </w:tc>
        <w:tc>
          <w:tcPr>
            <w:tcW w:w="1167"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268</w:t>
            </w:r>
          </w:p>
        </w:tc>
      </w:tr>
      <w:tr w:rsidR="006A07EF" w:rsidRPr="006A07EF" w:rsidTr="006A07EF">
        <w:trPr>
          <w:trHeight w:val="300"/>
        </w:trPr>
        <w:tc>
          <w:tcPr>
            <w:tcW w:w="680" w:type="dxa"/>
            <w:tcBorders>
              <w:top w:val="nil"/>
              <w:left w:val="single" w:sz="4"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2009</w:t>
            </w:r>
          </w:p>
        </w:tc>
        <w:tc>
          <w:tcPr>
            <w:tcW w:w="1079" w:type="dxa"/>
            <w:tcBorders>
              <w:top w:val="nil"/>
              <w:left w:val="single" w:sz="8" w:space="0" w:color="auto"/>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9,90</w:t>
            </w:r>
          </w:p>
        </w:tc>
        <w:tc>
          <w:tcPr>
            <w:tcW w:w="1079"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3,70</w:t>
            </w:r>
          </w:p>
        </w:tc>
        <w:tc>
          <w:tcPr>
            <w:tcW w:w="901"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13,60</w:t>
            </w:r>
          </w:p>
        </w:tc>
        <w:tc>
          <w:tcPr>
            <w:tcW w:w="1163" w:type="dxa"/>
            <w:tcBorders>
              <w:top w:val="nil"/>
              <w:left w:val="nil"/>
              <w:bottom w:val="nil"/>
              <w:right w:val="nil"/>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1,294</w:t>
            </w:r>
          </w:p>
        </w:tc>
        <w:tc>
          <w:tcPr>
            <w:tcW w:w="1163" w:type="dxa"/>
            <w:tcBorders>
              <w:top w:val="nil"/>
              <w:left w:val="single" w:sz="4"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3,810</w:t>
            </w:r>
          </w:p>
        </w:tc>
        <w:tc>
          <w:tcPr>
            <w:tcW w:w="1167"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294</w:t>
            </w:r>
          </w:p>
        </w:tc>
      </w:tr>
      <w:tr w:rsidR="006A07EF" w:rsidRPr="006A07EF" w:rsidTr="006A07EF">
        <w:trPr>
          <w:trHeight w:val="315"/>
        </w:trPr>
        <w:tc>
          <w:tcPr>
            <w:tcW w:w="680" w:type="dxa"/>
            <w:tcBorders>
              <w:top w:val="nil"/>
              <w:left w:val="single" w:sz="4" w:space="0" w:color="auto"/>
              <w:bottom w:val="single" w:sz="4" w:space="0" w:color="auto"/>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2010</w:t>
            </w:r>
          </w:p>
        </w:tc>
        <w:tc>
          <w:tcPr>
            <w:tcW w:w="1079" w:type="dxa"/>
            <w:tcBorders>
              <w:top w:val="nil"/>
              <w:left w:val="single" w:sz="8" w:space="0" w:color="auto"/>
              <w:bottom w:val="single" w:sz="8" w:space="0" w:color="auto"/>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11,20</w:t>
            </w:r>
          </w:p>
        </w:tc>
        <w:tc>
          <w:tcPr>
            <w:tcW w:w="1079" w:type="dxa"/>
            <w:tcBorders>
              <w:top w:val="nil"/>
              <w:left w:val="single" w:sz="4" w:space="0" w:color="auto"/>
              <w:bottom w:val="single" w:sz="8"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3,80</w:t>
            </w:r>
          </w:p>
        </w:tc>
        <w:tc>
          <w:tcPr>
            <w:tcW w:w="901" w:type="dxa"/>
            <w:tcBorders>
              <w:top w:val="nil"/>
              <w:left w:val="nil"/>
              <w:bottom w:val="single" w:sz="8" w:space="0" w:color="auto"/>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15,00</w:t>
            </w:r>
          </w:p>
        </w:tc>
        <w:tc>
          <w:tcPr>
            <w:tcW w:w="1163" w:type="dxa"/>
            <w:tcBorders>
              <w:top w:val="nil"/>
              <w:left w:val="nil"/>
              <w:bottom w:val="single" w:sz="8" w:space="0" w:color="auto"/>
              <w:right w:val="nil"/>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1,404</w:t>
            </w:r>
          </w:p>
        </w:tc>
        <w:tc>
          <w:tcPr>
            <w:tcW w:w="1163" w:type="dxa"/>
            <w:tcBorders>
              <w:top w:val="nil"/>
              <w:left w:val="single" w:sz="4" w:space="0" w:color="auto"/>
              <w:bottom w:val="single" w:sz="8"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3,789</w:t>
            </w:r>
          </w:p>
        </w:tc>
        <w:tc>
          <w:tcPr>
            <w:tcW w:w="1167" w:type="dxa"/>
            <w:tcBorders>
              <w:top w:val="nil"/>
              <w:left w:val="nil"/>
              <w:bottom w:val="single" w:sz="8" w:space="0" w:color="auto"/>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270</w:t>
            </w:r>
          </w:p>
        </w:tc>
      </w:tr>
    </w:tbl>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Default="006117FA"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117FA" w:rsidRP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center"/>
        <w:rPr>
          <w:rFonts w:ascii="Times New Roman" w:hAnsi="Times New Roman"/>
          <w:b/>
          <w:sz w:val="24"/>
          <w:szCs w:val="24"/>
        </w:rPr>
      </w:pPr>
      <w:r w:rsidRPr="006117FA">
        <w:rPr>
          <w:rFonts w:ascii="Times New Roman" w:hAnsi="Times New Roman"/>
          <w:b/>
          <w:sz w:val="24"/>
          <w:szCs w:val="24"/>
        </w:rPr>
        <w:lastRenderedPageBreak/>
        <w:t>Répartition du total des prises de commandes et des livraisons françaises</w:t>
      </w:r>
      <w:r w:rsidR="00D5529B">
        <w:rPr>
          <w:rFonts w:ascii="Times New Roman" w:hAnsi="Times New Roman"/>
          <w:b/>
          <w:sz w:val="24"/>
          <w:szCs w:val="24"/>
        </w:rPr>
        <w:t>.</w:t>
      </w:r>
    </w:p>
    <w:p w:rsid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center"/>
        <w:rPr>
          <w:rFonts w:ascii="Times New Roman" w:hAnsi="Times New Roman"/>
          <w:sz w:val="24"/>
          <w:szCs w:val="24"/>
        </w:rPr>
      </w:pPr>
      <w:proofErr w:type="gramStart"/>
      <w:r w:rsidRPr="006117FA">
        <w:rPr>
          <w:rFonts w:ascii="Times New Roman" w:hAnsi="Times New Roman"/>
          <w:b/>
          <w:sz w:val="24"/>
          <w:szCs w:val="24"/>
        </w:rPr>
        <w:t>de</w:t>
      </w:r>
      <w:proofErr w:type="gramEnd"/>
      <w:r w:rsidRPr="006117FA">
        <w:rPr>
          <w:rFonts w:ascii="Times New Roman" w:hAnsi="Times New Roman"/>
          <w:b/>
          <w:sz w:val="24"/>
          <w:szCs w:val="24"/>
        </w:rPr>
        <w:t xml:space="preserve"> 2002 à 2011</w:t>
      </w:r>
    </w:p>
    <w:p w:rsid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center"/>
        <w:rPr>
          <w:rFonts w:ascii="Times New Roman" w:hAnsi="Times New Roman"/>
          <w:sz w:val="24"/>
          <w:szCs w:val="24"/>
        </w:rPr>
      </w:pPr>
      <w:r w:rsidRPr="006117FA">
        <w:rPr>
          <w:rFonts w:ascii="Times New Roman" w:hAnsi="Times New Roman"/>
          <w:sz w:val="20"/>
          <w:szCs w:val="20"/>
        </w:rPr>
        <w:t>(</w:t>
      </w:r>
      <w:proofErr w:type="gramStart"/>
      <w:r w:rsidRPr="006117FA">
        <w:rPr>
          <w:rFonts w:ascii="Times New Roman" w:hAnsi="Times New Roman"/>
          <w:sz w:val="20"/>
          <w:szCs w:val="20"/>
        </w:rPr>
        <w:t>par</w:t>
      </w:r>
      <w:proofErr w:type="gramEnd"/>
      <w:r w:rsidRPr="006117FA">
        <w:rPr>
          <w:rFonts w:ascii="Times New Roman" w:hAnsi="Times New Roman"/>
          <w:sz w:val="20"/>
          <w:szCs w:val="20"/>
        </w:rPr>
        <w:t xml:space="preserve"> région géographique)</w:t>
      </w:r>
      <w:r>
        <w:rPr>
          <w:rFonts w:ascii="Times New Roman" w:hAnsi="Times New Roman"/>
          <w:sz w:val="24"/>
          <w:szCs w:val="24"/>
        </w:rPr>
        <w:t>.</w:t>
      </w: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P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right="424"/>
        <w:jc w:val="right"/>
        <w:rPr>
          <w:rFonts w:ascii="Times New Roman" w:hAnsi="Times New Roman"/>
          <w:sz w:val="20"/>
          <w:szCs w:val="20"/>
        </w:rPr>
      </w:pPr>
      <w:r>
        <w:rPr>
          <w:rFonts w:ascii="Times New Roman" w:hAnsi="Times New Roman"/>
          <w:sz w:val="20"/>
          <w:szCs w:val="20"/>
        </w:rPr>
        <w:t>(</w:t>
      </w:r>
      <w:proofErr w:type="gramStart"/>
      <w:r w:rsidRPr="006117FA">
        <w:rPr>
          <w:rFonts w:ascii="Times New Roman" w:hAnsi="Times New Roman"/>
          <w:sz w:val="20"/>
          <w:szCs w:val="20"/>
        </w:rPr>
        <w:t>en</w:t>
      </w:r>
      <w:proofErr w:type="gramEnd"/>
      <w:r w:rsidRPr="006117FA">
        <w:rPr>
          <w:rFonts w:ascii="Times New Roman" w:hAnsi="Times New Roman"/>
          <w:sz w:val="20"/>
          <w:szCs w:val="20"/>
        </w:rPr>
        <w:t xml:space="preserve"> millions d’euros</w:t>
      </w:r>
      <w:r>
        <w:rPr>
          <w:rFonts w:ascii="Times New Roman" w:hAnsi="Times New Roman"/>
          <w:sz w:val="20"/>
          <w:szCs w:val="20"/>
        </w:rPr>
        <w:t>)</w:t>
      </w:r>
    </w:p>
    <w:tbl>
      <w:tblPr>
        <w:tblW w:w="7900" w:type="dxa"/>
        <w:tblInd w:w="1346" w:type="dxa"/>
        <w:tblCellMar>
          <w:left w:w="70" w:type="dxa"/>
          <w:right w:w="70" w:type="dxa"/>
        </w:tblCellMar>
        <w:tblLook w:val="04A0" w:firstRow="1" w:lastRow="0" w:firstColumn="1" w:lastColumn="0" w:noHBand="0" w:noVBand="1"/>
      </w:tblPr>
      <w:tblGrid>
        <w:gridCol w:w="3100"/>
        <w:gridCol w:w="1521"/>
        <w:gridCol w:w="879"/>
        <w:gridCol w:w="1521"/>
        <w:gridCol w:w="879"/>
      </w:tblGrid>
      <w:tr w:rsidR="006A07EF" w:rsidRPr="006A07EF" w:rsidTr="006117FA">
        <w:trPr>
          <w:trHeight w:val="300"/>
        </w:trPr>
        <w:tc>
          <w:tcPr>
            <w:tcW w:w="3100" w:type="dxa"/>
            <w:tcBorders>
              <w:top w:val="nil"/>
              <w:left w:val="nil"/>
              <w:bottom w:val="nil"/>
              <w:right w:val="nil"/>
            </w:tcBorders>
            <w:shd w:val="clear" w:color="auto" w:fill="auto"/>
            <w:noWrap/>
            <w:vAlign w:val="bottom"/>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p>
        </w:tc>
        <w:tc>
          <w:tcPr>
            <w:tcW w:w="2400" w:type="dxa"/>
            <w:gridSpan w:val="2"/>
            <w:tcBorders>
              <w:top w:val="single" w:sz="8" w:space="0" w:color="auto"/>
              <w:left w:val="single" w:sz="8" w:space="0" w:color="auto"/>
              <w:bottom w:val="nil"/>
              <w:right w:val="single" w:sz="8" w:space="0" w:color="000000"/>
            </w:tcBorders>
            <w:shd w:val="clear" w:color="000000" w:fill="99FF33"/>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Commandes</w:t>
            </w:r>
          </w:p>
        </w:tc>
        <w:tc>
          <w:tcPr>
            <w:tcW w:w="2400" w:type="dxa"/>
            <w:gridSpan w:val="2"/>
            <w:tcBorders>
              <w:top w:val="single" w:sz="8" w:space="0" w:color="auto"/>
              <w:left w:val="nil"/>
              <w:bottom w:val="nil"/>
              <w:right w:val="single" w:sz="8" w:space="0" w:color="000000"/>
            </w:tcBorders>
            <w:shd w:val="clear" w:color="000000" w:fill="66FFFF"/>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Livraisons</w:t>
            </w:r>
          </w:p>
        </w:tc>
      </w:tr>
      <w:tr w:rsidR="006A07EF" w:rsidRPr="006A07EF" w:rsidTr="006117FA">
        <w:trPr>
          <w:trHeight w:val="300"/>
        </w:trPr>
        <w:tc>
          <w:tcPr>
            <w:tcW w:w="3100" w:type="dxa"/>
            <w:tcBorders>
              <w:top w:val="nil"/>
              <w:left w:val="nil"/>
              <w:bottom w:val="nil"/>
              <w:right w:val="nil"/>
            </w:tcBorders>
            <w:shd w:val="clear" w:color="auto" w:fill="auto"/>
            <w:noWrap/>
            <w:vAlign w:val="bottom"/>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p>
        </w:tc>
        <w:tc>
          <w:tcPr>
            <w:tcW w:w="1521" w:type="dxa"/>
            <w:tcBorders>
              <w:top w:val="single" w:sz="4" w:space="0" w:color="auto"/>
              <w:left w:val="single" w:sz="8" w:space="0" w:color="auto"/>
              <w:bottom w:val="single" w:sz="4" w:space="0" w:color="auto"/>
              <w:right w:val="single" w:sz="4" w:space="0" w:color="auto"/>
            </w:tcBorders>
            <w:shd w:val="clear" w:color="000000" w:fill="CC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cumulées</w:t>
            </w:r>
          </w:p>
        </w:tc>
        <w:tc>
          <w:tcPr>
            <w:tcW w:w="879" w:type="dxa"/>
            <w:tcBorders>
              <w:top w:val="single" w:sz="4" w:space="0" w:color="auto"/>
              <w:left w:val="nil"/>
              <w:bottom w:val="single" w:sz="4" w:space="0" w:color="auto"/>
              <w:right w:val="single" w:sz="8" w:space="0" w:color="auto"/>
            </w:tcBorders>
            <w:shd w:val="clear" w:color="000000" w:fill="CC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w:t>
            </w:r>
          </w:p>
        </w:tc>
        <w:tc>
          <w:tcPr>
            <w:tcW w:w="1521" w:type="dxa"/>
            <w:tcBorders>
              <w:top w:val="single" w:sz="4" w:space="0" w:color="auto"/>
              <w:left w:val="nil"/>
              <w:bottom w:val="single" w:sz="4" w:space="0" w:color="auto"/>
              <w:right w:val="single" w:sz="4" w:space="0" w:color="auto"/>
            </w:tcBorders>
            <w:shd w:val="clear" w:color="000000" w:fill="CCFFFF"/>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cumulées</w:t>
            </w:r>
          </w:p>
        </w:tc>
        <w:tc>
          <w:tcPr>
            <w:tcW w:w="879" w:type="dxa"/>
            <w:tcBorders>
              <w:top w:val="single" w:sz="4" w:space="0" w:color="auto"/>
              <w:left w:val="nil"/>
              <w:bottom w:val="single" w:sz="4" w:space="0" w:color="auto"/>
              <w:right w:val="single" w:sz="8" w:space="0" w:color="auto"/>
            </w:tcBorders>
            <w:shd w:val="clear" w:color="000000" w:fill="CCFFFF"/>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w:t>
            </w:r>
          </w:p>
        </w:tc>
      </w:tr>
      <w:tr w:rsidR="006A07EF" w:rsidRPr="006A07EF" w:rsidTr="006117FA">
        <w:trPr>
          <w:trHeight w:val="300"/>
        </w:trPr>
        <w:tc>
          <w:tcPr>
            <w:tcW w:w="3100" w:type="dxa"/>
            <w:tcBorders>
              <w:top w:val="single" w:sz="4" w:space="0" w:color="auto"/>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Afrique du Nord</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2 452,10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4,32</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1 217,30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2,63</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Afrique Subsaharienne</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808,50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1,43</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732,80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1,58</w:t>
            </w:r>
          </w:p>
        </w:tc>
      </w:tr>
      <w:tr w:rsidR="006A07EF" w:rsidRPr="006A07EF" w:rsidTr="006117FA">
        <w:trPr>
          <w:trHeight w:val="300"/>
        </w:trPr>
        <w:tc>
          <w:tcPr>
            <w:tcW w:w="310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Amérique du Nord</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2 922,30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5,15</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1 798,20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3,89</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Amérique Centrale et Caraïbes</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537,10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0,95</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206,20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0,45</w:t>
            </w:r>
          </w:p>
        </w:tc>
      </w:tr>
      <w:tr w:rsidR="006A07EF" w:rsidRPr="006A07EF" w:rsidTr="006117FA">
        <w:trPr>
          <w:trHeight w:val="300"/>
        </w:trPr>
        <w:tc>
          <w:tcPr>
            <w:tcW w:w="310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Amérique du Sud</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6 729,20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11,87</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1 158,50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2,50</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Asie Centrale</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393,10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0,69</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54,00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0,12</w:t>
            </w:r>
          </w:p>
        </w:tc>
      </w:tr>
      <w:tr w:rsidR="006A07EF" w:rsidRPr="006A07EF" w:rsidTr="006117FA">
        <w:trPr>
          <w:trHeight w:val="300"/>
        </w:trPr>
        <w:tc>
          <w:tcPr>
            <w:tcW w:w="310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Asie du Nord-Est</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2 689,10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4,74</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1 820,70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3,93</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Asie du Sud-Est</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3 753,60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6,62</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3 623,50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7,83</w:t>
            </w:r>
          </w:p>
        </w:tc>
      </w:tr>
      <w:tr w:rsidR="006A07EF" w:rsidRPr="006A07EF" w:rsidTr="006117FA">
        <w:trPr>
          <w:trHeight w:val="300"/>
        </w:trPr>
        <w:tc>
          <w:tcPr>
            <w:tcW w:w="310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Asie du Sud</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7 530,10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13,28</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3 420,80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7,39</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Proche et Moyen Orient</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13 379,90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23,6</w:t>
            </w:r>
            <w:r w:rsidR="001B40B6">
              <w:rPr>
                <w:rFonts w:ascii="Times New Roman" w:eastAsia="Times New Roman" w:hAnsi="Times New Roman"/>
                <w:color w:val="000000"/>
                <w:sz w:val="20"/>
                <w:szCs w:val="20"/>
                <w:lang w:eastAsia="fr-FR"/>
              </w:rPr>
              <w:t>0</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18 015,20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38,93</w:t>
            </w:r>
          </w:p>
        </w:tc>
      </w:tr>
      <w:tr w:rsidR="006A07EF" w:rsidRPr="006A07EF" w:rsidTr="006117FA">
        <w:trPr>
          <w:trHeight w:val="300"/>
        </w:trPr>
        <w:tc>
          <w:tcPr>
            <w:tcW w:w="3100" w:type="dxa"/>
            <w:tcBorders>
              <w:top w:val="nil"/>
              <w:left w:val="single" w:sz="4" w:space="0" w:color="auto"/>
              <w:bottom w:val="nil"/>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Union Européenne</w:t>
            </w:r>
          </w:p>
        </w:tc>
        <w:tc>
          <w:tcPr>
            <w:tcW w:w="1521" w:type="dxa"/>
            <w:tcBorders>
              <w:top w:val="nil"/>
              <w:left w:val="single" w:sz="8" w:space="0" w:color="auto"/>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8 705,10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15,35</w:t>
            </w:r>
          </w:p>
        </w:tc>
        <w:tc>
          <w:tcPr>
            <w:tcW w:w="1521" w:type="dxa"/>
            <w:tcBorders>
              <w:top w:val="nil"/>
              <w:left w:val="nil"/>
              <w:bottom w:val="nil"/>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9 806,10</w:t>
            </w:r>
          </w:p>
        </w:tc>
        <w:tc>
          <w:tcPr>
            <w:tcW w:w="879" w:type="dxa"/>
            <w:tcBorders>
              <w:top w:val="nil"/>
              <w:left w:val="nil"/>
              <w:bottom w:val="nil"/>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21,19</w:t>
            </w:r>
          </w:p>
        </w:tc>
      </w:tr>
      <w:tr w:rsidR="006A07EF" w:rsidRPr="006A07EF" w:rsidTr="006117FA">
        <w:trPr>
          <w:trHeight w:val="300"/>
        </w:trPr>
        <w:tc>
          <w:tcPr>
            <w:tcW w:w="3100" w:type="dxa"/>
            <w:tcBorders>
              <w:top w:val="dotDotDash" w:sz="4" w:space="0" w:color="auto"/>
              <w:left w:val="single" w:sz="4" w:space="0" w:color="auto"/>
              <w:bottom w:val="dotDotDash" w:sz="4" w:space="0" w:color="auto"/>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Autres pays européens</w:t>
            </w:r>
          </w:p>
        </w:tc>
        <w:tc>
          <w:tcPr>
            <w:tcW w:w="1521" w:type="dxa"/>
            <w:tcBorders>
              <w:top w:val="dotDotDash" w:sz="4" w:space="0" w:color="auto"/>
              <w:left w:val="single" w:sz="8" w:space="0" w:color="auto"/>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3 495,90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6,17</w:t>
            </w:r>
          </w:p>
        </w:tc>
        <w:tc>
          <w:tcPr>
            <w:tcW w:w="1521" w:type="dxa"/>
            <w:tcBorders>
              <w:top w:val="dotDotDash" w:sz="4" w:space="0" w:color="auto"/>
              <w:left w:val="nil"/>
              <w:bottom w:val="dotDotDash" w:sz="4" w:space="0" w:color="auto"/>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1 863,00</w:t>
            </w:r>
          </w:p>
        </w:tc>
        <w:tc>
          <w:tcPr>
            <w:tcW w:w="879" w:type="dxa"/>
            <w:tcBorders>
              <w:top w:val="dotDotDash" w:sz="4" w:space="0" w:color="auto"/>
              <w:left w:val="nil"/>
              <w:bottom w:val="dotDotDash" w:sz="4" w:space="0" w:color="auto"/>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4,03</w:t>
            </w:r>
          </w:p>
        </w:tc>
      </w:tr>
      <w:tr w:rsidR="006A07EF" w:rsidRPr="006A07EF" w:rsidTr="006117FA">
        <w:trPr>
          <w:trHeight w:val="300"/>
        </w:trPr>
        <w:tc>
          <w:tcPr>
            <w:tcW w:w="3100" w:type="dxa"/>
            <w:tcBorders>
              <w:top w:val="nil"/>
              <w:left w:val="single" w:sz="4" w:space="0" w:color="auto"/>
              <w:bottom w:val="dotDotDash" w:sz="4" w:space="0" w:color="auto"/>
              <w:right w:val="nil"/>
            </w:tcBorders>
            <w:shd w:val="clear" w:color="000000" w:fill="FFFF99"/>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Océanie</w:t>
            </w:r>
          </w:p>
        </w:tc>
        <w:tc>
          <w:tcPr>
            <w:tcW w:w="1521" w:type="dxa"/>
            <w:tcBorders>
              <w:top w:val="nil"/>
              <w:left w:val="single" w:sz="8" w:space="0" w:color="auto"/>
              <w:bottom w:val="dotDotDash" w:sz="4"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1 802,00</w:t>
            </w:r>
          </w:p>
        </w:tc>
        <w:tc>
          <w:tcPr>
            <w:tcW w:w="879" w:type="dxa"/>
            <w:tcBorders>
              <w:top w:val="nil"/>
              <w:left w:val="nil"/>
              <w:bottom w:val="dotDotDash" w:sz="4" w:space="0" w:color="auto"/>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3,18</w:t>
            </w:r>
          </w:p>
        </w:tc>
        <w:tc>
          <w:tcPr>
            <w:tcW w:w="1521" w:type="dxa"/>
            <w:tcBorders>
              <w:top w:val="nil"/>
              <w:left w:val="nil"/>
              <w:bottom w:val="dotDotDash" w:sz="4" w:space="0" w:color="auto"/>
              <w:right w:val="single" w:sz="4"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1 480,00</w:t>
            </w:r>
          </w:p>
        </w:tc>
        <w:tc>
          <w:tcPr>
            <w:tcW w:w="879" w:type="dxa"/>
            <w:tcBorders>
              <w:top w:val="nil"/>
              <w:left w:val="nil"/>
              <w:bottom w:val="dotDotDash" w:sz="4" w:space="0" w:color="auto"/>
              <w:right w:val="single" w:sz="8" w:space="0" w:color="auto"/>
            </w:tcBorders>
            <w:shd w:val="clear" w:color="000000" w:fill="FFFF99"/>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3,20</w:t>
            </w:r>
          </w:p>
        </w:tc>
      </w:tr>
      <w:tr w:rsidR="006A07EF" w:rsidRPr="006A07EF" w:rsidTr="006117FA">
        <w:trPr>
          <w:trHeight w:val="300"/>
        </w:trPr>
        <w:tc>
          <w:tcPr>
            <w:tcW w:w="3100" w:type="dxa"/>
            <w:tcBorders>
              <w:top w:val="nil"/>
              <w:left w:val="single" w:sz="4" w:space="0" w:color="auto"/>
              <w:bottom w:val="nil"/>
              <w:right w:val="nil"/>
            </w:tcBorders>
            <w:shd w:val="clear" w:color="auto" w:fill="auto"/>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Divers</w:t>
            </w:r>
          </w:p>
        </w:tc>
        <w:tc>
          <w:tcPr>
            <w:tcW w:w="1521" w:type="dxa"/>
            <w:tcBorders>
              <w:top w:val="nil"/>
              <w:left w:val="single" w:sz="8" w:space="0" w:color="auto"/>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1 499,90</w:t>
            </w:r>
          </w:p>
        </w:tc>
        <w:tc>
          <w:tcPr>
            <w:tcW w:w="879"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2,65</w:t>
            </w:r>
          </w:p>
        </w:tc>
        <w:tc>
          <w:tcPr>
            <w:tcW w:w="1521" w:type="dxa"/>
            <w:tcBorders>
              <w:top w:val="nil"/>
              <w:left w:val="nil"/>
              <w:bottom w:val="nil"/>
              <w:right w:val="single" w:sz="4"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1 077,80</w:t>
            </w:r>
          </w:p>
        </w:tc>
        <w:tc>
          <w:tcPr>
            <w:tcW w:w="879" w:type="dxa"/>
            <w:tcBorders>
              <w:top w:val="nil"/>
              <w:left w:val="nil"/>
              <w:bottom w:val="nil"/>
              <w:right w:val="single" w:sz="8" w:space="0" w:color="auto"/>
            </w:tcBorders>
            <w:shd w:val="clear" w:color="auto" w:fill="auto"/>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2,33</w:t>
            </w:r>
          </w:p>
        </w:tc>
      </w:tr>
      <w:tr w:rsidR="006A07EF" w:rsidRPr="006A07EF" w:rsidTr="006117FA">
        <w:trPr>
          <w:trHeight w:val="315"/>
        </w:trPr>
        <w:tc>
          <w:tcPr>
            <w:tcW w:w="3100" w:type="dxa"/>
            <w:tcBorders>
              <w:top w:val="single" w:sz="4" w:space="0" w:color="auto"/>
              <w:left w:val="single" w:sz="4" w:space="0" w:color="auto"/>
              <w:bottom w:val="single" w:sz="4" w:space="0" w:color="auto"/>
              <w:right w:val="nil"/>
            </w:tcBorders>
            <w:shd w:val="clear" w:color="000000" w:fill="FFFF00"/>
            <w:noWrap/>
            <w:vAlign w:val="center"/>
            <w:hideMark/>
          </w:tcPr>
          <w:p w:rsidR="006A07EF" w:rsidRPr="006A07EF" w:rsidRDefault="006A07EF" w:rsidP="006A07EF">
            <w:pPr>
              <w:spacing w:after="0" w:line="240" w:lineRule="auto"/>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Total</w:t>
            </w:r>
          </w:p>
        </w:tc>
        <w:tc>
          <w:tcPr>
            <w:tcW w:w="1521" w:type="dxa"/>
            <w:tcBorders>
              <w:top w:val="single" w:sz="4" w:space="0" w:color="auto"/>
              <w:left w:val="single" w:sz="8" w:space="0" w:color="auto"/>
              <w:bottom w:val="single" w:sz="8" w:space="0" w:color="auto"/>
              <w:right w:val="single" w:sz="4" w:space="0" w:color="auto"/>
            </w:tcBorders>
            <w:shd w:val="clear" w:color="000000" w:fill="FFFF00"/>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56 697,90</w:t>
            </w:r>
          </w:p>
        </w:tc>
        <w:tc>
          <w:tcPr>
            <w:tcW w:w="879" w:type="dxa"/>
            <w:tcBorders>
              <w:top w:val="single" w:sz="4" w:space="0" w:color="auto"/>
              <w:left w:val="nil"/>
              <w:bottom w:val="single" w:sz="8" w:space="0" w:color="auto"/>
              <w:right w:val="single" w:sz="8" w:space="0" w:color="auto"/>
            </w:tcBorders>
            <w:shd w:val="clear" w:color="000000" w:fill="FFFF00"/>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100</w:t>
            </w:r>
          </w:p>
        </w:tc>
        <w:tc>
          <w:tcPr>
            <w:tcW w:w="1521" w:type="dxa"/>
            <w:tcBorders>
              <w:top w:val="single" w:sz="4" w:space="0" w:color="auto"/>
              <w:left w:val="nil"/>
              <w:bottom w:val="single" w:sz="8" w:space="0" w:color="auto"/>
              <w:right w:val="single" w:sz="4" w:space="0" w:color="auto"/>
            </w:tcBorders>
            <w:shd w:val="clear" w:color="000000" w:fill="FFFF00"/>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46 274,10</w:t>
            </w:r>
          </w:p>
        </w:tc>
        <w:tc>
          <w:tcPr>
            <w:tcW w:w="879" w:type="dxa"/>
            <w:tcBorders>
              <w:top w:val="single" w:sz="4" w:space="0" w:color="auto"/>
              <w:left w:val="nil"/>
              <w:bottom w:val="single" w:sz="8" w:space="0" w:color="auto"/>
              <w:right w:val="single" w:sz="8" w:space="0" w:color="auto"/>
            </w:tcBorders>
            <w:shd w:val="clear" w:color="000000" w:fill="FFFF00"/>
            <w:noWrap/>
            <w:vAlign w:val="center"/>
            <w:hideMark/>
          </w:tcPr>
          <w:p w:rsidR="006A07EF" w:rsidRPr="006A07EF" w:rsidRDefault="006A07EF" w:rsidP="006A07EF">
            <w:pPr>
              <w:spacing w:after="0" w:line="240" w:lineRule="auto"/>
              <w:jc w:val="center"/>
              <w:rPr>
                <w:rFonts w:ascii="Times New Roman" w:eastAsia="Times New Roman" w:hAnsi="Times New Roman"/>
                <w:color w:val="000000"/>
                <w:sz w:val="20"/>
                <w:szCs w:val="20"/>
                <w:lang w:eastAsia="fr-FR"/>
              </w:rPr>
            </w:pPr>
            <w:r w:rsidRPr="006A07EF">
              <w:rPr>
                <w:rFonts w:ascii="Times New Roman" w:eastAsia="Times New Roman" w:hAnsi="Times New Roman"/>
                <w:color w:val="000000"/>
                <w:sz w:val="20"/>
                <w:szCs w:val="20"/>
                <w:lang w:eastAsia="fr-FR"/>
              </w:rPr>
              <w:t>100</w:t>
            </w:r>
          </w:p>
        </w:tc>
      </w:tr>
    </w:tbl>
    <w:p w:rsidR="00660251" w:rsidRPr="006117FA" w:rsidRDefault="006117FA" w:rsidP="006117F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firstLine="878"/>
        <w:jc w:val="both"/>
        <w:rPr>
          <w:rFonts w:ascii="Times New Roman" w:hAnsi="Times New Roman"/>
          <w:sz w:val="20"/>
          <w:szCs w:val="20"/>
        </w:rPr>
      </w:pPr>
      <w:r w:rsidRPr="006117FA">
        <w:rPr>
          <w:rFonts w:ascii="Times New Roman" w:hAnsi="Times New Roman"/>
          <w:sz w:val="20"/>
          <w:szCs w:val="20"/>
        </w:rPr>
        <w:t>Source DGA –Rapport au Parlement 2012 sur les exportations d’armement de la France</w:t>
      </w: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C74226"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DF1DC1" w:rsidRDefault="00DF1DC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59452C" w:rsidRDefault="0059452C"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59452C" w:rsidRDefault="0059452C"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B7E39" w:rsidRDefault="006B7E39"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B7E39" w:rsidRDefault="006B7E39"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660251" w:rsidRDefault="00660251" w:rsidP="00AA32A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ind w:left="540"/>
        <w:jc w:val="both"/>
        <w:rPr>
          <w:rFonts w:ascii="Times New Roman" w:hAnsi="Times New Roman"/>
          <w:sz w:val="24"/>
          <w:szCs w:val="24"/>
        </w:rPr>
      </w:pPr>
    </w:p>
    <w:p w:rsidR="00C74226" w:rsidRDefault="00E54D53" w:rsidP="00E54D5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Annexe </w:t>
      </w:r>
      <w:r w:rsidR="000806A1">
        <w:rPr>
          <w:rFonts w:ascii="Times New Roman" w:hAnsi="Times New Roman"/>
          <w:sz w:val="24"/>
          <w:szCs w:val="24"/>
        </w:rPr>
        <w:t>4</w:t>
      </w:r>
    </w:p>
    <w:p w:rsidR="00E54D53" w:rsidRDefault="00E54D53" w:rsidP="00E54D53">
      <w:pPr>
        <w:widowControl w:val="0"/>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center"/>
        <w:rPr>
          <w:rFonts w:ascii="Times New Roman" w:hAnsi="Times New Roman"/>
          <w:sz w:val="24"/>
          <w:szCs w:val="24"/>
        </w:rPr>
      </w:pPr>
    </w:p>
    <w:p w:rsidR="003B155D" w:rsidRPr="00AA32AB" w:rsidRDefault="003B155D" w:rsidP="00E54D53">
      <w:pPr>
        <w:spacing w:after="0" w:line="240" w:lineRule="auto"/>
        <w:jc w:val="center"/>
        <w:rPr>
          <w:rFonts w:ascii="Times New Roman" w:hAnsi="Times New Roman"/>
          <w:b/>
          <w:sz w:val="24"/>
          <w:szCs w:val="24"/>
        </w:rPr>
      </w:pPr>
      <w:r w:rsidRPr="00AA32AB">
        <w:rPr>
          <w:rFonts w:ascii="Times New Roman" w:hAnsi="Times New Roman"/>
          <w:b/>
          <w:sz w:val="24"/>
          <w:szCs w:val="24"/>
        </w:rPr>
        <w:t>Les ambitions (navales) chinoises</w:t>
      </w:r>
      <w:r w:rsidR="00E54D53">
        <w:rPr>
          <w:rFonts w:ascii="Times New Roman" w:hAnsi="Times New Roman"/>
          <w:b/>
          <w:sz w:val="24"/>
          <w:szCs w:val="24"/>
        </w:rPr>
        <w:t> :</w:t>
      </w:r>
      <w:r w:rsidRPr="00AA32AB">
        <w:rPr>
          <w:rFonts w:ascii="Times New Roman" w:hAnsi="Times New Roman"/>
          <w:b/>
          <w:sz w:val="24"/>
          <w:szCs w:val="24"/>
        </w:rPr>
        <w:t xml:space="preserve"> puissance régionale ou destinée mondiale</w:t>
      </w:r>
      <w:r w:rsidR="00D5529B">
        <w:rPr>
          <w:rFonts w:ascii="Times New Roman" w:hAnsi="Times New Roman"/>
          <w:b/>
          <w:sz w:val="24"/>
          <w:szCs w:val="24"/>
        </w:rPr>
        <w:t> ?</w:t>
      </w:r>
      <w:r w:rsidR="0059452C">
        <w:rPr>
          <w:rStyle w:val="Appelnotedebasdep"/>
          <w:rFonts w:ascii="Times New Roman" w:hAnsi="Times New Roman"/>
          <w:b/>
          <w:sz w:val="24"/>
          <w:szCs w:val="24"/>
        </w:rPr>
        <w:footnoteReference w:id="47"/>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1416F0">
      <w:pPr>
        <w:spacing w:after="0" w:line="240" w:lineRule="auto"/>
        <w:ind w:firstLine="567"/>
        <w:jc w:val="both"/>
        <w:rPr>
          <w:rFonts w:ascii="Times New Roman" w:hAnsi="Times New Roman"/>
          <w:i/>
          <w:sz w:val="24"/>
          <w:szCs w:val="24"/>
        </w:rPr>
      </w:pPr>
      <w:r w:rsidRPr="00AA32AB">
        <w:rPr>
          <w:rFonts w:ascii="Times New Roman" w:hAnsi="Times New Roman"/>
          <w:i/>
          <w:sz w:val="24"/>
          <w:szCs w:val="24"/>
        </w:rPr>
        <w:t>La Chine est l’une des civilisations les plus anciennes du monde</w:t>
      </w:r>
      <w:r w:rsidRPr="00AA32AB">
        <w:rPr>
          <w:rStyle w:val="Appelnotedebasdep"/>
          <w:rFonts w:ascii="Times New Roman" w:hAnsi="Times New Roman"/>
          <w:i/>
          <w:sz w:val="24"/>
          <w:szCs w:val="24"/>
        </w:rPr>
        <w:footnoteReference w:id="48"/>
      </w:r>
      <w:r w:rsidRPr="00AA32AB">
        <w:rPr>
          <w:rFonts w:ascii="Times New Roman" w:hAnsi="Times New Roman"/>
          <w:i/>
          <w:sz w:val="24"/>
          <w:szCs w:val="24"/>
        </w:rPr>
        <w:t>, le territoire chinois couvre aujourd’hui 9,6 millions de km². Ces frontières terrestres s’étendent sur 22</w:t>
      </w:r>
      <w:r w:rsidR="006B7E39">
        <w:rPr>
          <w:rFonts w:ascii="Times New Roman" w:hAnsi="Times New Roman"/>
          <w:i/>
          <w:sz w:val="24"/>
          <w:szCs w:val="24"/>
        </w:rPr>
        <w:t xml:space="preserve"> </w:t>
      </w:r>
      <w:r w:rsidRPr="00AA32AB">
        <w:rPr>
          <w:rFonts w:ascii="Times New Roman" w:hAnsi="Times New Roman"/>
          <w:i/>
          <w:sz w:val="24"/>
          <w:szCs w:val="24"/>
        </w:rPr>
        <w:t>000 km, son littoral s’étire sur 18</w:t>
      </w:r>
      <w:r w:rsidR="006B7E39">
        <w:rPr>
          <w:rFonts w:ascii="Times New Roman" w:hAnsi="Times New Roman"/>
          <w:i/>
          <w:sz w:val="24"/>
          <w:szCs w:val="24"/>
        </w:rPr>
        <w:t xml:space="preserve"> </w:t>
      </w:r>
      <w:r w:rsidRPr="00AA32AB">
        <w:rPr>
          <w:rFonts w:ascii="Times New Roman" w:hAnsi="Times New Roman"/>
          <w:i/>
          <w:sz w:val="24"/>
          <w:szCs w:val="24"/>
        </w:rPr>
        <w:t>000 km englobant près de 4.000 îles.</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1416F0">
      <w:pPr>
        <w:spacing w:after="0" w:line="240" w:lineRule="auto"/>
        <w:ind w:firstLine="567"/>
        <w:jc w:val="both"/>
        <w:rPr>
          <w:rFonts w:ascii="Times New Roman" w:hAnsi="Times New Roman"/>
          <w:sz w:val="24"/>
          <w:szCs w:val="24"/>
        </w:rPr>
      </w:pPr>
      <w:r w:rsidRPr="00AA32AB">
        <w:rPr>
          <w:rFonts w:ascii="Times New Roman" w:hAnsi="Times New Roman"/>
          <w:sz w:val="24"/>
          <w:szCs w:val="24"/>
        </w:rPr>
        <w:t>Elle a connu deux grandes périodes d’expansion navale. Il y a sept siècles la dynastie sino-mongole des Yuan attaque le Japon, le Vietnam et l’Indonésie. Un siècle plus tard, libérée de l’envahisseur mongol, la dynastie Ming lance les grandes flottes de l’amiral eunuque Zheng He dans l’Océan Indien. Sept expéditions successives (1405-1433) conduisent à une domination chinoise sur l’Asie insulaire, les côtes indiennes, la péninsule arabique et la corne de l’Afrique. Ces deux épisodes vont demeurer sans suite : en mai 1421</w:t>
      </w:r>
      <w:r w:rsidR="001416F0">
        <w:rPr>
          <w:rFonts w:ascii="Times New Roman" w:hAnsi="Times New Roman"/>
          <w:sz w:val="24"/>
          <w:szCs w:val="24"/>
        </w:rPr>
        <w:t>,</w:t>
      </w:r>
      <w:r w:rsidRPr="00AA32AB">
        <w:rPr>
          <w:rFonts w:ascii="Times New Roman" w:hAnsi="Times New Roman"/>
          <w:sz w:val="24"/>
          <w:szCs w:val="24"/>
        </w:rPr>
        <w:t xml:space="preserve"> l’empereur </w:t>
      </w:r>
      <w:proofErr w:type="spellStart"/>
      <w:r w:rsidRPr="00AA32AB">
        <w:rPr>
          <w:rFonts w:ascii="Times New Roman" w:hAnsi="Times New Roman"/>
          <w:sz w:val="24"/>
          <w:szCs w:val="24"/>
        </w:rPr>
        <w:t>Hongxi</w:t>
      </w:r>
      <w:proofErr w:type="spellEnd"/>
      <w:r w:rsidRPr="00AA32AB">
        <w:rPr>
          <w:rFonts w:ascii="Times New Roman" w:hAnsi="Times New Roman"/>
          <w:sz w:val="24"/>
          <w:szCs w:val="24"/>
        </w:rPr>
        <w:t xml:space="preserve"> ordonne, essentiellement en raison de leur coût mais aussi des rivalités entre eunuques et mandarins, la fin des expéditions, le démantèlement de la flotte, la destruction des archives impériales la concernant pour recentrer l’effort de défense chinois sur les menaces terrestres</w:t>
      </w:r>
      <w:r w:rsidRPr="00AA32AB">
        <w:rPr>
          <w:rStyle w:val="Appelnotedebasdep"/>
          <w:rFonts w:ascii="Times New Roman" w:hAnsi="Times New Roman"/>
          <w:sz w:val="24"/>
          <w:szCs w:val="24"/>
        </w:rPr>
        <w:footnoteReference w:id="49"/>
      </w:r>
      <w:r w:rsidRPr="00AA32AB">
        <w:rPr>
          <w:rFonts w:ascii="Times New Roman" w:hAnsi="Times New Roman"/>
          <w:sz w:val="24"/>
          <w:szCs w:val="24"/>
        </w:rPr>
        <w:t>. Ainsi, si l’empire mandchou des Qing conquiert Taïwan en 1683 c’est uniquement parce qu’elle est entre les mains d’un fidèle de la dynastie précédente des Ming. L’empire chinois s’est définitivement détourné de la mer, il entretient seulement des milices pour lutter contre la piraterie endémique. Ce positionnement terrestre s'explique par l’absence de menace sérieuse pouvant venir de la mer. A</w:t>
      </w:r>
      <w:r w:rsidR="006B7E39">
        <w:rPr>
          <w:rFonts w:ascii="Times New Roman" w:hAnsi="Times New Roman"/>
          <w:sz w:val="24"/>
          <w:szCs w:val="24"/>
        </w:rPr>
        <w:t>ussi</w:t>
      </w:r>
      <w:r w:rsidRPr="00AA32AB">
        <w:rPr>
          <w:rFonts w:ascii="Times New Roman" w:hAnsi="Times New Roman"/>
          <w:sz w:val="24"/>
          <w:szCs w:val="24"/>
        </w:rPr>
        <w:t xml:space="preserve"> au XIX</w:t>
      </w:r>
      <w:r w:rsidR="001416F0" w:rsidRPr="001416F0">
        <w:rPr>
          <w:rFonts w:ascii="Times New Roman" w:hAnsi="Times New Roman"/>
          <w:sz w:val="24"/>
          <w:szCs w:val="24"/>
          <w:vertAlign w:val="superscript"/>
        </w:rPr>
        <w:t>ème</w:t>
      </w:r>
      <w:r w:rsidRPr="00AA32AB">
        <w:rPr>
          <w:rFonts w:ascii="Times New Roman" w:hAnsi="Times New Roman"/>
          <w:sz w:val="24"/>
          <w:szCs w:val="24"/>
        </w:rPr>
        <w:t xml:space="preserve"> siècle l’empire chinois ne peut</w:t>
      </w:r>
      <w:r w:rsidR="001416F0">
        <w:rPr>
          <w:rFonts w:ascii="Times New Roman" w:hAnsi="Times New Roman"/>
          <w:sz w:val="24"/>
          <w:szCs w:val="24"/>
        </w:rPr>
        <w:t>-il</w:t>
      </w:r>
      <w:r w:rsidRPr="00AA32AB">
        <w:rPr>
          <w:rFonts w:ascii="Times New Roman" w:hAnsi="Times New Roman"/>
          <w:sz w:val="24"/>
          <w:szCs w:val="24"/>
        </w:rPr>
        <w:t xml:space="preserve"> s’opposer au forçage de ses ports. En 1842 le Royaume Uni, puis la France, la Russie et les Etats-Unis imposent les traités « </w:t>
      </w:r>
      <w:r w:rsidRPr="006B7E39">
        <w:rPr>
          <w:rFonts w:ascii="Times New Roman" w:hAnsi="Times New Roman"/>
          <w:i/>
          <w:sz w:val="24"/>
          <w:szCs w:val="24"/>
        </w:rPr>
        <w:t>inégaux</w:t>
      </w:r>
      <w:r w:rsidRPr="00AA32AB">
        <w:rPr>
          <w:rFonts w:ascii="Times New Roman" w:hAnsi="Times New Roman"/>
          <w:sz w:val="24"/>
          <w:szCs w:val="24"/>
        </w:rPr>
        <w:t> » ouvrant la période des concessions étrangères sur le territoire chinois et ce malgré un regain d’intérêt impérial pour sa marine</w:t>
      </w:r>
      <w:r w:rsidRPr="00AA32AB">
        <w:rPr>
          <w:rStyle w:val="Appelnotedebasdep"/>
          <w:rFonts w:ascii="Times New Roman" w:hAnsi="Times New Roman"/>
          <w:sz w:val="24"/>
          <w:szCs w:val="24"/>
        </w:rPr>
        <w:footnoteReference w:id="50"/>
      </w:r>
      <w:r w:rsidRPr="00AA32AB">
        <w:rPr>
          <w:rFonts w:ascii="Times New Roman" w:hAnsi="Times New Roman"/>
          <w:sz w:val="24"/>
          <w:szCs w:val="24"/>
        </w:rPr>
        <w:t>. En 1911 lors de la fondation de la République de Chine les bâtiments de la marine se louent aux seigneurs de la guerre. La guerre civile livre la Chine aux mains des puissances étrangères</w:t>
      </w:r>
      <w:r w:rsidRPr="00AA32AB">
        <w:rPr>
          <w:rStyle w:val="Appelnotedebasdep"/>
          <w:rFonts w:ascii="Times New Roman" w:hAnsi="Times New Roman"/>
          <w:sz w:val="24"/>
          <w:szCs w:val="24"/>
        </w:rPr>
        <w:footnoteReference w:id="51"/>
      </w:r>
      <w:r w:rsidRPr="00AA32AB">
        <w:rPr>
          <w:rFonts w:ascii="Times New Roman" w:hAnsi="Times New Roman"/>
          <w:sz w:val="24"/>
          <w:szCs w:val="24"/>
        </w:rPr>
        <w:t>.</w:t>
      </w:r>
    </w:p>
    <w:p w:rsidR="0037700C" w:rsidRDefault="0037700C" w:rsidP="00AA32AB">
      <w:pPr>
        <w:spacing w:after="0" w:line="240" w:lineRule="auto"/>
        <w:jc w:val="both"/>
        <w:rPr>
          <w:rFonts w:ascii="Times New Roman" w:hAnsi="Times New Roman"/>
          <w:sz w:val="24"/>
          <w:szCs w:val="24"/>
        </w:rPr>
      </w:pPr>
    </w:p>
    <w:p w:rsidR="003B155D" w:rsidRPr="00AA32AB" w:rsidRDefault="003B155D" w:rsidP="001416F0">
      <w:pPr>
        <w:spacing w:after="0" w:line="240" w:lineRule="auto"/>
        <w:ind w:firstLine="567"/>
        <w:jc w:val="both"/>
        <w:rPr>
          <w:rFonts w:ascii="Times New Roman" w:hAnsi="Times New Roman"/>
          <w:sz w:val="24"/>
          <w:szCs w:val="24"/>
        </w:rPr>
      </w:pPr>
      <w:r w:rsidRPr="00AA32AB">
        <w:rPr>
          <w:rFonts w:ascii="Times New Roman" w:hAnsi="Times New Roman"/>
          <w:sz w:val="24"/>
          <w:szCs w:val="24"/>
        </w:rPr>
        <w:t>Créée</w:t>
      </w:r>
      <w:r w:rsidR="006B7E39">
        <w:rPr>
          <w:rFonts w:ascii="Times New Roman" w:hAnsi="Times New Roman"/>
          <w:sz w:val="24"/>
          <w:szCs w:val="24"/>
        </w:rPr>
        <w:t>,</w:t>
      </w:r>
      <w:r w:rsidRPr="00AA32AB">
        <w:rPr>
          <w:rFonts w:ascii="Times New Roman" w:hAnsi="Times New Roman"/>
          <w:sz w:val="24"/>
          <w:szCs w:val="24"/>
        </w:rPr>
        <w:t xml:space="preserve"> en 1949</w:t>
      </w:r>
      <w:r w:rsidR="006B7E39">
        <w:rPr>
          <w:rFonts w:ascii="Times New Roman" w:hAnsi="Times New Roman"/>
          <w:sz w:val="24"/>
          <w:szCs w:val="24"/>
        </w:rPr>
        <w:t>,</w:t>
      </w:r>
      <w:r w:rsidRPr="00AA32AB">
        <w:rPr>
          <w:rFonts w:ascii="Times New Roman" w:hAnsi="Times New Roman"/>
          <w:sz w:val="24"/>
          <w:szCs w:val="24"/>
        </w:rPr>
        <w:t xml:space="preserve"> avec des transfuges de la flotte nationaliste, la marine de l’Armée </w:t>
      </w:r>
      <w:r w:rsidR="0037700C">
        <w:rPr>
          <w:rFonts w:ascii="Times New Roman" w:hAnsi="Times New Roman"/>
          <w:sz w:val="24"/>
          <w:szCs w:val="24"/>
        </w:rPr>
        <w:t>P</w:t>
      </w:r>
      <w:r w:rsidRPr="00AA32AB">
        <w:rPr>
          <w:rFonts w:ascii="Times New Roman" w:hAnsi="Times New Roman"/>
          <w:sz w:val="24"/>
          <w:szCs w:val="24"/>
        </w:rPr>
        <w:t xml:space="preserve">opulaire de </w:t>
      </w:r>
      <w:r w:rsidR="0037700C">
        <w:rPr>
          <w:rFonts w:ascii="Times New Roman" w:hAnsi="Times New Roman"/>
          <w:sz w:val="24"/>
          <w:szCs w:val="24"/>
        </w:rPr>
        <w:t>L</w:t>
      </w:r>
      <w:r w:rsidRPr="00AA32AB">
        <w:rPr>
          <w:rFonts w:ascii="Times New Roman" w:hAnsi="Times New Roman"/>
          <w:sz w:val="24"/>
          <w:szCs w:val="24"/>
        </w:rPr>
        <w:t xml:space="preserve">ibération (APL) va permettre la reconquête du littoral à l’exception des deux îlots de </w:t>
      </w:r>
      <w:proofErr w:type="spellStart"/>
      <w:r w:rsidRPr="00AA32AB">
        <w:rPr>
          <w:rFonts w:ascii="Times New Roman" w:hAnsi="Times New Roman"/>
          <w:sz w:val="24"/>
          <w:szCs w:val="24"/>
        </w:rPr>
        <w:t>Kinmen</w:t>
      </w:r>
      <w:proofErr w:type="spellEnd"/>
      <w:r w:rsidRPr="00AA32AB">
        <w:rPr>
          <w:rFonts w:ascii="Times New Roman" w:hAnsi="Times New Roman"/>
          <w:sz w:val="24"/>
          <w:szCs w:val="24"/>
        </w:rPr>
        <w:t xml:space="preserve"> et Matsu, à proximité de la province du Fujian</w:t>
      </w:r>
      <w:r w:rsidRPr="00AA32AB">
        <w:rPr>
          <w:rStyle w:val="Appelnotedebasdep"/>
          <w:rFonts w:ascii="Times New Roman" w:hAnsi="Times New Roman"/>
          <w:sz w:val="24"/>
          <w:szCs w:val="24"/>
        </w:rPr>
        <w:footnoteReference w:id="52"/>
      </w:r>
      <w:r w:rsidRPr="00AA32AB">
        <w:rPr>
          <w:rFonts w:ascii="Times New Roman" w:hAnsi="Times New Roman"/>
          <w:sz w:val="24"/>
          <w:szCs w:val="24"/>
        </w:rPr>
        <w:t xml:space="preserve">. Engagée contre les Etats-Unis en Corée (1950-1953), </w:t>
      </w:r>
      <w:r w:rsidRPr="00AA32AB">
        <w:rPr>
          <w:rFonts w:ascii="Times New Roman" w:hAnsi="Times New Roman"/>
          <w:sz w:val="24"/>
          <w:szCs w:val="24"/>
        </w:rPr>
        <w:lastRenderedPageBreak/>
        <w:t>la Chine reste impuissante face à la menace exercée par les porte-avions américains. Mao lance alors un programme nucléaire (1953) et ordonne</w:t>
      </w:r>
      <w:r w:rsidR="006B7E39">
        <w:rPr>
          <w:rFonts w:ascii="Times New Roman" w:hAnsi="Times New Roman"/>
          <w:sz w:val="24"/>
          <w:szCs w:val="24"/>
        </w:rPr>
        <w:t>,</w:t>
      </w:r>
      <w:r w:rsidRPr="00AA32AB">
        <w:rPr>
          <w:rFonts w:ascii="Times New Roman" w:hAnsi="Times New Roman"/>
          <w:sz w:val="24"/>
          <w:szCs w:val="24"/>
        </w:rPr>
        <w:t xml:space="preserve"> en 1958</w:t>
      </w:r>
      <w:r w:rsidR="006B7E39">
        <w:rPr>
          <w:rFonts w:ascii="Times New Roman" w:hAnsi="Times New Roman"/>
          <w:sz w:val="24"/>
          <w:szCs w:val="24"/>
        </w:rPr>
        <w:t>,</w:t>
      </w:r>
      <w:r w:rsidRPr="00AA32AB">
        <w:rPr>
          <w:rFonts w:ascii="Times New Roman" w:hAnsi="Times New Roman"/>
          <w:sz w:val="24"/>
          <w:szCs w:val="24"/>
        </w:rPr>
        <w:t xml:space="preserve"> la construction d'un SNLE (Sous-marin Nucléaire Lanceur d’Engins). L’alliance avec l’URSS permet à la Chine d’apprendre à construire sous-marins et navires de surface ce qui soulève par ailleurs une hostilité dans les rangs du parti communiste chinois et de l’armée de terre de la part des partisans d’une défense continentale et populaire. La rupture avec l’URSS en 1960 donne une nouvelle mission à la marine chinoise. Après l’attaque décidée par Mao contre l’URSS en 1969, la défense maritime doit toujours éloigner les porte-avions américains mais aussi prévenir un débarquement soviétique en mer Jaune qui menacerait Pékin.</w:t>
      </w:r>
    </w:p>
    <w:p w:rsidR="0037700C" w:rsidRDefault="0037700C" w:rsidP="00AA32AB">
      <w:pPr>
        <w:spacing w:after="0" w:line="240" w:lineRule="auto"/>
        <w:jc w:val="both"/>
        <w:rPr>
          <w:rFonts w:ascii="Times New Roman" w:hAnsi="Times New Roman"/>
          <w:sz w:val="24"/>
          <w:szCs w:val="24"/>
        </w:rPr>
      </w:pPr>
    </w:p>
    <w:p w:rsidR="003B155D" w:rsidRPr="00AA32AB" w:rsidRDefault="003B155D" w:rsidP="001416F0">
      <w:pPr>
        <w:spacing w:after="0" w:line="240" w:lineRule="auto"/>
        <w:ind w:firstLine="567"/>
        <w:jc w:val="both"/>
        <w:rPr>
          <w:rFonts w:ascii="Times New Roman" w:hAnsi="Times New Roman"/>
          <w:sz w:val="24"/>
          <w:szCs w:val="24"/>
        </w:rPr>
      </w:pPr>
      <w:r w:rsidRPr="00AA32AB">
        <w:rPr>
          <w:rFonts w:ascii="Times New Roman" w:hAnsi="Times New Roman"/>
          <w:sz w:val="24"/>
          <w:szCs w:val="24"/>
        </w:rPr>
        <w:t>Les réformes économiques lancées</w:t>
      </w:r>
      <w:r w:rsidR="006B7E39">
        <w:rPr>
          <w:rFonts w:ascii="Times New Roman" w:hAnsi="Times New Roman"/>
          <w:sz w:val="24"/>
          <w:szCs w:val="24"/>
        </w:rPr>
        <w:t>,</w:t>
      </w:r>
      <w:r w:rsidRPr="00AA32AB">
        <w:rPr>
          <w:rFonts w:ascii="Times New Roman" w:hAnsi="Times New Roman"/>
          <w:sz w:val="24"/>
          <w:szCs w:val="24"/>
        </w:rPr>
        <w:t xml:space="preserve"> à partir de 1978</w:t>
      </w:r>
      <w:r w:rsidR="006B7E39">
        <w:rPr>
          <w:rFonts w:ascii="Times New Roman" w:hAnsi="Times New Roman"/>
          <w:sz w:val="24"/>
          <w:szCs w:val="24"/>
        </w:rPr>
        <w:t>,</w:t>
      </w:r>
      <w:r w:rsidRPr="00AA32AB">
        <w:rPr>
          <w:rFonts w:ascii="Times New Roman" w:hAnsi="Times New Roman"/>
          <w:sz w:val="24"/>
          <w:szCs w:val="24"/>
        </w:rPr>
        <w:t xml:space="preserve"> par Deng Xiaoping marquent une rupture majeure. Lors du troisième plénum du XI</w:t>
      </w:r>
      <w:r w:rsidR="001416F0" w:rsidRPr="001416F0">
        <w:rPr>
          <w:rFonts w:ascii="Times New Roman" w:hAnsi="Times New Roman"/>
          <w:sz w:val="24"/>
          <w:szCs w:val="24"/>
          <w:vertAlign w:val="superscript"/>
        </w:rPr>
        <w:t>èm</w:t>
      </w:r>
      <w:r w:rsidR="00D05A2F">
        <w:rPr>
          <w:rFonts w:ascii="Times New Roman" w:hAnsi="Times New Roman"/>
          <w:sz w:val="24"/>
          <w:szCs w:val="24"/>
          <w:vertAlign w:val="superscript"/>
        </w:rPr>
        <w:t>e</w:t>
      </w:r>
      <w:r w:rsidRPr="00AA32AB">
        <w:rPr>
          <w:rFonts w:ascii="Times New Roman" w:hAnsi="Times New Roman"/>
          <w:sz w:val="24"/>
          <w:szCs w:val="24"/>
        </w:rPr>
        <w:t xml:space="preserve"> Comité </w:t>
      </w:r>
      <w:r w:rsidR="001416F0">
        <w:rPr>
          <w:rFonts w:ascii="Times New Roman" w:hAnsi="Times New Roman"/>
          <w:sz w:val="24"/>
          <w:szCs w:val="24"/>
        </w:rPr>
        <w:t>C</w:t>
      </w:r>
      <w:r w:rsidRPr="00AA32AB">
        <w:rPr>
          <w:rFonts w:ascii="Times New Roman" w:hAnsi="Times New Roman"/>
          <w:sz w:val="24"/>
          <w:szCs w:val="24"/>
        </w:rPr>
        <w:t>entral du parti communiste, Deng Xiaoping lance les quatre modernisations</w:t>
      </w:r>
      <w:r w:rsidRPr="00AA32AB">
        <w:rPr>
          <w:rStyle w:val="Appelnotedebasdep"/>
          <w:rFonts w:ascii="Times New Roman" w:hAnsi="Times New Roman"/>
          <w:sz w:val="24"/>
          <w:szCs w:val="24"/>
        </w:rPr>
        <w:footnoteReference w:id="53"/>
      </w:r>
      <w:r w:rsidRPr="00AA32AB">
        <w:rPr>
          <w:rFonts w:ascii="Times New Roman" w:hAnsi="Times New Roman"/>
          <w:sz w:val="24"/>
          <w:szCs w:val="24"/>
        </w:rPr>
        <w:t xml:space="preserve"> dont celle de la défense nationale. L’ouverture vers l’Occident permet d’obtenir des technologies sensibles</w:t>
      </w:r>
      <w:r w:rsidRPr="00AA32AB">
        <w:rPr>
          <w:rStyle w:val="Appelnotedebasdep"/>
          <w:rFonts w:ascii="Times New Roman" w:hAnsi="Times New Roman"/>
          <w:sz w:val="24"/>
          <w:szCs w:val="24"/>
        </w:rPr>
        <w:footnoteReference w:id="54"/>
      </w:r>
      <w:r w:rsidRPr="00AA32AB">
        <w:rPr>
          <w:rFonts w:ascii="Times New Roman" w:hAnsi="Times New Roman"/>
          <w:sz w:val="24"/>
          <w:szCs w:val="24"/>
        </w:rPr>
        <w:t xml:space="preserve">. En 1985, </w:t>
      </w:r>
      <w:r w:rsidR="001416F0">
        <w:rPr>
          <w:rFonts w:ascii="Times New Roman" w:hAnsi="Times New Roman"/>
          <w:sz w:val="24"/>
          <w:szCs w:val="24"/>
        </w:rPr>
        <w:t xml:space="preserve">Pékin </w:t>
      </w:r>
      <w:r w:rsidRPr="00AA32AB">
        <w:rPr>
          <w:rFonts w:ascii="Times New Roman" w:hAnsi="Times New Roman"/>
          <w:sz w:val="24"/>
          <w:szCs w:val="24"/>
        </w:rPr>
        <w:t>inaugure une nouvelle doctrine de défense (</w:t>
      </w:r>
      <w:proofErr w:type="spellStart"/>
      <w:r w:rsidRPr="00AA32AB">
        <w:rPr>
          <w:rFonts w:ascii="Times New Roman" w:hAnsi="Times New Roman"/>
          <w:sz w:val="24"/>
          <w:szCs w:val="24"/>
        </w:rPr>
        <w:t>jinyangfangyu</w:t>
      </w:r>
      <w:proofErr w:type="spellEnd"/>
      <w:r w:rsidRPr="00AA32AB">
        <w:rPr>
          <w:rFonts w:ascii="Times New Roman" w:hAnsi="Times New Roman"/>
          <w:sz w:val="24"/>
          <w:szCs w:val="24"/>
        </w:rPr>
        <w:t xml:space="preserve">) jusqu’à la première chaîne d’îles dans le Pacifique occidental. Promue par l’amiral Liu </w:t>
      </w:r>
      <w:proofErr w:type="spellStart"/>
      <w:r w:rsidRPr="00AA32AB">
        <w:rPr>
          <w:rFonts w:ascii="Times New Roman" w:hAnsi="Times New Roman"/>
          <w:sz w:val="24"/>
          <w:szCs w:val="24"/>
        </w:rPr>
        <w:t>Huaqing</w:t>
      </w:r>
      <w:proofErr w:type="spellEnd"/>
      <w:r w:rsidRPr="00AA32AB">
        <w:rPr>
          <w:rFonts w:ascii="Times New Roman" w:hAnsi="Times New Roman"/>
          <w:sz w:val="24"/>
          <w:szCs w:val="24"/>
        </w:rPr>
        <w:t xml:space="preserve">, elle insiste sur une probabilité plus importante qu’auparavant de déclenchement de conflits périphériques tout en réaffirmant la volonté de s’emparer de Taïwan. </w:t>
      </w:r>
      <w:r w:rsidR="0059550E">
        <w:rPr>
          <w:rFonts w:ascii="Times New Roman" w:hAnsi="Times New Roman"/>
          <w:sz w:val="24"/>
          <w:szCs w:val="24"/>
        </w:rPr>
        <w:t>Pékin</w:t>
      </w:r>
      <w:r w:rsidRPr="00AA32AB">
        <w:rPr>
          <w:rFonts w:ascii="Times New Roman" w:hAnsi="Times New Roman"/>
          <w:sz w:val="24"/>
          <w:szCs w:val="24"/>
        </w:rPr>
        <w:t xml:space="preserve"> veut dès lors défendre sa souveraineté dans ses eaux territoriales, et sa nouvelle ZEE de 200 milles nautiques, mais aussi appuyer ses prétentions dans les territoires maritimes disputés de la mer de Chine. La fin de l’URSS fait disparaitre la menace principale mais la victoire rapide de la coalition conduite par les Etats-Unis lors de la guerre du Golfe (1991) provoque une redéfinition de la doctrine de l’Armée Populaire de Libération qui privilégie désormais l’offensive dans « </w:t>
      </w:r>
      <w:r w:rsidRPr="00961D00">
        <w:rPr>
          <w:rFonts w:ascii="Times New Roman" w:hAnsi="Times New Roman"/>
          <w:i/>
          <w:sz w:val="24"/>
          <w:szCs w:val="24"/>
        </w:rPr>
        <w:t>des conditions de hautes technologies</w:t>
      </w:r>
      <w:r w:rsidRPr="00AA32AB">
        <w:rPr>
          <w:rFonts w:ascii="Times New Roman" w:hAnsi="Times New Roman"/>
          <w:sz w:val="24"/>
          <w:szCs w:val="24"/>
        </w:rPr>
        <w:t> ». Lorsque le mouvement indépendantiste taïwanais prend de l’essor, la modernisation de la marine chinoise s’accélère dans le cadre du 9</w:t>
      </w:r>
      <w:r w:rsidR="00961D00" w:rsidRPr="00961D00">
        <w:rPr>
          <w:rFonts w:ascii="Times New Roman" w:hAnsi="Times New Roman"/>
          <w:sz w:val="24"/>
          <w:szCs w:val="24"/>
          <w:vertAlign w:val="superscript"/>
        </w:rPr>
        <w:t>ème</w:t>
      </w:r>
      <w:r w:rsidRPr="00AA32AB">
        <w:rPr>
          <w:rFonts w:ascii="Times New Roman" w:hAnsi="Times New Roman"/>
          <w:sz w:val="24"/>
          <w:szCs w:val="24"/>
        </w:rPr>
        <w:t xml:space="preserve"> Plan quinquennal (1995-2000). La Chine se doit alors de dissuader Taïwan de proclamer son indépendance et aux porte-avions américains d’intervenir</w:t>
      </w:r>
      <w:r w:rsidRPr="00AA32AB">
        <w:rPr>
          <w:rStyle w:val="Appelnotedebasdep"/>
          <w:rFonts w:ascii="Times New Roman" w:hAnsi="Times New Roman"/>
          <w:sz w:val="24"/>
          <w:szCs w:val="24"/>
        </w:rPr>
        <w:footnoteReference w:id="55"/>
      </w:r>
      <w:r w:rsidRPr="00AA32AB">
        <w:rPr>
          <w:rFonts w:ascii="Times New Roman" w:hAnsi="Times New Roman"/>
          <w:sz w:val="24"/>
          <w:szCs w:val="24"/>
        </w:rPr>
        <w:t>. Le 5</w:t>
      </w:r>
      <w:r w:rsidR="00961D00" w:rsidRPr="00961D00">
        <w:rPr>
          <w:rFonts w:ascii="Times New Roman" w:hAnsi="Times New Roman"/>
          <w:sz w:val="24"/>
          <w:szCs w:val="24"/>
          <w:vertAlign w:val="superscript"/>
        </w:rPr>
        <w:t>ème</w:t>
      </w:r>
      <w:r w:rsidRPr="00AA32AB">
        <w:rPr>
          <w:rFonts w:ascii="Times New Roman" w:hAnsi="Times New Roman"/>
          <w:sz w:val="24"/>
          <w:szCs w:val="24"/>
        </w:rPr>
        <w:t xml:space="preserve"> Livre blanc chinois de 2004 insiste sur le concept « </w:t>
      </w:r>
      <w:r w:rsidRPr="00C364F3">
        <w:rPr>
          <w:rFonts w:ascii="Times New Roman" w:hAnsi="Times New Roman"/>
          <w:i/>
          <w:sz w:val="24"/>
          <w:szCs w:val="24"/>
        </w:rPr>
        <w:t>d’opérations défensives au-delà des côtes</w:t>
      </w:r>
      <w:r w:rsidRPr="00AA32AB">
        <w:rPr>
          <w:rFonts w:ascii="Times New Roman" w:hAnsi="Times New Roman"/>
          <w:sz w:val="24"/>
          <w:szCs w:val="24"/>
        </w:rPr>
        <w:t> ». Le 7</w:t>
      </w:r>
      <w:r w:rsidR="00961D00" w:rsidRPr="00961D00">
        <w:rPr>
          <w:rFonts w:ascii="Times New Roman" w:hAnsi="Times New Roman"/>
          <w:sz w:val="24"/>
          <w:szCs w:val="24"/>
          <w:vertAlign w:val="superscript"/>
        </w:rPr>
        <w:t>ème</w:t>
      </w:r>
      <w:r w:rsidRPr="00AA32AB">
        <w:rPr>
          <w:rFonts w:ascii="Times New Roman" w:hAnsi="Times New Roman"/>
          <w:sz w:val="24"/>
          <w:szCs w:val="24"/>
        </w:rPr>
        <w:t>Livre blanc (2008) donne à la marine la charge de « </w:t>
      </w:r>
      <w:r w:rsidRPr="006B7E39">
        <w:rPr>
          <w:rFonts w:ascii="Times New Roman" w:hAnsi="Times New Roman"/>
          <w:i/>
          <w:sz w:val="24"/>
          <w:szCs w:val="24"/>
        </w:rPr>
        <w:t>la sécurité, des droits et des intérêts maritimes de la Chine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56"/>
      </w:r>
      <w:r w:rsidRPr="00AA32AB">
        <w:rPr>
          <w:rFonts w:ascii="Times New Roman" w:hAnsi="Times New Roman"/>
          <w:sz w:val="24"/>
          <w:szCs w:val="24"/>
        </w:rPr>
        <w:t>. La modernisation de la marine chinoise répond donc à l’objectif de pouvoir reprendre Taïwan par la force, de défendre les revendications maritimes, de dissuader les ingérences et la mise en place d’un blocus à l’encontre du développement économique de la Chine.</w:t>
      </w:r>
    </w:p>
    <w:p w:rsidR="00961D00" w:rsidRDefault="00961D00" w:rsidP="00AA32AB">
      <w:pPr>
        <w:spacing w:after="0" w:line="240" w:lineRule="auto"/>
        <w:jc w:val="both"/>
        <w:rPr>
          <w:rFonts w:ascii="Times New Roman" w:hAnsi="Times New Roman"/>
          <w:sz w:val="24"/>
          <w:szCs w:val="24"/>
        </w:rPr>
      </w:pPr>
    </w:p>
    <w:p w:rsidR="003B155D" w:rsidRPr="00AA32AB"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Conduisant simultanément des programmes de construction de SNLE, SNA, sous-marins conventionnels, destroyers, frégates et transports d’assaut, la Chine poursuit l’un des programmes navals les plus ambitieux du monde</w:t>
      </w:r>
      <w:r w:rsidRPr="00AA32AB">
        <w:rPr>
          <w:rStyle w:val="Appelnotedebasdep"/>
          <w:rFonts w:ascii="Times New Roman" w:hAnsi="Times New Roman"/>
          <w:sz w:val="24"/>
          <w:szCs w:val="24"/>
        </w:rPr>
        <w:footnoteReference w:id="57"/>
      </w:r>
      <w:r w:rsidRPr="00AA32AB">
        <w:rPr>
          <w:rFonts w:ascii="Times New Roman" w:hAnsi="Times New Roman"/>
          <w:sz w:val="24"/>
          <w:szCs w:val="24"/>
        </w:rPr>
        <w:t xml:space="preserve">. La flotte militaire chinoise occupe désormais le troisième rang en tonnage derrière les Etats-Unis et la Russie mais devant le Royaume Uni, le Japon, la France et l’Inde. Centrée sur des priorités asiatiques, la modernisation des forces armées chinoises montre des préoccupations plus globales pour protéger les intérêts économiques chinois. Sa diplomatie navale </w:t>
      </w:r>
      <w:r w:rsidRPr="00AA32AB">
        <w:rPr>
          <w:rFonts w:ascii="Times New Roman" w:hAnsi="Times New Roman"/>
          <w:sz w:val="24"/>
          <w:szCs w:val="24"/>
        </w:rPr>
        <w:lastRenderedPageBreak/>
        <w:t>est de plus en plus active, elle prend ses marques notamment dans l’Océan Indien, un espace maritime majeur dans la mondialisation</w:t>
      </w:r>
      <w:r w:rsidRPr="00AA32AB">
        <w:rPr>
          <w:rStyle w:val="Appelnotedebasdep"/>
          <w:rFonts w:ascii="Times New Roman" w:hAnsi="Times New Roman"/>
          <w:sz w:val="24"/>
          <w:szCs w:val="24"/>
        </w:rPr>
        <w:footnoteReference w:id="58"/>
      </w:r>
      <w:r w:rsidRPr="00AA32AB">
        <w:rPr>
          <w:rFonts w:ascii="Times New Roman" w:hAnsi="Times New Roman"/>
          <w:sz w:val="24"/>
          <w:szCs w:val="24"/>
        </w:rPr>
        <w:t xml:space="preserve">. </w:t>
      </w:r>
    </w:p>
    <w:p w:rsidR="00961D00" w:rsidRDefault="00961D00" w:rsidP="00AA32AB">
      <w:pPr>
        <w:spacing w:after="0" w:line="240" w:lineRule="auto"/>
        <w:jc w:val="both"/>
        <w:rPr>
          <w:rFonts w:ascii="Times New Roman" w:hAnsi="Times New Roman"/>
          <w:sz w:val="24"/>
          <w:szCs w:val="24"/>
        </w:rPr>
      </w:pPr>
    </w:p>
    <w:p w:rsidR="003B155D" w:rsidRPr="00AA32AB"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Au-delà de cet effort majeur, quelle est la réalité de la puissance chinoise et quel sens lui donner</w:t>
      </w:r>
      <w:r w:rsidR="00961D00">
        <w:rPr>
          <w:rFonts w:ascii="Times New Roman" w:hAnsi="Times New Roman"/>
          <w:sz w:val="24"/>
          <w:szCs w:val="24"/>
        </w:rPr>
        <w:t> ?</w:t>
      </w:r>
    </w:p>
    <w:p w:rsidR="00742939" w:rsidRDefault="00742939" w:rsidP="00AA32AB">
      <w:pPr>
        <w:spacing w:after="0" w:line="240" w:lineRule="auto"/>
        <w:jc w:val="both"/>
        <w:rPr>
          <w:rFonts w:ascii="Times New Roman" w:hAnsi="Times New Roman"/>
          <w:sz w:val="24"/>
          <w:szCs w:val="24"/>
        </w:rPr>
      </w:pPr>
    </w:p>
    <w:p w:rsidR="00742939" w:rsidRDefault="00742939" w:rsidP="00AA32AB">
      <w:pPr>
        <w:spacing w:after="0" w:line="240" w:lineRule="auto"/>
        <w:jc w:val="both"/>
        <w:rPr>
          <w:rFonts w:ascii="Times New Roman" w:hAnsi="Times New Roman"/>
          <w:sz w:val="24"/>
          <w:szCs w:val="24"/>
        </w:rPr>
      </w:pPr>
    </w:p>
    <w:p w:rsidR="003B155D" w:rsidRPr="00742939" w:rsidRDefault="00742939" w:rsidP="00AA32AB">
      <w:pPr>
        <w:spacing w:after="0" w:line="240" w:lineRule="auto"/>
        <w:jc w:val="both"/>
        <w:rPr>
          <w:rFonts w:ascii="Times New Roman" w:hAnsi="Times New Roman"/>
          <w:b/>
          <w:smallCaps/>
          <w:sz w:val="24"/>
          <w:szCs w:val="24"/>
        </w:rPr>
      </w:pPr>
      <w:r w:rsidRPr="00742939">
        <w:rPr>
          <w:rFonts w:ascii="Times New Roman" w:hAnsi="Times New Roman"/>
          <w:b/>
          <w:smallCaps/>
          <w:sz w:val="24"/>
          <w:szCs w:val="24"/>
        </w:rPr>
        <w:t xml:space="preserve">1 - </w:t>
      </w:r>
      <w:r w:rsidR="003B155D" w:rsidRPr="00742939">
        <w:rPr>
          <w:rFonts w:ascii="Times New Roman" w:hAnsi="Times New Roman"/>
          <w:b/>
          <w:smallCaps/>
          <w:sz w:val="24"/>
          <w:szCs w:val="24"/>
        </w:rPr>
        <w:t>La vision géopolitique et géostratégique chinoise</w:t>
      </w:r>
      <w:r w:rsidRPr="00742939">
        <w:rPr>
          <w:rFonts w:ascii="Times New Roman" w:hAnsi="Times New Roman"/>
          <w:b/>
          <w:smallCaps/>
          <w:sz w:val="24"/>
          <w:szCs w:val="24"/>
        </w:rPr>
        <w:t>.</w:t>
      </w:r>
    </w:p>
    <w:p w:rsidR="003B155D" w:rsidRPr="00AA32AB"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 </w:t>
      </w:r>
      <w:r w:rsidRPr="00961D00">
        <w:rPr>
          <w:rFonts w:ascii="Times New Roman" w:hAnsi="Times New Roman"/>
          <w:i/>
          <w:sz w:val="24"/>
          <w:szCs w:val="24"/>
        </w:rPr>
        <w:t>Des frontières sûres et stables sont nécessaires pour assurer à la Chine une de ses priorités majeures</w:t>
      </w:r>
      <w:r w:rsidR="00961D00" w:rsidRPr="00961D00">
        <w:rPr>
          <w:rFonts w:ascii="Times New Roman" w:hAnsi="Times New Roman"/>
          <w:i/>
          <w:sz w:val="24"/>
          <w:szCs w:val="24"/>
        </w:rPr>
        <w:t> </w:t>
      </w:r>
      <w:proofErr w:type="gramStart"/>
      <w:r w:rsidR="00961D00" w:rsidRPr="00961D00">
        <w:rPr>
          <w:rFonts w:ascii="Times New Roman" w:hAnsi="Times New Roman"/>
          <w:i/>
          <w:sz w:val="24"/>
          <w:szCs w:val="24"/>
        </w:rPr>
        <w:t>:</w:t>
      </w:r>
      <w:r w:rsidRPr="00961D00">
        <w:rPr>
          <w:rFonts w:ascii="Times New Roman" w:hAnsi="Times New Roman"/>
          <w:i/>
          <w:sz w:val="24"/>
          <w:szCs w:val="24"/>
        </w:rPr>
        <w:t>la</w:t>
      </w:r>
      <w:proofErr w:type="gramEnd"/>
      <w:r w:rsidRPr="00961D00">
        <w:rPr>
          <w:rFonts w:ascii="Times New Roman" w:hAnsi="Times New Roman"/>
          <w:i/>
          <w:sz w:val="24"/>
          <w:szCs w:val="24"/>
        </w:rPr>
        <w:t xml:space="preserve"> poursuite de son développement économique dans un espace unifié, sécurisé et non contestable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59"/>
      </w:r>
      <w:r w:rsidRPr="00AA32AB">
        <w:rPr>
          <w:rFonts w:ascii="Times New Roman" w:hAnsi="Times New Roman"/>
          <w:sz w:val="24"/>
          <w:szCs w:val="24"/>
        </w:rPr>
        <w:t>. L’Empire du Milieu ne prêtait pas beaucoup d’attention à ses frontières et à ses limites notamment à l’ouest de son territoire, la frontière est un concept apparu seulement au début du XX</w:t>
      </w:r>
      <w:r w:rsidR="00961D00" w:rsidRPr="00961D00">
        <w:rPr>
          <w:rFonts w:ascii="Times New Roman" w:hAnsi="Times New Roman"/>
          <w:sz w:val="24"/>
          <w:szCs w:val="24"/>
          <w:vertAlign w:val="superscript"/>
        </w:rPr>
        <w:t>ème</w:t>
      </w:r>
      <w:r w:rsidRPr="00AA32AB">
        <w:rPr>
          <w:rFonts w:ascii="Times New Roman" w:hAnsi="Times New Roman"/>
          <w:sz w:val="24"/>
          <w:szCs w:val="24"/>
        </w:rPr>
        <w:t xml:space="preserve"> siècle dans l’histoire chinoise</w:t>
      </w:r>
      <w:r w:rsidRPr="00AA32AB">
        <w:rPr>
          <w:rStyle w:val="Appelnotedebasdep"/>
          <w:rFonts w:ascii="Times New Roman" w:hAnsi="Times New Roman"/>
          <w:sz w:val="24"/>
          <w:szCs w:val="24"/>
        </w:rPr>
        <w:footnoteReference w:id="60"/>
      </w:r>
      <w:r w:rsidRPr="00AA32AB">
        <w:rPr>
          <w:rFonts w:ascii="Times New Roman" w:hAnsi="Times New Roman"/>
          <w:sz w:val="24"/>
          <w:szCs w:val="24"/>
        </w:rPr>
        <w:t xml:space="preserve">. </w:t>
      </w:r>
    </w:p>
    <w:p w:rsidR="003B155D" w:rsidRPr="00AA32AB" w:rsidRDefault="003B155D" w:rsidP="00AA32AB">
      <w:pPr>
        <w:spacing w:after="0" w:line="240" w:lineRule="auto"/>
        <w:jc w:val="both"/>
        <w:rPr>
          <w:rFonts w:ascii="Times New Roman" w:hAnsi="Times New Roman"/>
          <w:sz w:val="24"/>
          <w:szCs w:val="24"/>
        </w:rPr>
      </w:pPr>
    </w:p>
    <w:p w:rsidR="003B155D" w:rsidRPr="00742939" w:rsidRDefault="00742939" w:rsidP="00742939">
      <w:pPr>
        <w:spacing w:after="0" w:line="240" w:lineRule="auto"/>
        <w:jc w:val="both"/>
        <w:rPr>
          <w:rFonts w:ascii="Times New Roman" w:hAnsi="Times New Roman"/>
          <w:b/>
          <w:sz w:val="24"/>
          <w:szCs w:val="24"/>
        </w:rPr>
      </w:pPr>
      <w:r w:rsidRPr="00742939">
        <w:rPr>
          <w:rFonts w:ascii="Times New Roman" w:hAnsi="Times New Roman"/>
          <w:b/>
          <w:sz w:val="24"/>
          <w:szCs w:val="24"/>
        </w:rPr>
        <w:t xml:space="preserve">11 - </w:t>
      </w:r>
      <w:r w:rsidR="003B155D" w:rsidRPr="00742939">
        <w:rPr>
          <w:rFonts w:ascii="Times New Roman" w:hAnsi="Times New Roman"/>
          <w:b/>
          <w:sz w:val="24"/>
          <w:szCs w:val="24"/>
        </w:rPr>
        <w:t>Une frontière terrestre en grande partie sécurisée.</w:t>
      </w:r>
    </w:p>
    <w:p w:rsidR="003B155D"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Sur quel paradigme repose aujourd'hui la vision chinoise du monde ? La Chine </w:t>
      </w:r>
      <w:proofErr w:type="spellStart"/>
      <w:r w:rsidRPr="00AA32AB">
        <w:rPr>
          <w:rFonts w:ascii="Times New Roman" w:hAnsi="Times New Roman"/>
          <w:sz w:val="24"/>
          <w:szCs w:val="24"/>
        </w:rPr>
        <w:t>sort-elle</w:t>
      </w:r>
      <w:proofErr w:type="spellEnd"/>
      <w:r w:rsidRPr="00AA32AB">
        <w:rPr>
          <w:rFonts w:ascii="Times New Roman" w:hAnsi="Times New Roman"/>
          <w:sz w:val="24"/>
          <w:szCs w:val="24"/>
        </w:rPr>
        <w:t xml:space="preserve"> de ses frontières ou essaie-t-elle de régler des désaccords issus de plusieurs siècles de conflits et d’histoires communes</w:t>
      </w:r>
      <w:r w:rsidR="002B03CB">
        <w:rPr>
          <w:rFonts w:ascii="Times New Roman" w:hAnsi="Times New Roman"/>
          <w:sz w:val="24"/>
          <w:szCs w:val="24"/>
        </w:rPr>
        <w:t> ?</w:t>
      </w:r>
    </w:p>
    <w:p w:rsidR="00742939" w:rsidRPr="00AA32AB" w:rsidRDefault="00742939" w:rsidP="00961D00">
      <w:pPr>
        <w:spacing w:after="0" w:line="240" w:lineRule="auto"/>
        <w:ind w:firstLine="567"/>
        <w:jc w:val="both"/>
        <w:rPr>
          <w:rFonts w:ascii="Times New Roman" w:hAnsi="Times New Roman"/>
          <w:sz w:val="24"/>
          <w:szCs w:val="24"/>
        </w:rPr>
      </w:pPr>
    </w:p>
    <w:p w:rsidR="003B155D" w:rsidRPr="00AA32AB"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nombreuses revendications régionales sont classiquement issues d’accords ou de traités ne prenant pas en compte les cultures en place ou les aspects naturels des espaces convoités. La Chine partage ses frontières terrestres avec 14 pays. Tous les contentieux terrestres ne sont pas résolus même si </w:t>
      </w:r>
      <w:r w:rsidR="0059550E">
        <w:rPr>
          <w:rFonts w:ascii="Times New Roman" w:hAnsi="Times New Roman"/>
          <w:sz w:val="24"/>
          <w:szCs w:val="24"/>
        </w:rPr>
        <w:t>Pékin</w:t>
      </w:r>
      <w:r w:rsidR="00A72E51">
        <w:rPr>
          <w:rFonts w:ascii="Times New Roman" w:hAnsi="Times New Roman"/>
          <w:sz w:val="24"/>
          <w:szCs w:val="24"/>
        </w:rPr>
        <w:t xml:space="preserve"> </w:t>
      </w:r>
      <w:r w:rsidRPr="00AA32AB">
        <w:rPr>
          <w:rFonts w:ascii="Times New Roman" w:hAnsi="Times New Roman"/>
          <w:sz w:val="24"/>
          <w:szCs w:val="24"/>
        </w:rPr>
        <w:t>affirme que 90% des litiges qui l’opposaient à ses voisins sont réglés. La Chine et l’Inde partagent une frontière terrestre de 3.380 km. Dans la seconde moitié du XX</w:t>
      </w:r>
      <w:r w:rsidR="00961D00" w:rsidRPr="00961D00">
        <w:rPr>
          <w:rFonts w:ascii="Times New Roman" w:hAnsi="Times New Roman"/>
          <w:sz w:val="24"/>
          <w:szCs w:val="24"/>
          <w:vertAlign w:val="superscript"/>
        </w:rPr>
        <w:t>ème</w:t>
      </w:r>
      <w:r w:rsidRPr="00AA32AB">
        <w:rPr>
          <w:rFonts w:ascii="Times New Roman" w:hAnsi="Times New Roman"/>
          <w:sz w:val="24"/>
          <w:szCs w:val="24"/>
        </w:rPr>
        <w:t xml:space="preserve"> siècle, plusieurs conflits ont émaillé les relations entre les deux nations. Les offensives militaires chinoises en 1959 et 1962 ont permis la conquête de territoires toujours revendiqués par l’Inde aujourd’hui</w:t>
      </w:r>
      <w:r w:rsidRPr="00AA32AB">
        <w:rPr>
          <w:rStyle w:val="Appelnotedebasdep"/>
          <w:rFonts w:ascii="Times New Roman" w:hAnsi="Times New Roman"/>
          <w:sz w:val="24"/>
          <w:szCs w:val="24"/>
        </w:rPr>
        <w:footnoteReference w:id="61"/>
      </w:r>
      <w:r w:rsidRPr="00AA32AB">
        <w:rPr>
          <w:rFonts w:ascii="Times New Roman" w:hAnsi="Times New Roman"/>
          <w:sz w:val="24"/>
          <w:szCs w:val="24"/>
        </w:rPr>
        <w:t>. Malgré un accord signé en 2005, les deux parties ne s’entendent pas sur le tracé de leurs frontières. L’</w:t>
      </w:r>
      <w:proofErr w:type="spellStart"/>
      <w:r w:rsidRPr="00AA32AB">
        <w:rPr>
          <w:rFonts w:ascii="Times New Roman" w:hAnsi="Times New Roman"/>
          <w:sz w:val="24"/>
          <w:szCs w:val="24"/>
        </w:rPr>
        <w:t>Aksai</w:t>
      </w:r>
      <w:proofErr w:type="spellEnd"/>
      <w:r w:rsidRPr="00AA32AB">
        <w:rPr>
          <w:rFonts w:ascii="Times New Roman" w:hAnsi="Times New Roman"/>
          <w:sz w:val="24"/>
          <w:szCs w:val="24"/>
        </w:rPr>
        <w:t xml:space="preserve"> Chin et la vallée du </w:t>
      </w:r>
      <w:proofErr w:type="spellStart"/>
      <w:r w:rsidRPr="00AA32AB">
        <w:rPr>
          <w:rFonts w:ascii="Times New Roman" w:hAnsi="Times New Roman"/>
          <w:sz w:val="24"/>
          <w:szCs w:val="24"/>
        </w:rPr>
        <w:t>Shaksgam</w:t>
      </w:r>
      <w:proofErr w:type="spellEnd"/>
      <w:r w:rsidRPr="00AA32AB">
        <w:rPr>
          <w:rFonts w:ascii="Times New Roman" w:hAnsi="Times New Roman"/>
          <w:sz w:val="24"/>
          <w:szCs w:val="24"/>
        </w:rPr>
        <w:t xml:space="preserve"> contrôlés par la Chine sont revendiqués par l’Inde alors que la Chine réclame la région de l’</w:t>
      </w:r>
      <w:proofErr w:type="spellStart"/>
      <w:r w:rsidRPr="00AA32AB">
        <w:rPr>
          <w:rFonts w:ascii="Times New Roman" w:hAnsi="Times New Roman"/>
          <w:sz w:val="24"/>
          <w:szCs w:val="24"/>
        </w:rPr>
        <w:t>Arunachal</w:t>
      </w:r>
      <w:proofErr w:type="spellEnd"/>
      <w:r w:rsidR="00A72E51">
        <w:rPr>
          <w:rFonts w:ascii="Times New Roman" w:hAnsi="Times New Roman"/>
          <w:sz w:val="24"/>
          <w:szCs w:val="24"/>
        </w:rPr>
        <w:t xml:space="preserve"> </w:t>
      </w:r>
      <w:proofErr w:type="spellStart"/>
      <w:r w:rsidRPr="00AA32AB">
        <w:rPr>
          <w:rFonts w:ascii="Times New Roman" w:hAnsi="Times New Roman"/>
          <w:sz w:val="24"/>
          <w:szCs w:val="24"/>
        </w:rPr>
        <w:t>Pradesh</w:t>
      </w:r>
      <w:proofErr w:type="spellEnd"/>
      <w:r w:rsidRPr="00AA32AB">
        <w:rPr>
          <w:rFonts w:ascii="Times New Roman" w:hAnsi="Times New Roman"/>
          <w:sz w:val="24"/>
          <w:szCs w:val="24"/>
        </w:rPr>
        <w:t xml:space="preserve">. Plus de cinquante ans après la guerre sino-indienne la situation reste figée. Tout en augmentant leurs capacités nucléaires, </w:t>
      </w:r>
      <w:r w:rsidR="0059550E">
        <w:rPr>
          <w:rFonts w:ascii="Times New Roman" w:hAnsi="Times New Roman"/>
          <w:sz w:val="24"/>
          <w:szCs w:val="24"/>
        </w:rPr>
        <w:t>Pékin</w:t>
      </w:r>
      <w:r w:rsidR="00A72E51">
        <w:rPr>
          <w:rFonts w:ascii="Times New Roman" w:hAnsi="Times New Roman"/>
          <w:sz w:val="24"/>
          <w:szCs w:val="24"/>
        </w:rPr>
        <w:t xml:space="preserve"> </w:t>
      </w:r>
      <w:r w:rsidRPr="00AA32AB">
        <w:rPr>
          <w:rFonts w:ascii="Times New Roman" w:hAnsi="Times New Roman"/>
          <w:sz w:val="24"/>
          <w:szCs w:val="24"/>
        </w:rPr>
        <w:t>et Delhi ont renforcé leurs capacités militaires dans la région</w:t>
      </w:r>
      <w:r w:rsidRPr="00AA32AB">
        <w:rPr>
          <w:rStyle w:val="Appelnotedebasdep"/>
          <w:rFonts w:ascii="Times New Roman" w:hAnsi="Times New Roman"/>
          <w:sz w:val="24"/>
          <w:szCs w:val="24"/>
        </w:rPr>
        <w:footnoteReference w:id="62"/>
      </w:r>
      <w:r w:rsidRPr="00AA32AB">
        <w:rPr>
          <w:rFonts w:ascii="Times New Roman" w:hAnsi="Times New Roman"/>
          <w:sz w:val="24"/>
          <w:szCs w:val="24"/>
        </w:rPr>
        <w:t xml:space="preserve">. La visite du premier ministre chinois Li </w:t>
      </w:r>
      <w:proofErr w:type="spellStart"/>
      <w:r w:rsidRPr="00AA32AB">
        <w:rPr>
          <w:rFonts w:ascii="Times New Roman" w:hAnsi="Times New Roman"/>
          <w:sz w:val="24"/>
          <w:szCs w:val="24"/>
        </w:rPr>
        <w:t>Keqiang</w:t>
      </w:r>
      <w:proofErr w:type="spellEnd"/>
      <w:r w:rsidRPr="00AA32AB">
        <w:rPr>
          <w:rFonts w:ascii="Times New Roman" w:hAnsi="Times New Roman"/>
          <w:sz w:val="24"/>
          <w:szCs w:val="24"/>
        </w:rPr>
        <w:t xml:space="preserve"> en mai 2013 ne semble pas avoir permis d’aplanir les </w:t>
      </w:r>
      <w:proofErr w:type="spellStart"/>
      <w:r w:rsidRPr="00AA32AB">
        <w:rPr>
          <w:rFonts w:ascii="Times New Roman" w:hAnsi="Times New Roman"/>
          <w:sz w:val="24"/>
          <w:szCs w:val="24"/>
        </w:rPr>
        <w:t>différents</w:t>
      </w:r>
      <w:proofErr w:type="spellEnd"/>
      <w:r w:rsidRPr="00AA32AB">
        <w:rPr>
          <w:rFonts w:ascii="Times New Roman" w:hAnsi="Times New Roman"/>
          <w:sz w:val="24"/>
          <w:szCs w:val="24"/>
        </w:rPr>
        <w:t xml:space="preserve"> entre les deux grands</w:t>
      </w:r>
      <w:r w:rsidRPr="00AA32AB">
        <w:rPr>
          <w:rStyle w:val="Appelnotedebasdep"/>
          <w:rFonts w:ascii="Times New Roman" w:hAnsi="Times New Roman"/>
          <w:sz w:val="24"/>
          <w:szCs w:val="24"/>
        </w:rPr>
        <w:footnoteReference w:id="63"/>
      </w:r>
      <w:r w:rsidRPr="00AA32AB">
        <w:rPr>
          <w:rFonts w:ascii="Times New Roman" w:hAnsi="Times New Roman"/>
          <w:sz w:val="24"/>
          <w:szCs w:val="24"/>
        </w:rPr>
        <w:t>. Les liens Chine / Pakistan, le déficit commercial de l’Inde face à la Chine, la stratégie du collier de perles qui se traduit par des implantations portuaires chinoises dans l’Océan Indien et la présence dans le golfe d’Aden d’une flotte chinoise impliquée dans la lutte contre la piraterie constituent pour Delhi autant de sources d’inquiétudes majeures</w:t>
      </w:r>
      <w:r w:rsidRPr="00AA32AB">
        <w:rPr>
          <w:rStyle w:val="Appelnotedebasdep"/>
          <w:rFonts w:ascii="Times New Roman" w:hAnsi="Times New Roman"/>
          <w:sz w:val="24"/>
          <w:szCs w:val="24"/>
        </w:rPr>
        <w:footnoteReference w:id="64"/>
      </w:r>
      <w:r w:rsidRPr="00AA32AB">
        <w:rPr>
          <w:rFonts w:ascii="Times New Roman" w:hAnsi="Times New Roman"/>
          <w:sz w:val="24"/>
          <w:szCs w:val="24"/>
        </w:rPr>
        <w:t>.</w:t>
      </w:r>
    </w:p>
    <w:p w:rsidR="003B155D" w:rsidRDefault="003B155D" w:rsidP="00AA32AB">
      <w:pPr>
        <w:spacing w:after="0" w:line="240" w:lineRule="auto"/>
        <w:jc w:val="both"/>
        <w:rPr>
          <w:rFonts w:ascii="Times New Roman" w:hAnsi="Times New Roman"/>
          <w:sz w:val="24"/>
          <w:szCs w:val="24"/>
        </w:rPr>
      </w:pPr>
    </w:p>
    <w:p w:rsidR="00EE57C1" w:rsidRDefault="00EE57C1" w:rsidP="00AA32AB">
      <w:pPr>
        <w:spacing w:after="0" w:line="240" w:lineRule="auto"/>
        <w:jc w:val="both"/>
        <w:rPr>
          <w:rFonts w:ascii="Times New Roman" w:hAnsi="Times New Roman"/>
          <w:sz w:val="24"/>
          <w:szCs w:val="24"/>
        </w:rPr>
      </w:pPr>
    </w:p>
    <w:p w:rsidR="00EE57C1" w:rsidRDefault="00EE57C1" w:rsidP="00AA32AB">
      <w:pPr>
        <w:spacing w:after="0" w:line="240" w:lineRule="auto"/>
        <w:jc w:val="both"/>
        <w:rPr>
          <w:rFonts w:ascii="Times New Roman" w:hAnsi="Times New Roman"/>
          <w:sz w:val="24"/>
          <w:szCs w:val="24"/>
        </w:rPr>
      </w:pPr>
    </w:p>
    <w:p w:rsidR="00EE57C1" w:rsidRDefault="00EE57C1" w:rsidP="00AA32AB">
      <w:pPr>
        <w:spacing w:after="0" w:line="240" w:lineRule="auto"/>
        <w:jc w:val="both"/>
        <w:rPr>
          <w:rFonts w:ascii="Times New Roman" w:hAnsi="Times New Roman"/>
          <w:sz w:val="24"/>
          <w:szCs w:val="24"/>
        </w:rPr>
      </w:pPr>
    </w:p>
    <w:p w:rsidR="003B155D" w:rsidRPr="00742939" w:rsidRDefault="00742939" w:rsidP="00742939">
      <w:pPr>
        <w:spacing w:after="0" w:line="240" w:lineRule="auto"/>
        <w:jc w:val="both"/>
        <w:rPr>
          <w:rFonts w:ascii="Times New Roman" w:hAnsi="Times New Roman"/>
          <w:b/>
          <w:sz w:val="24"/>
          <w:szCs w:val="24"/>
        </w:rPr>
      </w:pPr>
      <w:r w:rsidRPr="00742939">
        <w:rPr>
          <w:rFonts w:ascii="Times New Roman" w:hAnsi="Times New Roman"/>
          <w:b/>
          <w:sz w:val="24"/>
          <w:szCs w:val="24"/>
        </w:rPr>
        <w:lastRenderedPageBreak/>
        <w:t xml:space="preserve">12 - </w:t>
      </w:r>
      <w:r w:rsidR="003B155D" w:rsidRPr="00742939">
        <w:rPr>
          <w:rFonts w:ascii="Times New Roman" w:hAnsi="Times New Roman"/>
          <w:b/>
          <w:sz w:val="24"/>
          <w:szCs w:val="24"/>
        </w:rPr>
        <w:t>Les tensions persistantes sur la façade maritime</w:t>
      </w:r>
      <w:r w:rsidR="00961D00" w:rsidRPr="00742939">
        <w:rPr>
          <w:rFonts w:ascii="Times New Roman" w:hAnsi="Times New Roman"/>
          <w:b/>
          <w:sz w:val="24"/>
          <w:szCs w:val="24"/>
        </w:rPr>
        <w:t>.</w:t>
      </w:r>
    </w:p>
    <w:p w:rsidR="003B155D" w:rsidRPr="00AA32AB" w:rsidRDefault="0059452C" w:rsidP="00961D00">
      <w:pPr>
        <w:spacing w:after="0" w:line="240" w:lineRule="auto"/>
        <w:ind w:firstLine="567"/>
        <w:jc w:val="both"/>
        <w:rPr>
          <w:rFonts w:ascii="Times New Roman" w:hAnsi="Times New Roman"/>
          <w:sz w:val="24"/>
          <w:szCs w:val="24"/>
        </w:rPr>
      </w:pPr>
      <w:r>
        <w:rPr>
          <w:rFonts w:ascii="Times New Roman" w:hAnsi="Times New Roman"/>
          <w:sz w:val="24"/>
          <w:szCs w:val="24"/>
        </w:rPr>
        <w:t>S</w:t>
      </w:r>
      <w:r w:rsidR="003B155D" w:rsidRPr="00AA32AB">
        <w:rPr>
          <w:rFonts w:ascii="Times New Roman" w:hAnsi="Times New Roman"/>
          <w:sz w:val="24"/>
          <w:szCs w:val="24"/>
        </w:rPr>
        <w:t>ur sa façade maritime, la Chine perçoit quatre zones de tensions</w:t>
      </w:r>
      <w:r w:rsidR="00961D00">
        <w:rPr>
          <w:rFonts w:ascii="Times New Roman" w:hAnsi="Times New Roman"/>
          <w:sz w:val="24"/>
          <w:szCs w:val="24"/>
        </w:rPr>
        <w:t> :</w:t>
      </w:r>
    </w:p>
    <w:p w:rsidR="003B155D" w:rsidRPr="00961D00" w:rsidRDefault="003B155D" w:rsidP="006A4200">
      <w:pPr>
        <w:pStyle w:val="Paragraphedeliste"/>
        <w:numPr>
          <w:ilvl w:val="0"/>
          <w:numId w:val="13"/>
        </w:numPr>
        <w:ind w:left="1276" w:hanging="283"/>
        <w:jc w:val="both"/>
      </w:pPr>
      <w:r w:rsidRPr="00961D00">
        <w:rPr>
          <w:i/>
        </w:rPr>
        <w:t>La mer Jaune</w:t>
      </w:r>
      <w:r w:rsidR="004F3806">
        <w:rPr>
          <w:i/>
        </w:rPr>
        <w:t> :</w:t>
      </w:r>
      <w:r w:rsidRPr="00961D00">
        <w:t xml:space="preserve"> la frontière maritime avec les deux Corée n’est pas délimitée, les provocations et surenchères régulières de Pyongyang influencent le jeu chinois. La coopération entre la Corée du Nord et la Chine fut très étroite dans le passé, cependant même si les deux pays ont renouvelé le traité de coopération signé en 1961, </w:t>
      </w:r>
      <w:r w:rsidR="0059550E">
        <w:t>Pékin</w:t>
      </w:r>
      <w:r w:rsidR="00A72E51">
        <w:t xml:space="preserve"> </w:t>
      </w:r>
      <w:r w:rsidRPr="00961D00">
        <w:t>exprime de plus en plus ouvertement sa préoccupation vis-à-vis du programme nucléaire nord-coréen. De plus, des litiges frontaliers existent entre les deux pays et les revendications nord-coréennes sont rejetées par les Chinois</w:t>
      </w:r>
      <w:r w:rsidRPr="00AA32AB">
        <w:rPr>
          <w:rStyle w:val="Appelnotedebasdep"/>
        </w:rPr>
        <w:footnoteReference w:id="65"/>
      </w:r>
      <w:r w:rsidRPr="00961D00">
        <w:t xml:space="preserve">. La réception par </w:t>
      </w:r>
      <w:r w:rsidR="0059550E">
        <w:t>Pékin</w:t>
      </w:r>
      <w:r w:rsidR="00A72E51">
        <w:t xml:space="preserve"> </w:t>
      </w:r>
      <w:r w:rsidRPr="00961D00">
        <w:t>de M</w:t>
      </w:r>
      <w:r w:rsidRPr="00221EB5">
        <w:rPr>
          <w:vertAlign w:val="superscript"/>
        </w:rPr>
        <w:t>me</w:t>
      </w:r>
      <w:r w:rsidRPr="00961D00">
        <w:t xml:space="preserve"> Park Geun-</w:t>
      </w:r>
      <w:proofErr w:type="spellStart"/>
      <w:r w:rsidRPr="00961D00">
        <w:t>Hye</w:t>
      </w:r>
      <w:proofErr w:type="spellEnd"/>
      <w:r w:rsidRPr="00961D00">
        <w:t>, présidente de la Corée du Sud en juillet 2013 a fait monter la tension d’un cran. Maîtriser son allié est capital pour la Chine : tout conflit entre les deux Corée provoquerait une réaction américaine.</w:t>
      </w:r>
    </w:p>
    <w:p w:rsidR="003B155D" w:rsidRPr="00961D00" w:rsidRDefault="003B155D" w:rsidP="006A4200">
      <w:pPr>
        <w:pStyle w:val="Paragraphedeliste"/>
        <w:numPr>
          <w:ilvl w:val="0"/>
          <w:numId w:val="13"/>
        </w:numPr>
        <w:ind w:left="1276" w:hanging="283"/>
        <w:jc w:val="both"/>
      </w:pPr>
      <w:r w:rsidRPr="00961D00">
        <w:rPr>
          <w:i/>
        </w:rPr>
        <w:t>Taiwan</w:t>
      </w:r>
      <w:r w:rsidR="004F3806">
        <w:rPr>
          <w:i/>
        </w:rPr>
        <w:t> :</w:t>
      </w:r>
      <w:r w:rsidRPr="00961D00">
        <w:t xml:space="preserve"> une réunification, notamment selon le modèle « </w:t>
      </w:r>
      <w:r w:rsidRPr="00221EB5">
        <w:rPr>
          <w:i/>
        </w:rPr>
        <w:t>un état, deux systèmes</w:t>
      </w:r>
      <w:r w:rsidRPr="00961D00">
        <w:t> », permettrait à la Chine un accès libre au Pacifique à travers la « </w:t>
      </w:r>
      <w:r w:rsidRPr="00221EB5">
        <w:rPr>
          <w:i/>
        </w:rPr>
        <w:t>première chaîne d’îles</w:t>
      </w:r>
      <w:r w:rsidRPr="00961D00">
        <w:t> », une sanctuarisation pour ses SNLE (voir une ouverture vers l’océan Pacifique) et un déploiement facilité pour sa flotte de surface</w:t>
      </w:r>
      <w:r w:rsidRPr="00AA32AB">
        <w:rPr>
          <w:rStyle w:val="Appelnotedebasdep"/>
        </w:rPr>
        <w:footnoteReference w:id="66"/>
      </w:r>
      <w:r w:rsidRPr="00961D00">
        <w:t>.</w:t>
      </w:r>
    </w:p>
    <w:p w:rsidR="003B155D" w:rsidRPr="00961D00" w:rsidRDefault="003B155D" w:rsidP="006A4200">
      <w:pPr>
        <w:pStyle w:val="Paragraphedeliste"/>
        <w:numPr>
          <w:ilvl w:val="0"/>
          <w:numId w:val="13"/>
        </w:numPr>
        <w:ind w:left="1276" w:hanging="283"/>
        <w:jc w:val="both"/>
      </w:pPr>
      <w:r w:rsidRPr="00961D00">
        <w:rPr>
          <w:i/>
        </w:rPr>
        <w:t>La mer de Chine orientale</w:t>
      </w:r>
      <w:r w:rsidR="004F3806">
        <w:rPr>
          <w:i/>
        </w:rPr>
        <w:t> :</w:t>
      </w:r>
      <w:r w:rsidRPr="00961D00">
        <w:t xml:space="preserve"> d’Okinawa aux Philippines cet espace est contrôlé par des Alliés des Etats-Unis constituant une forme renouvelée de l’endiguement antisoviétique pendant la guerre froide. Il est essentiel pour </w:t>
      </w:r>
      <w:r w:rsidR="00221EB5">
        <w:t>Pékin</w:t>
      </w:r>
      <w:r w:rsidR="00A72E51">
        <w:t xml:space="preserve"> </w:t>
      </w:r>
      <w:r w:rsidRPr="00961D00">
        <w:t>de « </w:t>
      </w:r>
      <w:r w:rsidRPr="00221EB5">
        <w:rPr>
          <w:i/>
        </w:rPr>
        <w:t>briser</w:t>
      </w:r>
      <w:r w:rsidRPr="00961D00">
        <w:t xml:space="preserve"> » cet encerclement. A l’image des tensions autour de l’archipel des </w:t>
      </w:r>
      <w:proofErr w:type="spellStart"/>
      <w:r w:rsidRPr="00961D00">
        <w:t>Senkaku</w:t>
      </w:r>
      <w:proofErr w:type="spellEnd"/>
      <w:r w:rsidRPr="00961D00">
        <w:t>, le partage des eaux, la délimitation du plateau continental et du tracé des différentes Zones Economiques Exclusives (ZEE) entre la Chine, le Japon, la Corée du Sud et Taiwan sont un enjeu majeur</w:t>
      </w:r>
      <w:r w:rsidRPr="00AA32AB">
        <w:rPr>
          <w:rStyle w:val="Appelnotedebasdep"/>
        </w:rPr>
        <w:footnoteReference w:id="67"/>
      </w:r>
      <w:r w:rsidRPr="00961D00">
        <w:t>.</w:t>
      </w:r>
    </w:p>
    <w:p w:rsidR="003B155D" w:rsidRPr="00961D00" w:rsidRDefault="003B155D" w:rsidP="006A4200">
      <w:pPr>
        <w:pStyle w:val="Paragraphedeliste"/>
        <w:numPr>
          <w:ilvl w:val="0"/>
          <w:numId w:val="13"/>
        </w:numPr>
        <w:ind w:left="1276" w:hanging="283"/>
        <w:jc w:val="both"/>
      </w:pPr>
      <w:r w:rsidRPr="00961D00">
        <w:rPr>
          <w:i/>
        </w:rPr>
        <w:t>La mer de Chine occidentale</w:t>
      </w:r>
      <w:r w:rsidR="00BA1B6F">
        <w:rPr>
          <w:i/>
        </w:rPr>
        <w:t> :</w:t>
      </w:r>
      <w:r w:rsidRPr="00961D00">
        <w:t xml:space="preserve"> même préoccupation pour cet espace mais avec davantage d’acteurs. Le Vietnam, les Philippines, la Malaisie, Brunei, l’Indonésie et la Chine s’y opposent sur la délimitation de leurs ZEE respectives. </w:t>
      </w:r>
      <w:r w:rsidR="006B7E39">
        <w:t>Pékin</w:t>
      </w:r>
      <w:r w:rsidRPr="00961D00">
        <w:t xml:space="preserve"> revendique la totalité des différents archipels (</w:t>
      </w:r>
      <w:proofErr w:type="spellStart"/>
      <w:r w:rsidRPr="00961D00">
        <w:t>Paracels</w:t>
      </w:r>
      <w:proofErr w:type="spellEnd"/>
      <w:r w:rsidRPr="00961D00">
        <w:t xml:space="preserve">, </w:t>
      </w:r>
      <w:proofErr w:type="spellStart"/>
      <w:r w:rsidRPr="00961D00">
        <w:t>Spratl</w:t>
      </w:r>
      <w:r w:rsidR="00A72E51">
        <w:t>e</w:t>
      </w:r>
      <w:r w:rsidRPr="00961D00">
        <w:t>y</w:t>
      </w:r>
      <w:r w:rsidR="00A72E51">
        <w:t>s</w:t>
      </w:r>
      <w:proofErr w:type="spellEnd"/>
      <w:r w:rsidRPr="00961D00">
        <w:t>) et ce jusqu’aux environs du détroit de Malacca.</w:t>
      </w:r>
    </w:p>
    <w:p w:rsidR="003B155D" w:rsidRPr="00AA32AB" w:rsidRDefault="003B155D" w:rsidP="00AA32AB">
      <w:pPr>
        <w:spacing w:after="0" w:line="240" w:lineRule="auto"/>
        <w:ind w:left="720"/>
        <w:jc w:val="both"/>
        <w:rPr>
          <w:rFonts w:ascii="Times New Roman" w:hAnsi="Times New Roman"/>
          <w:sz w:val="24"/>
          <w:szCs w:val="24"/>
        </w:rPr>
      </w:pPr>
    </w:p>
    <w:p w:rsidR="003B155D" w:rsidRPr="00AA32AB" w:rsidRDefault="003B155D" w:rsidP="00961D00">
      <w:pPr>
        <w:spacing w:after="0" w:line="240" w:lineRule="auto"/>
        <w:ind w:firstLine="567"/>
        <w:jc w:val="both"/>
        <w:rPr>
          <w:rFonts w:ascii="Times New Roman" w:hAnsi="Times New Roman"/>
          <w:sz w:val="24"/>
          <w:szCs w:val="24"/>
        </w:rPr>
      </w:pPr>
      <w:r w:rsidRPr="00AA32AB">
        <w:rPr>
          <w:rFonts w:ascii="Times New Roman" w:hAnsi="Times New Roman"/>
          <w:sz w:val="24"/>
          <w:szCs w:val="24"/>
        </w:rPr>
        <w:t>Si</w:t>
      </w:r>
      <w:r w:rsidR="006B7E39">
        <w:rPr>
          <w:rFonts w:ascii="Times New Roman" w:hAnsi="Times New Roman"/>
          <w:sz w:val="24"/>
          <w:szCs w:val="24"/>
        </w:rPr>
        <w:t>,</w:t>
      </w:r>
      <w:r w:rsidRPr="00AA32AB">
        <w:rPr>
          <w:rFonts w:ascii="Times New Roman" w:hAnsi="Times New Roman"/>
          <w:sz w:val="24"/>
          <w:szCs w:val="24"/>
        </w:rPr>
        <w:t xml:space="preserve"> en juin 2013</w:t>
      </w:r>
      <w:r w:rsidR="006B7E39">
        <w:rPr>
          <w:rFonts w:ascii="Times New Roman" w:hAnsi="Times New Roman"/>
          <w:sz w:val="24"/>
          <w:szCs w:val="24"/>
        </w:rPr>
        <w:t>,</w:t>
      </w:r>
      <w:r w:rsidRPr="00AA32AB">
        <w:rPr>
          <w:rFonts w:ascii="Times New Roman" w:hAnsi="Times New Roman"/>
          <w:sz w:val="24"/>
          <w:szCs w:val="24"/>
        </w:rPr>
        <w:t xml:space="preserve"> Barak Obama et X</w:t>
      </w:r>
      <w:r w:rsidR="00081742">
        <w:rPr>
          <w:rFonts w:ascii="Times New Roman" w:hAnsi="Times New Roman"/>
          <w:sz w:val="24"/>
          <w:szCs w:val="24"/>
        </w:rPr>
        <w:t>i</w:t>
      </w:r>
      <w:r w:rsidR="00A72E51">
        <w:rPr>
          <w:rFonts w:ascii="Times New Roman" w:hAnsi="Times New Roman"/>
          <w:sz w:val="24"/>
          <w:szCs w:val="24"/>
        </w:rPr>
        <w:t xml:space="preserve"> </w:t>
      </w:r>
      <w:proofErr w:type="spellStart"/>
      <w:r w:rsidRPr="00AA32AB">
        <w:rPr>
          <w:rFonts w:ascii="Times New Roman" w:hAnsi="Times New Roman"/>
          <w:sz w:val="24"/>
          <w:szCs w:val="24"/>
        </w:rPr>
        <w:t>Jinping</w:t>
      </w:r>
      <w:proofErr w:type="spellEnd"/>
      <w:r w:rsidRPr="00AA32AB">
        <w:rPr>
          <w:rFonts w:ascii="Times New Roman" w:hAnsi="Times New Roman"/>
          <w:sz w:val="24"/>
          <w:szCs w:val="24"/>
        </w:rPr>
        <w:t xml:space="preserve"> ont affiché leurs convergences vers le début d’une nouvelle relation bilatérale, le rééquilibrage américain vers l’Asie-Pacifique est perçu à </w:t>
      </w:r>
      <w:r w:rsidR="00221EB5">
        <w:rPr>
          <w:rFonts w:ascii="Times New Roman" w:hAnsi="Times New Roman"/>
          <w:sz w:val="24"/>
          <w:szCs w:val="24"/>
        </w:rPr>
        <w:t>Pékin</w:t>
      </w:r>
      <w:r w:rsidR="00A72E51">
        <w:rPr>
          <w:rFonts w:ascii="Times New Roman" w:hAnsi="Times New Roman"/>
          <w:sz w:val="24"/>
          <w:szCs w:val="24"/>
        </w:rPr>
        <w:t xml:space="preserve"> </w:t>
      </w:r>
      <w:r w:rsidRPr="00AA32AB">
        <w:rPr>
          <w:rFonts w:ascii="Times New Roman" w:hAnsi="Times New Roman"/>
          <w:sz w:val="24"/>
          <w:szCs w:val="24"/>
        </w:rPr>
        <w:t>comme un soutien explicite aux revendications territoriales en Mer de Chine du Japon, du Vietnam et des Philippines.</w:t>
      </w:r>
    </w:p>
    <w:p w:rsidR="003B155D" w:rsidRPr="00AA32AB" w:rsidRDefault="003B155D" w:rsidP="00AA32AB">
      <w:pPr>
        <w:spacing w:after="0" w:line="240" w:lineRule="auto"/>
        <w:jc w:val="both"/>
        <w:rPr>
          <w:rFonts w:ascii="Times New Roman" w:hAnsi="Times New Roman"/>
          <w:sz w:val="24"/>
          <w:szCs w:val="24"/>
        </w:rPr>
      </w:pPr>
    </w:p>
    <w:p w:rsidR="003B155D" w:rsidRPr="00081742" w:rsidRDefault="00081742" w:rsidP="00081742">
      <w:pPr>
        <w:spacing w:after="0" w:line="240" w:lineRule="auto"/>
        <w:jc w:val="both"/>
        <w:rPr>
          <w:rFonts w:ascii="Times New Roman" w:hAnsi="Times New Roman"/>
          <w:b/>
          <w:sz w:val="24"/>
          <w:szCs w:val="24"/>
        </w:rPr>
      </w:pPr>
      <w:r w:rsidRPr="00081742">
        <w:rPr>
          <w:rFonts w:ascii="Times New Roman" w:hAnsi="Times New Roman"/>
          <w:b/>
          <w:sz w:val="24"/>
          <w:szCs w:val="24"/>
        </w:rPr>
        <w:t>13 -</w:t>
      </w:r>
      <w:r w:rsidR="003B155D" w:rsidRPr="00081742">
        <w:rPr>
          <w:rFonts w:ascii="Times New Roman" w:hAnsi="Times New Roman"/>
          <w:b/>
          <w:sz w:val="24"/>
          <w:szCs w:val="24"/>
        </w:rPr>
        <w:t>Une nouvelle vision stratégique</w:t>
      </w:r>
      <w:r w:rsidR="00961D00" w:rsidRPr="00081742">
        <w:rPr>
          <w:rFonts w:ascii="Times New Roman" w:hAnsi="Times New Roman"/>
          <w:b/>
          <w:sz w:val="24"/>
          <w:szCs w:val="24"/>
        </w:rPr>
        <w:t>.</w:t>
      </w:r>
    </w:p>
    <w:p w:rsidR="003B155D" w:rsidRPr="00AA32AB" w:rsidRDefault="003B155D" w:rsidP="00BA1B6F">
      <w:pPr>
        <w:spacing w:after="0" w:line="240" w:lineRule="auto"/>
        <w:ind w:firstLine="567"/>
        <w:jc w:val="both"/>
        <w:rPr>
          <w:rFonts w:ascii="Times New Roman" w:hAnsi="Times New Roman"/>
          <w:sz w:val="24"/>
          <w:szCs w:val="24"/>
        </w:rPr>
      </w:pPr>
      <w:r w:rsidRPr="00AA32AB">
        <w:rPr>
          <w:rFonts w:ascii="Times New Roman" w:hAnsi="Times New Roman"/>
          <w:sz w:val="24"/>
          <w:szCs w:val="24"/>
        </w:rPr>
        <w:t>Bien avant Clausewitz, les penseurs chinois Sun Zi et Sun Bin considéraient la guerre comme une option pour réaliser un objectif politique mais le combat était alors perçu comme n’étant que la reconnaissance d’un échec à imposer sa volonté sans perte économique et humaine. La stratégie apparait comme « </w:t>
      </w:r>
      <w:r w:rsidRPr="00961D00">
        <w:rPr>
          <w:rFonts w:ascii="Times New Roman" w:hAnsi="Times New Roman"/>
          <w:i/>
          <w:sz w:val="24"/>
          <w:szCs w:val="24"/>
        </w:rPr>
        <w:t>un processus dialectique partant des mesures pour obtenir les capacités qui engendrent les calculs qui permettent les évaluations qui mènent à la victoire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68"/>
      </w:r>
      <w:r w:rsidRPr="00AA32AB">
        <w:rPr>
          <w:rFonts w:ascii="Times New Roman" w:hAnsi="Times New Roman"/>
          <w:sz w:val="24"/>
          <w:szCs w:val="24"/>
        </w:rPr>
        <w:t>. Les moyens militaires sont donc envisagés comme un outil de pression autant psychologique qu’opérationnel. La Chine ordonne sa politique de défense autour de trois menaces d’importance décroissante : « </w:t>
      </w:r>
      <w:r w:rsidRPr="00961D00">
        <w:rPr>
          <w:rFonts w:ascii="Times New Roman" w:hAnsi="Times New Roman"/>
          <w:i/>
          <w:sz w:val="24"/>
          <w:szCs w:val="24"/>
        </w:rPr>
        <w:t xml:space="preserve">menaces sur son intégrité territoriale, menaces induites par l’hégémonie américaine, désordres et guerres </w:t>
      </w:r>
      <w:r w:rsidRPr="00961D00">
        <w:rPr>
          <w:rFonts w:ascii="Times New Roman" w:hAnsi="Times New Roman"/>
          <w:i/>
          <w:sz w:val="24"/>
          <w:szCs w:val="24"/>
        </w:rPr>
        <w:lastRenderedPageBreak/>
        <w:t>locales de causes ethniques ou religieuses</w:t>
      </w:r>
      <w:r w:rsidRPr="00AA32AB">
        <w:rPr>
          <w:rFonts w:ascii="Times New Roman" w:hAnsi="Times New Roman"/>
          <w:sz w:val="24"/>
          <w:szCs w:val="24"/>
        </w:rPr>
        <w:t> »</w:t>
      </w:r>
      <w:r w:rsidRPr="00AA32AB">
        <w:rPr>
          <w:rStyle w:val="Appelnotedebasdep"/>
          <w:rFonts w:ascii="Times New Roman" w:hAnsi="Times New Roman"/>
          <w:sz w:val="24"/>
          <w:szCs w:val="24"/>
        </w:rPr>
        <w:footnoteReference w:id="69"/>
      </w:r>
      <w:r w:rsidRPr="00AA32AB">
        <w:rPr>
          <w:rFonts w:ascii="Times New Roman" w:hAnsi="Times New Roman"/>
          <w:sz w:val="24"/>
          <w:szCs w:val="24"/>
        </w:rPr>
        <w:t>. Ces dernières années la stratégie de défense chinoise est passée d’une défense centrée sur sa souveraineté territoriale à une conception plus large de ses intérêts. La défense de son approvisionnement en matières premières et sources d’énergie, de ses intérêts économiques à l’échelle planétaire et de sa zone d’influence en Asie-Pacifique sont passés au premier plan. La moitié du commerce international transite désormais par la zone Asie-Pacifique. La Chine se doit de contrôler la mer de Chine, artère indispensable par laquelle passent 80 % de ses échanges. Les menaces ont également évolués</w:t>
      </w:r>
      <w:r w:rsidR="00A021C4">
        <w:rPr>
          <w:rFonts w:ascii="Times New Roman" w:hAnsi="Times New Roman"/>
          <w:sz w:val="24"/>
          <w:szCs w:val="24"/>
        </w:rPr>
        <w:t> :</w:t>
      </w:r>
      <w:r w:rsidRPr="00AA32AB">
        <w:rPr>
          <w:rFonts w:ascii="Times New Roman" w:hAnsi="Times New Roman"/>
          <w:sz w:val="24"/>
          <w:szCs w:val="24"/>
        </w:rPr>
        <w:t xml:space="preserve"> au cours de ces dix dernières années, les budgets militaires ont doublé en Asie orientale. Le budget réel de la défense chinoise est difficile à reconstituer car un certain nombre d’investissements en sont écartés comme les dépenses de recherche et de développement de l’industrie militaire, les dépenses pour les forces nucléaires, les matériels acquis à l’étranger et certaines dépenses pour l’entretien des troupes et leurs équipements qui sont pris en charge à divers échelon locaux</w:t>
      </w:r>
      <w:r w:rsidRPr="00AA32AB">
        <w:rPr>
          <w:rStyle w:val="Appelnotedebasdep"/>
          <w:rFonts w:ascii="Times New Roman" w:hAnsi="Times New Roman"/>
          <w:sz w:val="24"/>
          <w:szCs w:val="24"/>
        </w:rPr>
        <w:footnoteReference w:id="70"/>
      </w:r>
      <w:r w:rsidRPr="00AA32AB">
        <w:rPr>
          <w:rFonts w:ascii="Times New Roman" w:hAnsi="Times New Roman"/>
          <w:sz w:val="24"/>
          <w:szCs w:val="24"/>
        </w:rPr>
        <w:t>. L’armée perçoit également des dividendes des entreprises qu’elle gérait</w:t>
      </w:r>
      <w:r w:rsidRPr="00AA32AB">
        <w:rPr>
          <w:rStyle w:val="Appelnotedebasdep"/>
          <w:rFonts w:ascii="Times New Roman" w:hAnsi="Times New Roman"/>
          <w:sz w:val="24"/>
          <w:szCs w:val="24"/>
        </w:rPr>
        <w:footnoteReference w:id="71"/>
      </w:r>
      <w:r w:rsidRPr="00AA32AB">
        <w:rPr>
          <w:rFonts w:ascii="Times New Roman" w:hAnsi="Times New Roman"/>
          <w:sz w:val="24"/>
          <w:szCs w:val="24"/>
        </w:rPr>
        <w:t>.</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BA1B6F">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La Chine revendique 2,8 millions de km² d’espace maritime. Elle a ratifié en 1996 le texte de la convention des Nations unies sur le droit de la mer, dite convention de </w:t>
      </w:r>
      <w:proofErr w:type="spellStart"/>
      <w:r w:rsidRPr="00AA32AB">
        <w:rPr>
          <w:rFonts w:ascii="Times New Roman" w:hAnsi="Times New Roman"/>
          <w:sz w:val="24"/>
          <w:szCs w:val="24"/>
        </w:rPr>
        <w:t>Montego</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Bay</w:t>
      </w:r>
      <w:proofErr w:type="spellEnd"/>
      <w:r w:rsidRPr="00AA32AB">
        <w:rPr>
          <w:rFonts w:ascii="Times New Roman" w:hAnsi="Times New Roman"/>
          <w:sz w:val="24"/>
          <w:szCs w:val="24"/>
        </w:rPr>
        <w:t>, qui définit les règles internationales relatives à la délimitation de la souveraineté en mer et à la liberté de navigation.</w:t>
      </w:r>
    </w:p>
    <w:p w:rsidR="009E5DA0" w:rsidRDefault="003B155D" w:rsidP="00BA1B6F">
      <w:pPr>
        <w:spacing w:after="0" w:line="240" w:lineRule="auto"/>
        <w:ind w:left="567"/>
        <w:jc w:val="both"/>
        <w:rPr>
          <w:rFonts w:ascii="Times New Roman" w:hAnsi="Times New Roman"/>
          <w:b/>
          <w:i/>
          <w:sz w:val="24"/>
          <w:szCs w:val="24"/>
          <w:u w:val="single"/>
        </w:rPr>
      </w:pPr>
      <w:r w:rsidRPr="00961D00">
        <w:rPr>
          <w:rFonts w:ascii="Times New Roman" w:hAnsi="Times New Roman"/>
          <w:b/>
          <w:i/>
          <w:sz w:val="24"/>
          <w:szCs w:val="24"/>
          <w:u w:val="single"/>
        </w:rPr>
        <w:t>Rappel</w:t>
      </w:r>
    </w:p>
    <w:p w:rsidR="003B155D" w:rsidRPr="00AA32AB" w:rsidRDefault="003B155D" w:rsidP="00BA1B6F">
      <w:pPr>
        <w:spacing w:after="0" w:line="240" w:lineRule="auto"/>
        <w:ind w:left="567"/>
        <w:jc w:val="both"/>
        <w:rPr>
          <w:rFonts w:ascii="Times New Roman" w:hAnsi="Times New Roman"/>
          <w:sz w:val="24"/>
          <w:szCs w:val="24"/>
        </w:rPr>
      </w:pPr>
      <w:r w:rsidRPr="00AA32AB">
        <w:rPr>
          <w:rFonts w:ascii="Times New Roman" w:hAnsi="Times New Roman"/>
          <w:sz w:val="24"/>
          <w:szCs w:val="24"/>
        </w:rPr>
        <w:t xml:space="preserve">La convention délimite une </w:t>
      </w:r>
      <w:r w:rsidRPr="00AA32AB">
        <w:rPr>
          <w:rFonts w:ascii="Times New Roman" w:hAnsi="Times New Roman"/>
          <w:b/>
          <w:sz w:val="24"/>
          <w:szCs w:val="24"/>
        </w:rPr>
        <w:t>mer territoriale</w:t>
      </w:r>
      <w:r w:rsidRPr="00AA32AB">
        <w:rPr>
          <w:rFonts w:ascii="Times New Roman" w:hAnsi="Times New Roman"/>
          <w:sz w:val="24"/>
          <w:szCs w:val="24"/>
        </w:rPr>
        <w:t xml:space="preserve"> de 12 nautiques à partir de la ligne de base qui est la seule (avec les eaux intérieures) à relever de la souveraineté entière de l’Etat côtier</w:t>
      </w:r>
      <w:r w:rsidRPr="00AA32AB">
        <w:rPr>
          <w:rStyle w:val="Appelnotedebasdep"/>
          <w:rFonts w:ascii="Times New Roman" w:hAnsi="Times New Roman"/>
          <w:sz w:val="24"/>
          <w:szCs w:val="24"/>
        </w:rPr>
        <w:footnoteReference w:id="72"/>
      </w:r>
      <w:r w:rsidRPr="00AA32AB">
        <w:rPr>
          <w:rFonts w:ascii="Times New Roman" w:hAnsi="Times New Roman"/>
          <w:sz w:val="24"/>
          <w:szCs w:val="24"/>
        </w:rPr>
        <w:t>. Cette zone est régie par de nombreux règlements relatifs à la navigation, à la protection des câbles</w:t>
      </w:r>
      <w:r w:rsidR="006B7E39">
        <w:rPr>
          <w:rFonts w:ascii="Times New Roman" w:hAnsi="Times New Roman"/>
          <w:sz w:val="24"/>
          <w:szCs w:val="24"/>
        </w:rPr>
        <w:t>,</w:t>
      </w:r>
      <w:r w:rsidRPr="00AA32AB">
        <w:rPr>
          <w:rFonts w:ascii="Times New Roman" w:hAnsi="Times New Roman"/>
          <w:sz w:val="24"/>
          <w:szCs w:val="24"/>
        </w:rPr>
        <w:t xml:space="preserve"> oléoducs ou gazoducs, à la conservation des ressources biologiques et à la recherche scientifique. L’Etat côtier a cependant l'obligation d’accorder un droit de passage inoffensif qui doit être rapide et continu</w:t>
      </w:r>
      <w:r w:rsidRPr="00AA32AB">
        <w:rPr>
          <w:rStyle w:val="Appelnotedebasdep"/>
          <w:rFonts w:ascii="Times New Roman" w:hAnsi="Times New Roman"/>
          <w:sz w:val="24"/>
          <w:szCs w:val="24"/>
        </w:rPr>
        <w:footnoteReference w:id="73"/>
      </w:r>
      <w:r w:rsidRPr="00AA32AB">
        <w:rPr>
          <w:rFonts w:ascii="Times New Roman" w:hAnsi="Times New Roman"/>
          <w:sz w:val="24"/>
          <w:szCs w:val="24"/>
        </w:rPr>
        <w:t xml:space="preserve">. Tout arrêt ou mouillage peut être autorisé sous certaines conditions. La </w:t>
      </w:r>
      <w:r w:rsidRPr="00AA32AB">
        <w:rPr>
          <w:rFonts w:ascii="Times New Roman" w:hAnsi="Times New Roman"/>
          <w:b/>
          <w:sz w:val="24"/>
          <w:szCs w:val="24"/>
        </w:rPr>
        <w:t>zone contigüe</w:t>
      </w:r>
      <w:r w:rsidRPr="00AA32AB">
        <w:rPr>
          <w:rFonts w:ascii="Times New Roman" w:hAnsi="Times New Roman"/>
          <w:sz w:val="24"/>
          <w:szCs w:val="24"/>
        </w:rPr>
        <w:t xml:space="preserve"> qui borde la mer territoriale permet à un Etat côtier de disposer d’un espace dans lequel il peut exercer un contrôle sur les infractions douanières et fiscales, l’immigration clandestine ou l’application de la législation dans le domaine sanitaire. Les limites maximales de cette zone sont de 24 nautiques. La </w:t>
      </w:r>
      <w:r w:rsidRPr="00AA32AB">
        <w:rPr>
          <w:rFonts w:ascii="Times New Roman" w:hAnsi="Times New Roman"/>
          <w:b/>
          <w:sz w:val="24"/>
          <w:szCs w:val="24"/>
        </w:rPr>
        <w:t>Zone Economique Exclusive</w:t>
      </w:r>
      <w:r w:rsidRPr="00AA32AB">
        <w:rPr>
          <w:rFonts w:ascii="Times New Roman" w:hAnsi="Times New Roman"/>
          <w:sz w:val="24"/>
          <w:szCs w:val="24"/>
        </w:rPr>
        <w:t xml:space="preserve"> (ZEE) est une création de la conférence de </w:t>
      </w:r>
      <w:proofErr w:type="spellStart"/>
      <w:r w:rsidRPr="00AA32AB">
        <w:rPr>
          <w:rFonts w:ascii="Times New Roman" w:hAnsi="Times New Roman"/>
          <w:sz w:val="24"/>
          <w:szCs w:val="24"/>
        </w:rPr>
        <w:t>Montego</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Bay</w:t>
      </w:r>
      <w:proofErr w:type="spellEnd"/>
      <w:r w:rsidRPr="00AA32AB">
        <w:rPr>
          <w:rFonts w:ascii="Times New Roman" w:hAnsi="Times New Roman"/>
          <w:sz w:val="24"/>
          <w:szCs w:val="24"/>
        </w:rPr>
        <w:t>. L’Etat côtier peut y exercer des droits souverains sur l’exploration et l’exploitation des ressources biologiques dans la colonne d’eau et sur le fond mai</w:t>
      </w:r>
      <w:r w:rsidR="00221EB5">
        <w:rPr>
          <w:rFonts w:ascii="Times New Roman" w:hAnsi="Times New Roman"/>
          <w:sz w:val="24"/>
          <w:szCs w:val="24"/>
        </w:rPr>
        <w:t>s</w:t>
      </w:r>
      <w:r w:rsidRPr="00AA32AB">
        <w:rPr>
          <w:rFonts w:ascii="Times New Roman" w:hAnsi="Times New Roman"/>
          <w:sz w:val="24"/>
          <w:szCs w:val="24"/>
        </w:rPr>
        <w:t xml:space="preserve"> aussi sur les ressources en hydrocarbures ou minérales sur le fond et dans le sous-sol. Il peut également y règlementer la recherche scientifique, la protection du milieu marin. La ZEE est cependant libre d’accès pour les Etats tiers en matière de navigation, de pose de câbles, d’oléoducs ou de gazoducs sous-marins. La largeur maximale de la ZEE à partir des lignes de base est de 200 nautiques, elle peut être portée à 350 nautiques en cas de prolongement du </w:t>
      </w:r>
      <w:r w:rsidRPr="00AA32AB">
        <w:rPr>
          <w:rFonts w:ascii="Times New Roman" w:hAnsi="Times New Roman"/>
          <w:b/>
          <w:sz w:val="24"/>
          <w:szCs w:val="24"/>
        </w:rPr>
        <w:t>plateau continental</w:t>
      </w:r>
      <w:r w:rsidRPr="00AA32AB">
        <w:rPr>
          <w:rFonts w:ascii="Times New Roman" w:hAnsi="Times New Roman"/>
          <w:sz w:val="24"/>
          <w:szCs w:val="24"/>
        </w:rPr>
        <w:t xml:space="preserve"> jusqu’à une distance de 350 nautiques</w:t>
      </w:r>
      <w:r w:rsidRPr="00AA32AB">
        <w:rPr>
          <w:rStyle w:val="Appelnotedebasdep"/>
          <w:rFonts w:ascii="Times New Roman" w:hAnsi="Times New Roman"/>
          <w:sz w:val="24"/>
          <w:szCs w:val="24"/>
        </w:rPr>
        <w:footnoteReference w:id="74"/>
      </w:r>
      <w:r w:rsidRPr="00AA32AB">
        <w:rPr>
          <w:rFonts w:ascii="Times New Roman" w:hAnsi="Times New Roman"/>
          <w:sz w:val="24"/>
          <w:szCs w:val="24"/>
        </w:rPr>
        <w:t xml:space="preserve">. Le régime de la haute mer s’y applique pour toutes les autres questions notamment concernant le passage innocent des navires </w:t>
      </w:r>
      <w:r w:rsidRPr="00AA32AB">
        <w:rPr>
          <w:rFonts w:ascii="Times New Roman" w:hAnsi="Times New Roman"/>
          <w:sz w:val="24"/>
          <w:szCs w:val="24"/>
        </w:rPr>
        <w:lastRenderedPageBreak/>
        <w:t>de guerre</w:t>
      </w:r>
      <w:r w:rsidRPr="00AA32AB">
        <w:rPr>
          <w:rStyle w:val="Appelnotedebasdep"/>
          <w:rFonts w:ascii="Times New Roman" w:hAnsi="Times New Roman"/>
          <w:sz w:val="24"/>
          <w:szCs w:val="24"/>
        </w:rPr>
        <w:footnoteReference w:id="75"/>
      </w:r>
      <w:r w:rsidRPr="00AA32AB">
        <w:rPr>
          <w:rFonts w:ascii="Times New Roman" w:hAnsi="Times New Roman"/>
          <w:sz w:val="24"/>
          <w:szCs w:val="24"/>
        </w:rPr>
        <w:t xml:space="preserve">. La </w:t>
      </w:r>
      <w:r w:rsidRPr="00AA32AB">
        <w:rPr>
          <w:rFonts w:ascii="Times New Roman" w:hAnsi="Times New Roman"/>
          <w:b/>
          <w:sz w:val="24"/>
          <w:szCs w:val="24"/>
        </w:rPr>
        <w:t>haute mer</w:t>
      </w:r>
      <w:r w:rsidRPr="00AA32AB">
        <w:rPr>
          <w:rFonts w:ascii="Times New Roman" w:hAnsi="Times New Roman"/>
          <w:sz w:val="24"/>
          <w:szCs w:val="24"/>
        </w:rPr>
        <w:t xml:space="preserve"> située au-delà de la juridiction des Etats côtiers constitue un patrimoine commun. Les ressources halieutiques y sont gérées par des conventions internationales de pêche. L’exploitation des ressources minérales des fonds marins doit faire l’objet d’une demande à l’autorité internationale des fonds marins (AIFM).</w:t>
      </w:r>
    </w:p>
    <w:p w:rsidR="009E5DA0" w:rsidRDefault="009E5DA0" w:rsidP="00AA32AB">
      <w:pPr>
        <w:spacing w:after="0" w:line="240" w:lineRule="auto"/>
        <w:jc w:val="both"/>
        <w:rPr>
          <w:rFonts w:ascii="Times New Roman" w:hAnsi="Times New Roman"/>
          <w:sz w:val="24"/>
          <w:szCs w:val="24"/>
        </w:rPr>
      </w:pPr>
    </w:p>
    <w:p w:rsidR="003B155D"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différents maritimes autour des îles </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w:t>
      </w:r>
      <w:proofErr w:type="spellStart"/>
      <w:r w:rsidRPr="00AA32AB">
        <w:rPr>
          <w:rFonts w:ascii="Times New Roman" w:hAnsi="Times New Roman"/>
          <w:sz w:val="24"/>
          <w:szCs w:val="24"/>
        </w:rPr>
        <w:t>Senkaku</w:t>
      </w:r>
      <w:proofErr w:type="spellEnd"/>
      <w:r w:rsidRPr="00AA32AB">
        <w:rPr>
          <w:rFonts w:ascii="Times New Roman" w:hAnsi="Times New Roman"/>
          <w:sz w:val="24"/>
          <w:szCs w:val="24"/>
        </w:rPr>
        <w:t xml:space="preserve">, </w:t>
      </w:r>
      <w:proofErr w:type="spellStart"/>
      <w:r w:rsidRPr="00AA32AB">
        <w:rPr>
          <w:rFonts w:ascii="Times New Roman" w:hAnsi="Times New Roman"/>
          <w:sz w:val="24"/>
          <w:szCs w:val="24"/>
        </w:rPr>
        <w:t>Paracels</w:t>
      </w:r>
      <w:proofErr w:type="spellEnd"/>
      <w:r w:rsidRPr="00AA32AB">
        <w:rPr>
          <w:rFonts w:ascii="Times New Roman" w:hAnsi="Times New Roman"/>
          <w:sz w:val="24"/>
          <w:szCs w:val="24"/>
        </w:rPr>
        <w:t>/</w:t>
      </w:r>
      <w:proofErr w:type="spellStart"/>
      <w:r w:rsidRPr="00AA32AB">
        <w:rPr>
          <w:rFonts w:ascii="Times New Roman" w:hAnsi="Times New Roman"/>
          <w:sz w:val="24"/>
          <w:szCs w:val="24"/>
        </w:rPr>
        <w:t>Xisha</w:t>
      </w:r>
      <w:proofErr w:type="spellEnd"/>
      <w:r w:rsidRPr="00AA32AB">
        <w:rPr>
          <w:rFonts w:ascii="Times New Roman" w:hAnsi="Times New Roman"/>
          <w:sz w:val="24"/>
          <w:szCs w:val="24"/>
        </w:rPr>
        <w:t xml:space="preserve"> et </w:t>
      </w:r>
      <w:proofErr w:type="spellStart"/>
      <w:r w:rsidRPr="00AA32AB">
        <w:rPr>
          <w:rFonts w:ascii="Times New Roman" w:hAnsi="Times New Roman"/>
          <w:sz w:val="24"/>
          <w:szCs w:val="24"/>
        </w:rPr>
        <w:t>Spratl</w:t>
      </w:r>
      <w:r w:rsidR="00A72E51">
        <w:rPr>
          <w:rFonts w:ascii="Times New Roman" w:hAnsi="Times New Roman"/>
          <w:sz w:val="24"/>
          <w:szCs w:val="24"/>
        </w:rPr>
        <w:t>e</w:t>
      </w:r>
      <w:r w:rsidRPr="00AA32AB">
        <w:rPr>
          <w:rFonts w:ascii="Times New Roman" w:hAnsi="Times New Roman"/>
          <w:sz w:val="24"/>
          <w:szCs w:val="24"/>
        </w:rPr>
        <w:t>y</w:t>
      </w:r>
      <w:r w:rsidR="00A72E51">
        <w:rPr>
          <w:rFonts w:ascii="Times New Roman" w:hAnsi="Times New Roman"/>
          <w:sz w:val="24"/>
          <w:szCs w:val="24"/>
        </w:rPr>
        <w:t>s</w:t>
      </w:r>
      <w:proofErr w:type="spellEnd"/>
      <w:r w:rsidRPr="00AA32AB">
        <w:rPr>
          <w:rFonts w:ascii="Times New Roman" w:hAnsi="Times New Roman"/>
          <w:sz w:val="24"/>
          <w:szCs w:val="24"/>
        </w:rPr>
        <w:t>/</w:t>
      </w:r>
      <w:proofErr w:type="spellStart"/>
      <w:r w:rsidRPr="00AA32AB">
        <w:rPr>
          <w:rFonts w:ascii="Times New Roman" w:hAnsi="Times New Roman"/>
          <w:sz w:val="24"/>
          <w:szCs w:val="24"/>
        </w:rPr>
        <w:t>Nansha</w:t>
      </w:r>
      <w:proofErr w:type="spellEnd"/>
      <w:r w:rsidRPr="00AA32AB">
        <w:rPr>
          <w:rFonts w:ascii="Times New Roman" w:hAnsi="Times New Roman"/>
          <w:sz w:val="24"/>
          <w:szCs w:val="24"/>
        </w:rPr>
        <w:t xml:space="preserve"> sont liés à des revendications concurrentes et une interprétation du droit de la mer. En effet selon la convention de </w:t>
      </w:r>
      <w:proofErr w:type="spellStart"/>
      <w:r w:rsidRPr="00AA32AB">
        <w:rPr>
          <w:rFonts w:ascii="Times New Roman" w:hAnsi="Times New Roman"/>
          <w:sz w:val="24"/>
          <w:szCs w:val="24"/>
        </w:rPr>
        <w:t>Montego</w:t>
      </w:r>
      <w:proofErr w:type="spellEnd"/>
      <w:r w:rsidR="00764980" w:rsidRPr="009A6D7B">
        <w:rPr>
          <w:rFonts w:ascii="Times New Roman" w:hAnsi="Times New Roman"/>
          <w:sz w:val="24"/>
          <w:szCs w:val="24"/>
        </w:rPr>
        <w:t> </w:t>
      </w:r>
      <w:proofErr w:type="spellStart"/>
      <w:r w:rsidRPr="00AA32AB">
        <w:rPr>
          <w:rFonts w:ascii="Times New Roman" w:hAnsi="Times New Roman"/>
          <w:sz w:val="24"/>
          <w:szCs w:val="24"/>
        </w:rPr>
        <w:t>Bay</w:t>
      </w:r>
      <w:proofErr w:type="spellEnd"/>
      <w:r w:rsidRPr="00AA32AB">
        <w:rPr>
          <w:rFonts w:ascii="Times New Roman" w:hAnsi="Times New Roman"/>
          <w:sz w:val="24"/>
          <w:szCs w:val="24"/>
        </w:rPr>
        <w:t xml:space="preserve">, les îles peuvent disposer d’une mer territoriale, d’un espace contigüe, d’une ZEE et d'un plateau continental. Les discussions portent sur le type d’île ouvrant droit à ces avantages car le texte </w:t>
      </w:r>
      <w:proofErr w:type="gramStart"/>
      <w:r w:rsidRPr="00AA32AB">
        <w:rPr>
          <w:rFonts w:ascii="Times New Roman" w:hAnsi="Times New Roman"/>
          <w:sz w:val="24"/>
          <w:szCs w:val="24"/>
        </w:rPr>
        <w:t>précise</w:t>
      </w:r>
      <w:proofErr w:type="gramEnd"/>
      <w:r w:rsidRPr="00AA32AB">
        <w:rPr>
          <w:rFonts w:ascii="Times New Roman" w:hAnsi="Times New Roman"/>
          <w:sz w:val="24"/>
          <w:szCs w:val="24"/>
        </w:rPr>
        <w:t xml:space="preserve"> que les rochers « </w:t>
      </w:r>
      <w:r w:rsidRPr="009E5DA0">
        <w:rPr>
          <w:rFonts w:ascii="Times New Roman" w:hAnsi="Times New Roman"/>
          <w:i/>
          <w:sz w:val="24"/>
          <w:szCs w:val="24"/>
        </w:rPr>
        <w:t>qui ne se prêtent pas à l’habitation humaine ou à une vie économique propre</w:t>
      </w:r>
      <w:r w:rsidRPr="00AA32AB">
        <w:rPr>
          <w:rFonts w:ascii="Times New Roman" w:hAnsi="Times New Roman"/>
          <w:sz w:val="24"/>
          <w:szCs w:val="24"/>
        </w:rPr>
        <w:t> » ne peuvent servir de base à une réclamation.</w:t>
      </w:r>
    </w:p>
    <w:p w:rsidR="00C364F3" w:rsidRPr="00AA32AB" w:rsidRDefault="00C364F3" w:rsidP="009E5DA0">
      <w:pPr>
        <w:spacing w:after="0" w:line="240" w:lineRule="auto"/>
        <w:ind w:firstLine="567"/>
        <w:jc w:val="both"/>
        <w:rPr>
          <w:rFonts w:ascii="Times New Roman" w:hAnsi="Times New Roman"/>
          <w:sz w:val="24"/>
          <w:szCs w:val="24"/>
        </w:rPr>
      </w:pPr>
    </w:p>
    <w:p w:rsidR="003B155D" w:rsidRPr="00081742" w:rsidRDefault="00081742" w:rsidP="00081742">
      <w:pPr>
        <w:spacing w:after="0" w:line="240" w:lineRule="auto"/>
        <w:jc w:val="both"/>
        <w:rPr>
          <w:rFonts w:ascii="Times New Roman" w:hAnsi="Times New Roman"/>
          <w:b/>
          <w:sz w:val="24"/>
          <w:szCs w:val="24"/>
        </w:rPr>
      </w:pPr>
      <w:r w:rsidRPr="00081742">
        <w:rPr>
          <w:rFonts w:ascii="Times New Roman" w:hAnsi="Times New Roman"/>
          <w:b/>
          <w:sz w:val="24"/>
          <w:szCs w:val="24"/>
        </w:rPr>
        <w:t xml:space="preserve">14 - </w:t>
      </w:r>
      <w:r w:rsidR="003B155D" w:rsidRPr="00081742">
        <w:rPr>
          <w:rFonts w:ascii="Times New Roman" w:hAnsi="Times New Roman"/>
          <w:b/>
          <w:sz w:val="24"/>
          <w:szCs w:val="24"/>
        </w:rPr>
        <w:t>Trois archipels contestés en Mer de Chine</w:t>
      </w:r>
      <w:r w:rsidR="00D57A56" w:rsidRPr="00081742">
        <w:rPr>
          <w:rFonts w:ascii="Times New Roman" w:hAnsi="Times New Roman"/>
          <w:b/>
          <w:sz w:val="24"/>
          <w:szCs w:val="24"/>
        </w:rPr>
        <w:t> :</w:t>
      </w:r>
    </w:p>
    <w:p w:rsidR="003B155D" w:rsidRPr="009E5DA0" w:rsidRDefault="003B155D" w:rsidP="006A4200">
      <w:pPr>
        <w:pStyle w:val="Paragraphedeliste"/>
        <w:numPr>
          <w:ilvl w:val="0"/>
          <w:numId w:val="14"/>
        </w:numPr>
        <w:ind w:left="1276" w:hanging="283"/>
        <w:jc w:val="both"/>
      </w:pPr>
      <w:r w:rsidRPr="009E5DA0">
        <w:t>En Mer de Chine Orientale</w:t>
      </w:r>
      <w:r w:rsidR="009E5DA0">
        <w:t> :</w:t>
      </w:r>
      <w:r w:rsidR="002C56CD">
        <w:t xml:space="preserve"> </w:t>
      </w:r>
      <w:r w:rsidRPr="009E5DA0">
        <w:rPr>
          <w:b/>
        </w:rPr>
        <w:t xml:space="preserve">les îles </w:t>
      </w:r>
      <w:proofErr w:type="spellStart"/>
      <w:r w:rsidRPr="009E5DA0">
        <w:rPr>
          <w:b/>
        </w:rPr>
        <w:t>Senkaku</w:t>
      </w:r>
      <w:proofErr w:type="spellEnd"/>
      <w:r w:rsidRPr="009E5DA0">
        <w:t xml:space="preserve"> (Chine/Japon/Taïwan)</w:t>
      </w:r>
      <w:r w:rsidR="009E5DA0">
        <w:t>.</w:t>
      </w:r>
    </w:p>
    <w:p w:rsidR="003B155D" w:rsidRPr="00AA32AB" w:rsidRDefault="003B155D" w:rsidP="009E5DA0">
      <w:pPr>
        <w:spacing w:after="0" w:line="240" w:lineRule="auto"/>
        <w:ind w:left="1276"/>
        <w:jc w:val="both"/>
        <w:rPr>
          <w:rFonts w:ascii="Times New Roman" w:hAnsi="Times New Roman"/>
          <w:sz w:val="24"/>
          <w:szCs w:val="24"/>
        </w:rPr>
      </w:pPr>
      <w:r w:rsidRPr="00AA32AB">
        <w:rPr>
          <w:rFonts w:ascii="Times New Roman" w:hAnsi="Times New Roman"/>
          <w:sz w:val="24"/>
          <w:szCs w:val="24"/>
        </w:rPr>
        <w:t>Les prétentions chinoises s’appuient sur la découverte des îles en 1372 sous la dynastie Yuan. La dynastie Ming les intègre dans son périmètre de défense côtière</w:t>
      </w:r>
      <w:r w:rsidRPr="00AA32AB">
        <w:rPr>
          <w:rStyle w:val="Appelnotedebasdep"/>
          <w:rFonts w:ascii="Times New Roman" w:hAnsi="Times New Roman"/>
          <w:sz w:val="24"/>
          <w:szCs w:val="24"/>
        </w:rPr>
        <w:footnoteReference w:id="76"/>
      </w:r>
      <w:r w:rsidRPr="00AA32AB">
        <w:rPr>
          <w:rFonts w:ascii="Times New Roman" w:hAnsi="Times New Roman"/>
          <w:sz w:val="24"/>
          <w:szCs w:val="24"/>
        </w:rPr>
        <w:t xml:space="preserve">. Pour </w:t>
      </w:r>
      <w:r w:rsidR="00221EB5">
        <w:rPr>
          <w:rFonts w:ascii="Times New Roman" w:hAnsi="Times New Roman"/>
          <w:sz w:val="24"/>
          <w:szCs w:val="24"/>
        </w:rPr>
        <w:t>Pékin</w:t>
      </w:r>
      <w:r w:rsidR="00764980" w:rsidRPr="009A6D7B">
        <w:rPr>
          <w:rFonts w:ascii="Times New Roman" w:hAnsi="Times New Roman"/>
          <w:sz w:val="24"/>
          <w:szCs w:val="24"/>
        </w:rPr>
        <w:t> </w:t>
      </w:r>
      <w:r w:rsidRPr="00AA32AB">
        <w:rPr>
          <w:rFonts w:ascii="Times New Roman" w:hAnsi="Times New Roman"/>
          <w:sz w:val="24"/>
          <w:szCs w:val="24"/>
        </w:rPr>
        <w:t>elles sont perdues par la Chine lors de la guerre qui l’oppose au Japon en 1895 (conquête de Formose et des îles Pescadores) et sont annexées par ce dernier lors du traité de Shimonoseki. L’interprétation japonaise diffère quelque peu</w:t>
      </w:r>
      <w:r w:rsidR="009E5DA0">
        <w:rPr>
          <w:rFonts w:ascii="Times New Roman" w:hAnsi="Times New Roman"/>
          <w:sz w:val="24"/>
          <w:szCs w:val="24"/>
        </w:rPr>
        <w:t> :</w:t>
      </w:r>
      <w:r w:rsidRPr="00AA32AB">
        <w:rPr>
          <w:rFonts w:ascii="Times New Roman" w:hAnsi="Times New Roman"/>
          <w:sz w:val="24"/>
          <w:szCs w:val="24"/>
        </w:rPr>
        <w:t xml:space="preserve"> Tokyo affirme qu’elles étaient « </w:t>
      </w:r>
      <w:r w:rsidRPr="009E5DA0">
        <w:rPr>
          <w:rFonts w:ascii="Times New Roman" w:hAnsi="Times New Roman"/>
          <w:i/>
          <w:sz w:val="24"/>
          <w:szCs w:val="24"/>
        </w:rPr>
        <w:t xml:space="preserve">terra </w:t>
      </w:r>
      <w:proofErr w:type="spellStart"/>
      <w:r w:rsidRPr="009E5DA0">
        <w:rPr>
          <w:rFonts w:ascii="Times New Roman" w:hAnsi="Times New Roman"/>
          <w:i/>
          <w:sz w:val="24"/>
          <w:szCs w:val="24"/>
        </w:rPr>
        <w:t>nullius</w:t>
      </w:r>
      <w:proofErr w:type="spellEnd"/>
      <w:r w:rsidRPr="00AA32AB">
        <w:rPr>
          <w:rFonts w:ascii="Times New Roman" w:hAnsi="Times New Roman"/>
          <w:sz w:val="24"/>
          <w:szCs w:val="24"/>
        </w:rPr>
        <w:t> » n’appartenant à personne et qu’elles ont été annexées par le Japon un an avant le traité de Shimonoseki. Suite aux déclarations du Caire (1943) et de Potsdam (1945), le Japon doit restituer à la Chine tous les territoires chinois qu’il avait occupés.</w:t>
      </w:r>
      <w:r w:rsidR="00764980" w:rsidRPr="009A6D7B">
        <w:rPr>
          <w:rFonts w:ascii="Times New Roman" w:hAnsi="Times New Roman"/>
          <w:sz w:val="24"/>
          <w:szCs w:val="24"/>
        </w:rPr>
        <w:t> </w:t>
      </w:r>
      <w:r w:rsidRPr="00AA32AB">
        <w:rPr>
          <w:rFonts w:ascii="Times New Roman" w:hAnsi="Times New Roman"/>
          <w:sz w:val="24"/>
          <w:szCs w:val="24"/>
        </w:rPr>
        <w:t>Le traité de San Francisco (1951) complique la situation</w:t>
      </w:r>
      <w:r w:rsidR="009E5DA0">
        <w:rPr>
          <w:rFonts w:ascii="Times New Roman" w:hAnsi="Times New Roman"/>
          <w:sz w:val="24"/>
          <w:szCs w:val="24"/>
        </w:rPr>
        <w:t> :</w:t>
      </w:r>
      <w:r w:rsidRPr="00AA32AB">
        <w:rPr>
          <w:rFonts w:ascii="Times New Roman" w:hAnsi="Times New Roman"/>
          <w:sz w:val="24"/>
          <w:szCs w:val="24"/>
        </w:rPr>
        <w:t xml:space="preserve"> le Japon reconnait l’indépendance de la Corée et renonce à Taïwan et aux îles Pescadores mais l’administration des îles </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w:t>
      </w:r>
      <w:proofErr w:type="spellStart"/>
      <w:r w:rsidRPr="00AA32AB">
        <w:rPr>
          <w:rFonts w:ascii="Times New Roman" w:hAnsi="Times New Roman"/>
          <w:sz w:val="24"/>
          <w:szCs w:val="24"/>
        </w:rPr>
        <w:t>Senkaku</w:t>
      </w:r>
      <w:proofErr w:type="spellEnd"/>
      <w:r w:rsidRPr="00AA32AB">
        <w:rPr>
          <w:rFonts w:ascii="Times New Roman" w:hAnsi="Times New Roman"/>
          <w:sz w:val="24"/>
          <w:szCs w:val="24"/>
        </w:rPr>
        <w:t xml:space="preserve"> se voit confiée aux Etats-Unis. A </w:t>
      </w:r>
      <w:r w:rsidR="00221EB5">
        <w:rPr>
          <w:rFonts w:ascii="Times New Roman" w:hAnsi="Times New Roman"/>
          <w:sz w:val="24"/>
          <w:szCs w:val="24"/>
        </w:rPr>
        <w:t>Pékin</w:t>
      </w:r>
      <w:r w:rsidR="00764980" w:rsidRPr="009A6D7B">
        <w:rPr>
          <w:rFonts w:ascii="Times New Roman" w:hAnsi="Times New Roman"/>
          <w:sz w:val="24"/>
          <w:szCs w:val="24"/>
        </w:rPr>
        <w:t> </w:t>
      </w:r>
      <w:r w:rsidRPr="00AA32AB">
        <w:rPr>
          <w:rFonts w:ascii="Times New Roman" w:hAnsi="Times New Roman"/>
          <w:sz w:val="24"/>
          <w:szCs w:val="24"/>
        </w:rPr>
        <w:t xml:space="preserve">comme à Taïwan cet accord est dénoncé. Lorsque Taïwan ratifie la Convention sur le droit de la mer de 1958 (Genève) elle déclare les îles </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 xml:space="preserve"> comme faisant partie de son territoire. Lorsqu'en 1971 la République Populaire de Chine entre à l’ONU en lieu et place de Taïwan, elle revendique officiellement les îles en déclarant que ces îles qui étaient sous dépendance taïwanaise sont indissociables du territoire chinois. Ne souhaitant pas se mêler à la querelle, lorsqu’en 1971 les Etats-Unis rendent au Japon les îles </w:t>
      </w:r>
      <w:proofErr w:type="spellStart"/>
      <w:r w:rsidRPr="00AA32AB">
        <w:rPr>
          <w:rFonts w:ascii="Times New Roman" w:hAnsi="Times New Roman"/>
          <w:sz w:val="24"/>
          <w:szCs w:val="24"/>
        </w:rPr>
        <w:t>Ryukyu</w:t>
      </w:r>
      <w:proofErr w:type="spellEnd"/>
      <w:r w:rsidRPr="00AA32AB">
        <w:rPr>
          <w:rFonts w:ascii="Times New Roman" w:hAnsi="Times New Roman"/>
          <w:sz w:val="24"/>
          <w:szCs w:val="24"/>
        </w:rPr>
        <w:t xml:space="preserve"> (qu’ils occupent depuis 1945), ils ne spécifient pas le sort des </w:t>
      </w:r>
      <w:proofErr w:type="spellStart"/>
      <w:r w:rsidRPr="00AA32AB">
        <w:rPr>
          <w:rFonts w:ascii="Times New Roman" w:hAnsi="Times New Roman"/>
          <w:sz w:val="24"/>
          <w:szCs w:val="24"/>
        </w:rPr>
        <w:t>Senkaku</w:t>
      </w:r>
      <w:proofErr w:type="spellEnd"/>
      <w:r w:rsidRPr="00AA32AB">
        <w:rPr>
          <w:rFonts w:ascii="Times New Roman" w:hAnsi="Times New Roman"/>
          <w:sz w:val="24"/>
          <w:szCs w:val="24"/>
        </w:rPr>
        <w:t>. Des propriétaires privés japonais vont alors se succéder sur ces îles. Dès 1978 les incidents se multiplient avec des affrontements réguliers entre bateaux chinois, taïwanais et japonais. Le rachat de trois des cinq îles par le gouvernement japonais provoque l’envoi sur zone de deux navires chinois. En janvier 2013 le premier ministre japonais annonce la création d’une force spéciale de 600 hommes et de douze navires destinée à protéger les îles</w:t>
      </w:r>
      <w:r w:rsidRPr="00AA32AB">
        <w:rPr>
          <w:rStyle w:val="Appelnotedebasdep"/>
          <w:rFonts w:ascii="Times New Roman" w:hAnsi="Times New Roman"/>
          <w:sz w:val="24"/>
          <w:szCs w:val="24"/>
        </w:rPr>
        <w:footnoteReference w:id="77"/>
      </w:r>
      <w:r w:rsidRPr="00AA32AB">
        <w:rPr>
          <w:rFonts w:ascii="Times New Roman" w:hAnsi="Times New Roman"/>
          <w:sz w:val="24"/>
          <w:szCs w:val="24"/>
        </w:rPr>
        <w:t xml:space="preserve">, le 23 avril 2013, huit navires chinois de surveillance maritime pénètrent la zone de douze nautiques entourant les îles. La création d’une zone d’identification de défense aérienne englobant les îles </w:t>
      </w:r>
      <w:proofErr w:type="spellStart"/>
      <w:r w:rsidRPr="00AA32AB">
        <w:rPr>
          <w:rFonts w:ascii="Times New Roman" w:hAnsi="Times New Roman"/>
          <w:sz w:val="24"/>
          <w:szCs w:val="24"/>
        </w:rPr>
        <w:t>Diaoyu</w:t>
      </w:r>
      <w:proofErr w:type="spellEnd"/>
      <w:r w:rsidRPr="00AA32AB">
        <w:rPr>
          <w:rFonts w:ascii="Times New Roman" w:hAnsi="Times New Roman"/>
          <w:sz w:val="24"/>
          <w:szCs w:val="24"/>
        </w:rPr>
        <w:t xml:space="preserve"> par la Chine en novembre 2013 renforce les tensions, même si les interceptions menées par des chasseurs chinois d’avions japonais et américains ne s’étant pas identifiés n’ont pas suscité d’incident majeur.</w:t>
      </w:r>
    </w:p>
    <w:p w:rsidR="00D57A56" w:rsidRPr="009E5DA0" w:rsidRDefault="00D57A56" w:rsidP="006A4200">
      <w:pPr>
        <w:pStyle w:val="Paragraphedeliste"/>
        <w:numPr>
          <w:ilvl w:val="0"/>
          <w:numId w:val="14"/>
        </w:numPr>
        <w:ind w:left="1276" w:hanging="283"/>
        <w:jc w:val="both"/>
      </w:pPr>
      <w:r w:rsidRPr="009E5DA0">
        <w:t>En Mer de Chine méridionale</w:t>
      </w:r>
      <w:r>
        <w:t> :</w:t>
      </w:r>
      <w:r w:rsidR="002C56CD">
        <w:t xml:space="preserve"> </w:t>
      </w:r>
      <w:r w:rsidRPr="009E5DA0">
        <w:rPr>
          <w:b/>
        </w:rPr>
        <w:t xml:space="preserve">les îles </w:t>
      </w:r>
      <w:proofErr w:type="spellStart"/>
      <w:r w:rsidRPr="009E5DA0">
        <w:rPr>
          <w:b/>
        </w:rPr>
        <w:t>Paracels</w:t>
      </w:r>
      <w:proofErr w:type="spellEnd"/>
      <w:r w:rsidRPr="009E5DA0">
        <w:t xml:space="preserve"> (Chine/Vietnam) et </w:t>
      </w:r>
      <w:r w:rsidRPr="009E5DA0">
        <w:rPr>
          <w:b/>
        </w:rPr>
        <w:t xml:space="preserve">les îles </w:t>
      </w:r>
      <w:proofErr w:type="spellStart"/>
      <w:r w:rsidRPr="009E5DA0">
        <w:rPr>
          <w:b/>
        </w:rPr>
        <w:t>Spratl</w:t>
      </w:r>
      <w:r w:rsidR="00A72E51">
        <w:rPr>
          <w:b/>
        </w:rPr>
        <w:t>e</w:t>
      </w:r>
      <w:r w:rsidRPr="009E5DA0">
        <w:rPr>
          <w:b/>
        </w:rPr>
        <w:t>y</w:t>
      </w:r>
      <w:r w:rsidR="00A72E51">
        <w:rPr>
          <w:b/>
        </w:rPr>
        <w:t>s</w:t>
      </w:r>
      <w:proofErr w:type="spellEnd"/>
      <w:r w:rsidRPr="009E5DA0">
        <w:t xml:space="preserve"> (Chine/Vietnam/Philippines/Malaisie/Brunei)</w:t>
      </w:r>
      <w:r>
        <w:t>.</w:t>
      </w:r>
    </w:p>
    <w:p w:rsidR="00D57A56" w:rsidRPr="00AA32AB" w:rsidRDefault="00D57A56" w:rsidP="00BA1B6F">
      <w:pPr>
        <w:spacing w:after="0" w:line="240" w:lineRule="auto"/>
        <w:ind w:left="1276"/>
        <w:jc w:val="both"/>
        <w:rPr>
          <w:rFonts w:ascii="Times New Roman" w:hAnsi="Times New Roman"/>
          <w:sz w:val="24"/>
          <w:szCs w:val="24"/>
        </w:rPr>
      </w:pPr>
      <w:r w:rsidRPr="00AA32AB">
        <w:rPr>
          <w:rFonts w:ascii="Times New Roman" w:hAnsi="Times New Roman"/>
          <w:sz w:val="24"/>
          <w:szCs w:val="24"/>
        </w:rPr>
        <w:t xml:space="preserve">La mer de Chine méridionale s’étend sur plus de 2.000.000 de km². De tout temps, elle a été fréquentée et constitue une route commerciale importante. C’est un lieu </w:t>
      </w:r>
      <w:r w:rsidRPr="00AA32AB">
        <w:rPr>
          <w:rFonts w:ascii="Times New Roman" w:hAnsi="Times New Roman"/>
          <w:sz w:val="24"/>
          <w:szCs w:val="24"/>
        </w:rPr>
        <w:lastRenderedPageBreak/>
        <w:t xml:space="preserve">d’affrontement entre les principales puissances régionales et les intérêts qui poussent les nombreux pays de la région à tenter de la contrôler sont multiples. De grandes ressources en hydrocarbures ont été découvertes près des littoraux et les réserves présumées sont encore plus importantes autour des </w:t>
      </w:r>
      <w:proofErr w:type="spellStart"/>
      <w:r w:rsidRPr="00AA32AB">
        <w:rPr>
          <w:rFonts w:ascii="Times New Roman" w:hAnsi="Times New Roman"/>
          <w:sz w:val="24"/>
          <w:szCs w:val="24"/>
        </w:rPr>
        <w:t>Paracels</w:t>
      </w:r>
      <w:proofErr w:type="spellEnd"/>
      <w:r w:rsidRPr="00AA32AB">
        <w:rPr>
          <w:rFonts w:ascii="Times New Roman" w:hAnsi="Times New Roman"/>
          <w:sz w:val="24"/>
          <w:szCs w:val="24"/>
        </w:rPr>
        <w:t xml:space="preserve"> et des </w:t>
      </w:r>
      <w:proofErr w:type="spellStart"/>
      <w:r w:rsidRPr="00AA32AB">
        <w:rPr>
          <w:rFonts w:ascii="Times New Roman" w:hAnsi="Times New Roman"/>
          <w:sz w:val="24"/>
          <w:szCs w:val="24"/>
        </w:rPr>
        <w:t>Spratl</w:t>
      </w:r>
      <w:r w:rsidR="00A72E51">
        <w:rPr>
          <w:rFonts w:ascii="Times New Roman" w:hAnsi="Times New Roman"/>
          <w:sz w:val="24"/>
          <w:szCs w:val="24"/>
        </w:rPr>
        <w:t>e</w:t>
      </w:r>
      <w:r w:rsidRPr="00AA32AB">
        <w:rPr>
          <w:rFonts w:ascii="Times New Roman" w:hAnsi="Times New Roman"/>
          <w:sz w:val="24"/>
          <w:szCs w:val="24"/>
        </w:rPr>
        <w:t>y</w:t>
      </w:r>
      <w:r w:rsidR="00A72E51">
        <w:rPr>
          <w:rFonts w:ascii="Times New Roman" w:hAnsi="Times New Roman"/>
          <w:sz w:val="24"/>
          <w:szCs w:val="24"/>
        </w:rPr>
        <w:t>s</w:t>
      </w:r>
      <w:proofErr w:type="spellEnd"/>
      <w:r w:rsidRPr="00AA32AB">
        <w:rPr>
          <w:rFonts w:ascii="Times New Roman" w:hAnsi="Times New Roman"/>
          <w:sz w:val="24"/>
          <w:szCs w:val="24"/>
        </w:rPr>
        <w:t>. Les réserves pétrolières prouvées sont de 7,7 milliards de barils</w:t>
      </w:r>
      <w:r w:rsidRPr="00AA32AB">
        <w:rPr>
          <w:rStyle w:val="Appelnotedebasdep"/>
          <w:rFonts w:ascii="Times New Roman" w:hAnsi="Times New Roman"/>
          <w:sz w:val="24"/>
          <w:szCs w:val="24"/>
        </w:rPr>
        <w:footnoteReference w:id="78"/>
      </w:r>
      <w:r w:rsidRPr="00AA32AB">
        <w:rPr>
          <w:rFonts w:ascii="Times New Roman" w:hAnsi="Times New Roman"/>
          <w:sz w:val="24"/>
          <w:szCs w:val="24"/>
        </w:rPr>
        <w:t xml:space="preserve"> pour une production annuelle de 1,8 millions de barils</w:t>
      </w:r>
      <w:r w:rsidRPr="00AA32AB">
        <w:rPr>
          <w:rStyle w:val="Appelnotedebasdep"/>
          <w:rFonts w:ascii="Times New Roman" w:hAnsi="Times New Roman"/>
          <w:sz w:val="24"/>
          <w:szCs w:val="24"/>
        </w:rPr>
        <w:footnoteReference w:id="79"/>
      </w:r>
      <w:r w:rsidRPr="00AA32AB">
        <w:rPr>
          <w:rFonts w:ascii="Times New Roman" w:hAnsi="Times New Roman"/>
          <w:sz w:val="24"/>
          <w:szCs w:val="24"/>
        </w:rPr>
        <w:t>. La Chine estime les réserves de pétrole à 30 milliards de tonnes et celles de gaz à 16.000 milliards de m</w:t>
      </w:r>
      <w:r w:rsidRPr="00AA32AB">
        <w:rPr>
          <w:rFonts w:ascii="Times New Roman" w:hAnsi="Times New Roman"/>
          <w:sz w:val="24"/>
          <w:szCs w:val="24"/>
          <w:vertAlign w:val="superscript"/>
        </w:rPr>
        <w:t>3</w:t>
      </w:r>
      <w:r w:rsidRPr="00AA32AB">
        <w:rPr>
          <w:rFonts w:ascii="Times New Roman" w:hAnsi="Times New Roman"/>
          <w:sz w:val="24"/>
          <w:szCs w:val="24"/>
        </w:rPr>
        <w:t xml:space="preserve">. Environ 70 % de ces réserves se situent en eaux profondes. Les économies qui bordent la mer de Chine sont en forte croissance et la Chine devrait devenir en 2014 le premier importateur mondial de pétrole. L’enjeu énergétique aiguise les appétits territoriaux. </w:t>
      </w:r>
    </w:p>
    <w:p w:rsidR="003B155D" w:rsidRPr="00D57A56" w:rsidRDefault="003B155D" w:rsidP="00AA32AB">
      <w:pPr>
        <w:spacing w:after="0" w:line="240" w:lineRule="auto"/>
        <w:jc w:val="both"/>
        <w:rPr>
          <w:rFonts w:ascii="Times New Roman" w:hAnsi="Times New Roman"/>
          <w:sz w:val="16"/>
          <w:szCs w:val="16"/>
        </w:rPr>
      </w:pPr>
    </w:p>
    <w:p w:rsidR="00EA6DED" w:rsidRPr="00EA6DED" w:rsidRDefault="00EA6DED" w:rsidP="00EA6DED">
      <w:pPr>
        <w:spacing w:after="0" w:line="240" w:lineRule="auto"/>
        <w:jc w:val="center"/>
        <w:rPr>
          <w:rFonts w:ascii="Times New Roman" w:hAnsi="Times New Roman"/>
          <w:b/>
          <w:sz w:val="24"/>
          <w:szCs w:val="24"/>
        </w:rPr>
      </w:pPr>
      <w:r w:rsidRPr="00EA6DED">
        <w:rPr>
          <w:rFonts w:ascii="Times New Roman" w:hAnsi="Times New Roman"/>
          <w:b/>
          <w:sz w:val="24"/>
          <w:szCs w:val="24"/>
        </w:rPr>
        <w:t>Domaines maritimes revendiqués.</w:t>
      </w:r>
    </w:p>
    <w:p w:rsidR="00EA6DED" w:rsidRPr="004F3806" w:rsidRDefault="00EA6DED" w:rsidP="00AA32AB">
      <w:pPr>
        <w:spacing w:after="0" w:line="240" w:lineRule="auto"/>
        <w:jc w:val="both"/>
        <w:rPr>
          <w:rFonts w:ascii="Times New Roman" w:hAnsi="Times New Roman"/>
          <w:sz w:val="12"/>
          <w:szCs w:val="12"/>
        </w:rPr>
      </w:pPr>
    </w:p>
    <w:p w:rsidR="00EA6DED" w:rsidRDefault="00EA6DED" w:rsidP="00EA6DED">
      <w:pPr>
        <w:spacing w:after="0" w:line="240" w:lineRule="auto"/>
        <w:jc w:val="center"/>
        <w:rPr>
          <w:rFonts w:ascii="Times New Roman" w:hAnsi="Times New Roman"/>
          <w:sz w:val="24"/>
          <w:szCs w:val="24"/>
        </w:rPr>
      </w:pPr>
      <w:r w:rsidRPr="00AA32AB">
        <w:rPr>
          <w:rFonts w:ascii="Times New Roman" w:eastAsia="Times New Roman" w:hAnsi="Times New Roman"/>
          <w:noProof/>
          <w:sz w:val="24"/>
          <w:szCs w:val="24"/>
          <w:lang w:eastAsia="fr-FR"/>
        </w:rPr>
        <w:drawing>
          <wp:inline distT="0" distB="0" distL="0" distR="0">
            <wp:extent cx="5238750" cy="5867400"/>
            <wp:effectExtent l="19050" t="0" r="0" b="0"/>
            <wp:docPr id="6"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0" cstate="print"/>
                    <a:stretch>
                      <a:fillRect/>
                    </a:stretch>
                  </pic:blipFill>
                  <pic:spPr>
                    <a:xfrm>
                      <a:off x="0" y="0"/>
                      <a:ext cx="5238750" cy="5867400"/>
                    </a:xfrm>
                    <a:prstGeom prst="rect">
                      <a:avLst/>
                    </a:prstGeom>
                  </pic:spPr>
                </pic:pic>
              </a:graphicData>
            </a:graphic>
          </wp:inline>
        </w:drawing>
      </w:r>
    </w:p>
    <w:p w:rsidR="00EA6DED" w:rsidRPr="00E47BCE" w:rsidRDefault="00EA6DED" w:rsidP="004F3806">
      <w:pPr>
        <w:pStyle w:val="Corpsdetexte"/>
        <w:spacing w:before="0"/>
        <w:jc w:val="right"/>
        <w:rPr>
          <w:rFonts w:ascii="Times New Roman" w:hAnsi="Times New Roman" w:cs="Times New Roman"/>
          <w:color w:val="0000FF"/>
          <w:spacing w:val="-1"/>
          <w:sz w:val="18"/>
          <w:szCs w:val="18"/>
          <w:u w:val="single" w:color="0000FF"/>
          <w:lang w:val="fr-FR"/>
        </w:rPr>
      </w:pPr>
      <w:r w:rsidRPr="00E47BCE">
        <w:rPr>
          <w:rFonts w:ascii="Times New Roman" w:hAnsi="Times New Roman" w:cs="Times New Roman"/>
          <w:spacing w:val="-1"/>
          <w:sz w:val="18"/>
          <w:szCs w:val="18"/>
          <w:lang w:val="fr-FR"/>
        </w:rPr>
        <w:t xml:space="preserve">Sources </w:t>
      </w:r>
      <w:proofErr w:type="gramStart"/>
      <w:r w:rsidRPr="00E47BCE">
        <w:rPr>
          <w:rFonts w:ascii="Times New Roman" w:hAnsi="Times New Roman" w:cs="Times New Roman"/>
          <w:sz w:val="18"/>
          <w:szCs w:val="18"/>
          <w:lang w:val="fr-FR"/>
        </w:rPr>
        <w:t>:</w:t>
      </w:r>
      <w:r w:rsidRPr="00E47BCE">
        <w:rPr>
          <w:rFonts w:ascii="Times New Roman" w:hAnsi="Times New Roman" w:cs="Times New Roman"/>
          <w:color w:val="0000FF"/>
          <w:spacing w:val="-1"/>
          <w:sz w:val="18"/>
          <w:szCs w:val="18"/>
          <w:u w:val="single" w:color="0000FF"/>
          <w:lang w:val="fr-FR"/>
        </w:rPr>
        <w:t>http</w:t>
      </w:r>
      <w:proofErr w:type="gramEnd"/>
      <w:r w:rsidRPr="00E47BCE">
        <w:rPr>
          <w:rFonts w:ascii="Times New Roman" w:hAnsi="Times New Roman" w:cs="Times New Roman"/>
          <w:color w:val="0000FF"/>
          <w:spacing w:val="-1"/>
          <w:sz w:val="18"/>
          <w:szCs w:val="18"/>
          <w:u w:val="single" w:color="0000FF"/>
          <w:lang w:val="fr-FR"/>
        </w:rPr>
        <w:t>://blog.mondediplo.net/2012-09-25-Iles-Senkaku-Diaoyu-aux-origines-du-conflit-sino</w:t>
      </w:r>
    </w:p>
    <w:p w:rsidR="00BA1B6F" w:rsidRPr="00AA32AB" w:rsidRDefault="00C364F3" w:rsidP="00BA1B6F">
      <w:pPr>
        <w:spacing w:after="0" w:line="240" w:lineRule="auto"/>
        <w:ind w:left="1276"/>
        <w:jc w:val="both"/>
        <w:rPr>
          <w:rFonts w:ascii="Times New Roman" w:hAnsi="Times New Roman"/>
          <w:sz w:val="24"/>
          <w:szCs w:val="24"/>
        </w:rPr>
      </w:pPr>
      <w:r w:rsidRPr="00AA32AB">
        <w:rPr>
          <w:rFonts w:ascii="Times New Roman" w:hAnsi="Times New Roman"/>
          <w:sz w:val="24"/>
          <w:szCs w:val="24"/>
        </w:rPr>
        <w:lastRenderedPageBreak/>
        <w:t>La mer de Chine abrite également des ressources naturelles et halieutiques importantes</w:t>
      </w:r>
      <w:r>
        <w:rPr>
          <w:rFonts w:ascii="Times New Roman" w:hAnsi="Times New Roman"/>
          <w:sz w:val="24"/>
          <w:szCs w:val="24"/>
        </w:rPr>
        <w:t> :</w:t>
      </w:r>
      <w:r w:rsidRPr="00AA32AB">
        <w:rPr>
          <w:rFonts w:ascii="Times New Roman" w:hAnsi="Times New Roman"/>
          <w:sz w:val="24"/>
          <w:szCs w:val="24"/>
        </w:rPr>
        <w:t xml:space="preserve"> poissons, crustacés, guano, espèces rares ou encore aquaculture</w:t>
      </w:r>
      <w:r w:rsidRPr="00AA32AB">
        <w:rPr>
          <w:rStyle w:val="Appelnotedebasdep"/>
          <w:rFonts w:ascii="Times New Roman" w:hAnsi="Times New Roman"/>
          <w:sz w:val="24"/>
          <w:szCs w:val="24"/>
        </w:rPr>
        <w:footnoteReference w:id="80"/>
      </w:r>
      <w:r w:rsidRPr="00AA32AB">
        <w:rPr>
          <w:rFonts w:ascii="Times New Roman" w:hAnsi="Times New Roman"/>
          <w:sz w:val="24"/>
          <w:szCs w:val="24"/>
        </w:rPr>
        <w:t xml:space="preserve">. La pêche est un enjeu économique majeur, elle représente un important bassin d’emplois (plus de 10 millions de personnes) et demeure la base alimentaire de toute la région. L’accès aux ressources halieutiques est un argument de souveraineté et de nombreuses agences gouvernementales assurent des missions de surveillance. De grandes opérations de pêche regroupent parfois plusieurs centaines de chalutiers. </w:t>
      </w:r>
      <w:r w:rsidR="00BA1B6F" w:rsidRPr="00AA32AB">
        <w:rPr>
          <w:rFonts w:ascii="Times New Roman" w:hAnsi="Times New Roman"/>
          <w:sz w:val="24"/>
          <w:szCs w:val="24"/>
        </w:rPr>
        <w:t xml:space="preserve">Des escarmouches opposent les différents acteurs et les incidents sont de plus en plus réguliers. Les postures actuelles des différents acteurs qui s’arc-boutent sur des positions nationalistes laissent entrevoir une escalade toujours possible malgré des autorités régionales qui tentent régulièrement de calmer le jeu pour d’évidentes raisons d’interdépendances économiques. </w:t>
      </w:r>
    </w:p>
    <w:p w:rsidR="00BA1B6F" w:rsidRPr="00AA32AB" w:rsidRDefault="00BA1B6F" w:rsidP="00BA1B6F">
      <w:pPr>
        <w:spacing w:after="0" w:line="240" w:lineRule="auto"/>
        <w:ind w:left="1276"/>
        <w:jc w:val="both"/>
        <w:rPr>
          <w:rFonts w:ascii="Times New Roman" w:hAnsi="Times New Roman"/>
          <w:sz w:val="24"/>
          <w:szCs w:val="24"/>
        </w:rPr>
      </w:pPr>
      <w:r w:rsidRPr="00AA32AB">
        <w:rPr>
          <w:rFonts w:ascii="Times New Roman" w:hAnsi="Times New Roman"/>
          <w:sz w:val="24"/>
          <w:szCs w:val="24"/>
        </w:rPr>
        <w:t xml:space="preserve">Les îles </w:t>
      </w:r>
      <w:proofErr w:type="spellStart"/>
      <w:r w:rsidRPr="00AA32AB">
        <w:rPr>
          <w:rFonts w:ascii="Times New Roman" w:hAnsi="Times New Roman"/>
          <w:sz w:val="24"/>
          <w:szCs w:val="24"/>
        </w:rPr>
        <w:t>Spratl</w:t>
      </w:r>
      <w:r w:rsidR="00AF3B84">
        <w:rPr>
          <w:rFonts w:ascii="Times New Roman" w:hAnsi="Times New Roman"/>
          <w:sz w:val="24"/>
          <w:szCs w:val="24"/>
        </w:rPr>
        <w:t>e</w:t>
      </w:r>
      <w:r w:rsidRPr="00AA32AB">
        <w:rPr>
          <w:rFonts w:ascii="Times New Roman" w:hAnsi="Times New Roman"/>
          <w:sz w:val="24"/>
          <w:szCs w:val="24"/>
        </w:rPr>
        <w:t>y</w:t>
      </w:r>
      <w:r w:rsidR="00AF3B84">
        <w:rPr>
          <w:rFonts w:ascii="Times New Roman" w:hAnsi="Times New Roman"/>
          <w:sz w:val="24"/>
          <w:szCs w:val="24"/>
        </w:rPr>
        <w:t>s</w:t>
      </w:r>
      <w:proofErr w:type="spellEnd"/>
      <w:r w:rsidRPr="00AA32AB">
        <w:rPr>
          <w:rFonts w:ascii="Times New Roman" w:hAnsi="Times New Roman"/>
          <w:sz w:val="24"/>
          <w:szCs w:val="24"/>
        </w:rPr>
        <w:t xml:space="preserve"> revendiquées par six pays sont constituées de plus d’une centaine de petits îlots coralliens mais sa zone maritime occupe une surface de 439.820 km² soit l’équivalent d’un pays comme la Suède. Les réserves de poissons y sont estimées à 3,5 millions de tonnes dont seulement 3% seraient exploitées et le potentiel pétrolier seraient de 17,7 milliards de tonnes</w:t>
      </w:r>
      <w:r w:rsidRPr="00AA32AB">
        <w:rPr>
          <w:rStyle w:val="Appelnotedebasdep"/>
          <w:rFonts w:ascii="Times New Roman" w:hAnsi="Times New Roman"/>
          <w:sz w:val="24"/>
          <w:szCs w:val="24"/>
        </w:rPr>
        <w:footnoteReference w:id="81"/>
      </w:r>
      <w:r w:rsidRPr="00AA32AB">
        <w:rPr>
          <w:rFonts w:ascii="Times New Roman" w:hAnsi="Times New Roman"/>
          <w:sz w:val="24"/>
          <w:szCs w:val="24"/>
        </w:rPr>
        <w:t xml:space="preserve">. L’archipel n’a pas de résident mais est occupé par des soldats de différentes nationalités. La tension monte notamment autour du récif de </w:t>
      </w:r>
      <w:proofErr w:type="spellStart"/>
      <w:r w:rsidRPr="00AA32AB">
        <w:rPr>
          <w:rFonts w:ascii="Times New Roman" w:hAnsi="Times New Roman"/>
          <w:sz w:val="24"/>
          <w:szCs w:val="24"/>
        </w:rPr>
        <w:t>Scaborough</w:t>
      </w:r>
      <w:proofErr w:type="spellEnd"/>
      <w:r w:rsidRPr="00AA32AB">
        <w:rPr>
          <w:rFonts w:ascii="Times New Roman" w:hAnsi="Times New Roman"/>
          <w:sz w:val="24"/>
          <w:szCs w:val="24"/>
        </w:rPr>
        <w:t xml:space="preserve">, un atoll de 150 km² qui n’émerge qu’à trois mètres de hauteur à marée haute et qui suscite tous les désirs. Pour marquer sa souveraineté sur les eaux de la Mer de Chine méridionale </w:t>
      </w:r>
      <w:r w:rsidR="00221EB5">
        <w:rPr>
          <w:rFonts w:ascii="Times New Roman" w:hAnsi="Times New Roman"/>
          <w:sz w:val="24"/>
          <w:szCs w:val="24"/>
        </w:rPr>
        <w:t>Pékin</w:t>
      </w:r>
      <w:r w:rsidR="00764980" w:rsidRPr="009A6D7B">
        <w:rPr>
          <w:rFonts w:ascii="Times New Roman" w:hAnsi="Times New Roman"/>
          <w:sz w:val="24"/>
          <w:szCs w:val="24"/>
        </w:rPr>
        <w:t> </w:t>
      </w:r>
      <w:r w:rsidRPr="00AA32AB">
        <w:rPr>
          <w:rFonts w:ascii="Times New Roman" w:hAnsi="Times New Roman"/>
          <w:sz w:val="24"/>
          <w:szCs w:val="24"/>
        </w:rPr>
        <w:t>utilise un réseau d’îles flottantes et d’îles sur pilotis souvent équipées d’armes « </w:t>
      </w:r>
      <w:r w:rsidRPr="009E5DA0">
        <w:rPr>
          <w:rFonts w:ascii="Times New Roman" w:hAnsi="Times New Roman"/>
          <w:i/>
          <w:sz w:val="24"/>
          <w:szCs w:val="24"/>
        </w:rPr>
        <w:t>d’autodéfense</w:t>
      </w:r>
      <w:r w:rsidRPr="00AA32AB">
        <w:rPr>
          <w:rFonts w:ascii="Times New Roman" w:hAnsi="Times New Roman"/>
          <w:sz w:val="24"/>
          <w:szCs w:val="24"/>
        </w:rPr>
        <w:t xml:space="preserve"> » comme des lance-grenades automatiques multitubes DP 65 de 55 </w:t>
      </w:r>
      <w:proofErr w:type="spellStart"/>
      <w:r w:rsidRPr="00AA32AB">
        <w:rPr>
          <w:rFonts w:ascii="Times New Roman" w:hAnsi="Times New Roman"/>
          <w:sz w:val="24"/>
          <w:szCs w:val="24"/>
        </w:rPr>
        <w:t>mm.</w:t>
      </w:r>
      <w:proofErr w:type="spellEnd"/>
    </w:p>
    <w:p w:rsidR="00BA1B6F" w:rsidRPr="00BA1B6F" w:rsidRDefault="00BA1B6F" w:rsidP="00BA1B6F">
      <w:pPr>
        <w:pStyle w:val="Corpsdetexte"/>
        <w:spacing w:before="0"/>
        <w:jc w:val="both"/>
        <w:rPr>
          <w:rFonts w:ascii="Times New Roman" w:hAnsi="Times New Roman" w:cs="Times New Roman"/>
          <w:sz w:val="24"/>
          <w:szCs w:val="24"/>
          <w:lang w:val="fr-FR"/>
        </w:rPr>
      </w:pPr>
    </w:p>
    <w:p w:rsidR="003B155D" w:rsidRPr="00081742" w:rsidRDefault="00081742" w:rsidP="00081742">
      <w:pPr>
        <w:spacing w:after="0" w:line="240" w:lineRule="auto"/>
        <w:jc w:val="both"/>
        <w:rPr>
          <w:rFonts w:ascii="Times New Roman" w:hAnsi="Times New Roman"/>
          <w:b/>
          <w:smallCaps/>
          <w:sz w:val="24"/>
          <w:szCs w:val="24"/>
        </w:rPr>
      </w:pPr>
      <w:r w:rsidRPr="00081742">
        <w:rPr>
          <w:rFonts w:ascii="Times New Roman" w:hAnsi="Times New Roman"/>
          <w:b/>
          <w:smallCaps/>
          <w:sz w:val="24"/>
          <w:szCs w:val="24"/>
        </w:rPr>
        <w:t xml:space="preserve">2 - </w:t>
      </w:r>
      <w:r w:rsidR="003B155D" w:rsidRPr="00081742">
        <w:rPr>
          <w:rFonts w:ascii="Times New Roman" w:hAnsi="Times New Roman"/>
          <w:b/>
          <w:smallCaps/>
          <w:sz w:val="24"/>
          <w:szCs w:val="24"/>
        </w:rPr>
        <w:t>État des lieux de la marine chinoise</w:t>
      </w:r>
      <w:r w:rsidR="009E5DA0" w:rsidRPr="00081742">
        <w:rPr>
          <w:rFonts w:ascii="Times New Roman" w:hAnsi="Times New Roman"/>
          <w:b/>
          <w:smallCaps/>
          <w:sz w:val="24"/>
          <w:szCs w:val="24"/>
        </w:rPr>
        <w:t>.</w:t>
      </w:r>
    </w:p>
    <w:p w:rsidR="003B155D" w:rsidRPr="00AA32AB"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Malgré l’embargo sur les armes imposé par les Occidentaux au lendemain des évènements de la place </w:t>
      </w:r>
      <w:proofErr w:type="spellStart"/>
      <w:r w:rsidRPr="00AA32AB">
        <w:rPr>
          <w:rFonts w:ascii="Times New Roman" w:hAnsi="Times New Roman"/>
          <w:sz w:val="24"/>
          <w:szCs w:val="24"/>
        </w:rPr>
        <w:t>Tian’anmen</w:t>
      </w:r>
      <w:proofErr w:type="spellEnd"/>
      <w:r w:rsidRPr="00AA32AB">
        <w:rPr>
          <w:rFonts w:ascii="Times New Roman" w:hAnsi="Times New Roman"/>
          <w:sz w:val="24"/>
          <w:szCs w:val="24"/>
        </w:rPr>
        <w:t xml:space="preserve"> en 1989, la Chine a connu une progression continue des capacités de son industrie de défense. La levée des restrictions sur les exportations occidentales de technologies duales et la coopération avec la Russie lui ont permis de combler une grande partie de son retard </w:t>
      </w:r>
      <w:r w:rsidRPr="00AA32AB">
        <w:rPr>
          <w:rStyle w:val="Appelnotedebasdep"/>
          <w:rFonts w:ascii="Times New Roman" w:hAnsi="Times New Roman"/>
          <w:sz w:val="24"/>
          <w:szCs w:val="24"/>
        </w:rPr>
        <w:footnoteReference w:id="82"/>
      </w:r>
      <w:r w:rsidRPr="00AA32AB">
        <w:rPr>
          <w:rFonts w:ascii="Times New Roman" w:hAnsi="Times New Roman"/>
          <w:sz w:val="24"/>
          <w:szCs w:val="24"/>
        </w:rPr>
        <w:t>. Elle renforce à un rythme accéléré les capacités de ses forces armées : arrivée des missiles balistiques anti-porte-avion DF-21D, du chasseur furtif J-29 et du porte-avion de défense aérienne et de commandement Liaoning</w:t>
      </w:r>
      <w:r w:rsidRPr="00AA32AB">
        <w:rPr>
          <w:rStyle w:val="Appelnotedebasdep"/>
          <w:rFonts w:ascii="Times New Roman" w:hAnsi="Times New Roman"/>
          <w:sz w:val="24"/>
          <w:szCs w:val="24"/>
        </w:rPr>
        <w:footnoteReference w:id="83"/>
      </w:r>
      <w:r w:rsidRPr="00AA32AB">
        <w:rPr>
          <w:rFonts w:ascii="Times New Roman" w:hAnsi="Times New Roman"/>
          <w:sz w:val="24"/>
          <w:szCs w:val="24"/>
        </w:rPr>
        <w:t>. Au cours des quatre dernières années le visage de la marine chinoise a changé, les nouveaux bâtiments mis en service représentent un bond qualitatif spectaculaire</w:t>
      </w:r>
      <w:r w:rsidRPr="00AA32AB">
        <w:rPr>
          <w:rStyle w:val="Appelnotedebasdep"/>
          <w:rFonts w:ascii="Times New Roman" w:hAnsi="Times New Roman"/>
          <w:sz w:val="24"/>
          <w:szCs w:val="24"/>
        </w:rPr>
        <w:footnoteReference w:id="84"/>
      </w:r>
      <w:r w:rsidRPr="00AA32AB">
        <w:rPr>
          <w:rFonts w:ascii="Times New Roman" w:hAnsi="Times New Roman"/>
          <w:sz w:val="24"/>
          <w:szCs w:val="24"/>
        </w:rPr>
        <w:t xml:space="preserve">. L’objectif de </w:t>
      </w:r>
      <w:r w:rsidR="00221EB5">
        <w:rPr>
          <w:rFonts w:ascii="Times New Roman" w:hAnsi="Times New Roman"/>
          <w:sz w:val="24"/>
          <w:szCs w:val="24"/>
        </w:rPr>
        <w:t>Pékin</w:t>
      </w:r>
      <w:r w:rsidR="00764980" w:rsidRPr="009A6D7B">
        <w:rPr>
          <w:rFonts w:ascii="Times New Roman" w:hAnsi="Times New Roman"/>
          <w:sz w:val="24"/>
          <w:szCs w:val="24"/>
        </w:rPr>
        <w:t> </w:t>
      </w:r>
      <w:r w:rsidRPr="00AA32AB">
        <w:rPr>
          <w:rFonts w:ascii="Times New Roman" w:hAnsi="Times New Roman"/>
          <w:sz w:val="24"/>
          <w:szCs w:val="24"/>
        </w:rPr>
        <w:t>semble bien de disposer d’une flotte océanique représentant au moins la moitié des moyens conjoints des 2</w:t>
      </w:r>
      <w:r w:rsidRPr="00AA32AB">
        <w:rPr>
          <w:rFonts w:ascii="Times New Roman" w:hAnsi="Times New Roman"/>
          <w:sz w:val="24"/>
          <w:szCs w:val="24"/>
          <w:vertAlign w:val="superscript"/>
        </w:rPr>
        <w:t>e</w:t>
      </w:r>
      <w:r w:rsidRPr="00AA32AB">
        <w:rPr>
          <w:rFonts w:ascii="Times New Roman" w:hAnsi="Times New Roman"/>
          <w:sz w:val="24"/>
          <w:szCs w:val="24"/>
        </w:rPr>
        <w:t xml:space="preserve"> et 7</w:t>
      </w:r>
      <w:r w:rsidRPr="00AA32AB">
        <w:rPr>
          <w:rFonts w:ascii="Times New Roman" w:hAnsi="Times New Roman"/>
          <w:sz w:val="24"/>
          <w:szCs w:val="24"/>
          <w:vertAlign w:val="superscript"/>
        </w:rPr>
        <w:t>e</w:t>
      </w:r>
      <w:r w:rsidRPr="00AA32AB">
        <w:rPr>
          <w:rFonts w:ascii="Times New Roman" w:hAnsi="Times New Roman"/>
          <w:sz w:val="24"/>
          <w:szCs w:val="24"/>
        </w:rPr>
        <w:t xml:space="preserve"> flottes américaines du Pacifique. Alors que la construction de deux </w:t>
      </w:r>
      <w:r w:rsidRPr="00AA32AB">
        <w:rPr>
          <w:rFonts w:ascii="Times New Roman" w:hAnsi="Times New Roman"/>
          <w:sz w:val="24"/>
          <w:szCs w:val="24"/>
        </w:rPr>
        <w:lastRenderedPageBreak/>
        <w:t>porte-avions</w:t>
      </w:r>
      <w:r w:rsidRPr="00AA32AB">
        <w:rPr>
          <w:rStyle w:val="Appelnotedebasdep"/>
          <w:rFonts w:ascii="Times New Roman" w:hAnsi="Times New Roman"/>
          <w:sz w:val="24"/>
          <w:szCs w:val="24"/>
        </w:rPr>
        <w:footnoteReference w:id="85"/>
      </w:r>
      <w:r w:rsidRPr="00AA32AB">
        <w:rPr>
          <w:rFonts w:ascii="Times New Roman" w:hAnsi="Times New Roman"/>
          <w:sz w:val="24"/>
          <w:szCs w:val="24"/>
        </w:rPr>
        <w:t xml:space="preserve"> et d’une nouvelle série de LHD (Type 81)</w:t>
      </w:r>
      <w:r w:rsidRPr="00AA32AB">
        <w:rPr>
          <w:rStyle w:val="Appelnotedebasdep"/>
          <w:rFonts w:ascii="Times New Roman" w:hAnsi="Times New Roman"/>
          <w:sz w:val="24"/>
          <w:szCs w:val="24"/>
        </w:rPr>
        <w:footnoteReference w:id="86"/>
      </w:r>
      <w:r w:rsidRPr="00AA32AB">
        <w:rPr>
          <w:rFonts w:ascii="Times New Roman" w:hAnsi="Times New Roman"/>
          <w:sz w:val="24"/>
          <w:szCs w:val="24"/>
        </w:rPr>
        <w:t xml:space="preserve"> est actée, la flotte de surface s’étoffe rapidement avec des navires aux performances très satisfaisantes produits en grande série tel que les destroyers 052C type « </w:t>
      </w:r>
      <w:r w:rsidRPr="009E5DA0">
        <w:rPr>
          <w:rFonts w:ascii="Times New Roman" w:hAnsi="Times New Roman"/>
          <w:i/>
          <w:sz w:val="24"/>
          <w:szCs w:val="24"/>
        </w:rPr>
        <w:t>Lanzhou</w:t>
      </w:r>
      <w:r w:rsidRPr="00AA32AB">
        <w:rPr>
          <w:rFonts w:ascii="Times New Roman" w:hAnsi="Times New Roman"/>
          <w:sz w:val="24"/>
          <w:szCs w:val="24"/>
        </w:rPr>
        <w:t> » (10 à 12 unités), les frégates 054A type « </w:t>
      </w:r>
      <w:proofErr w:type="spellStart"/>
      <w:r w:rsidRPr="009E5DA0">
        <w:rPr>
          <w:rFonts w:ascii="Times New Roman" w:hAnsi="Times New Roman"/>
          <w:i/>
          <w:sz w:val="24"/>
          <w:szCs w:val="24"/>
        </w:rPr>
        <w:t>Jiangkai</w:t>
      </w:r>
      <w:proofErr w:type="spellEnd"/>
      <w:r w:rsidRPr="00AA32AB">
        <w:rPr>
          <w:rFonts w:ascii="Times New Roman" w:hAnsi="Times New Roman"/>
          <w:sz w:val="24"/>
          <w:szCs w:val="24"/>
        </w:rPr>
        <w:t> » (18 unités), les corvettes type 056 et 056A (24 unités), les patrouilleurs lance-missiles type 022 (83 unités) et les transports de chalands de débarquement 071 type « </w:t>
      </w:r>
      <w:proofErr w:type="spellStart"/>
      <w:r w:rsidRPr="009E5DA0">
        <w:rPr>
          <w:rFonts w:ascii="Times New Roman" w:hAnsi="Times New Roman"/>
          <w:i/>
          <w:sz w:val="24"/>
          <w:szCs w:val="24"/>
        </w:rPr>
        <w:t>Yuzhao</w:t>
      </w:r>
      <w:proofErr w:type="spellEnd"/>
      <w:r w:rsidRPr="00AA32AB">
        <w:rPr>
          <w:rFonts w:ascii="Times New Roman" w:hAnsi="Times New Roman"/>
          <w:sz w:val="24"/>
          <w:szCs w:val="24"/>
        </w:rPr>
        <w:t> »</w:t>
      </w:r>
      <w:r w:rsidRPr="00AA32AB">
        <w:rPr>
          <w:rStyle w:val="Appelnotedebasdep"/>
          <w:rFonts w:ascii="Times New Roman" w:hAnsi="Times New Roman"/>
          <w:sz w:val="24"/>
          <w:szCs w:val="24"/>
        </w:rPr>
        <w:footnoteReference w:id="87"/>
      </w:r>
      <w:r w:rsidRPr="00AA32AB">
        <w:rPr>
          <w:rFonts w:ascii="Times New Roman" w:hAnsi="Times New Roman"/>
          <w:sz w:val="24"/>
          <w:szCs w:val="24"/>
        </w:rPr>
        <w:t>. La marine chinoise pourrait à très court terme recevoir quatre grands destroyers de 9.500 / 10.000 tonnes Type 052D destinés à accompagner les futurs porte-avions chinois</w:t>
      </w:r>
      <w:r w:rsidRPr="00AA32AB">
        <w:rPr>
          <w:rStyle w:val="Appelnotedebasdep"/>
          <w:rFonts w:ascii="Times New Roman" w:hAnsi="Times New Roman"/>
          <w:sz w:val="24"/>
          <w:szCs w:val="24"/>
        </w:rPr>
        <w:footnoteReference w:id="88"/>
      </w:r>
      <w:r w:rsidRPr="00AA32AB">
        <w:rPr>
          <w:rFonts w:ascii="Times New Roman" w:hAnsi="Times New Roman"/>
          <w:sz w:val="24"/>
          <w:szCs w:val="24"/>
        </w:rPr>
        <w:t>. De plus d’ici 2020 une quarantaine de nouveaux sous-marins devraient entrer en service, l’objectif étant de disposer en permanence d’une centaine d’unités (contre 62 aujourd’hui). Cependant, dans le domaine des sous-marins nucléaires, la marine chinoise accuse un important retard</w:t>
      </w:r>
      <w:r w:rsidR="009E5DA0">
        <w:rPr>
          <w:rFonts w:ascii="Times New Roman" w:hAnsi="Times New Roman"/>
          <w:sz w:val="24"/>
          <w:szCs w:val="24"/>
        </w:rPr>
        <w:t> :</w:t>
      </w:r>
      <w:r w:rsidRPr="00AA32AB">
        <w:rPr>
          <w:rFonts w:ascii="Times New Roman" w:hAnsi="Times New Roman"/>
          <w:sz w:val="24"/>
          <w:szCs w:val="24"/>
        </w:rPr>
        <w:t xml:space="preserve"> les séries « </w:t>
      </w:r>
      <w:r w:rsidRPr="009E5DA0">
        <w:rPr>
          <w:rFonts w:ascii="Times New Roman" w:hAnsi="Times New Roman"/>
          <w:i/>
          <w:sz w:val="24"/>
          <w:szCs w:val="24"/>
        </w:rPr>
        <w:t>Shang</w:t>
      </w:r>
      <w:r w:rsidRPr="00AA32AB">
        <w:rPr>
          <w:rFonts w:ascii="Times New Roman" w:hAnsi="Times New Roman"/>
          <w:sz w:val="24"/>
          <w:szCs w:val="24"/>
        </w:rPr>
        <w:t> » (Type 093) et « </w:t>
      </w:r>
      <w:r w:rsidRPr="009E5DA0">
        <w:rPr>
          <w:rFonts w:ascii="Times New Roman" w:hAnsi="Times New Roman"/>
          <w:i/>
          <w:sz w:val="24"/>
          <w:szCs w:val="24"/>
        </w:rPr>
        <w:t>Jin</w:t>
      </w:r>
      <w:r w:rsidRPr="00AA32AB">
        <w:rPr>
          <w:rFonts w:ascii="Times New Roman" w:hAnsi="Times New Roman"/>
          <w:sz w:val="24"/>
          <w:szCs w:val="24"/>
        </w:rPr>
        <w:t> » (Type 094-I classe « </w:t>
      </w:r>
      <w:proofErr w:type="spellStart"/>
      <w:r w:rsidRPr="009E5DA0">
        <w:rPr>
          <w:rFonts w:ascii="Times New Roman" w:hAnsi="Times New Roman"/>
          <w:i/>
          <w:sz w:val="24"/>
          <w:szCs w:val="24"/>
        </w:rPr>
        <w:t>Daquingyu</w:t>
      </w:r>
      <w:proofErr w:type="spellEnd"/>
      <w:r w:rsidRPr="00AA32AB">
        <w:rPr>
          <w:rFonts w:ascii="Times New Roman" w:hAnsi="Times New Roman"/>
          <w:sz w:val="24"/>
          <w:szCs w:val="24"/>
        </w:rPr>
        <w:t> ») jugées trop bruyantes et peu performantes seront limitées à 4 exemplaires et l’avenir appartient plutôt aux SNA Type 095 et aux SNLE « </w:t>
      </w:r>
      <w:r w:rsidRPr="009E5DA0">
        <w:rPr>
          <w:rFonts w:ascii="Times New Roman" w:hAnsi="Times New Roman"/>
          <w:i/>
          <w:sz w:val="24"/>
          <w:szCs w:val="24"/>
        </w:rPr>
        <w:t>Tang</w:t>
      </w:r>
      <w:r w:rsidRPr="00AA32AB">
        <w:rPr>
          <w:rFonts w:ascii="Times New Roman" w:hAnsi="Times New Roman"/>
          <w:sz w:val="24"/>
          <w:szCs w:val="24"/>
        </w:rPr>
        <w:t> » (Type 096)</w:t>
      </w:r>
      <w:r w:rsidRPr="00AA32AB">
        <w:rPr>
          <w:rStyle w:val="Appelnotedebasdep"/>
          <w:rFonts w:ascii="Times New Roman" w:hAnsi="Times New Roman"/>
          <w:sz w:val="24"/>
          <w:szCs w:val="24"/>
        </w:rPr>
        <w:footnoteReference w:id="89"/>
      </w:r>
      <w:r w:rsidRPr="00AA32AB">
        <w:rPr>
          <w:rFonts w:ascii="Times New Roman" w:hAnsi="Times New Roman"/>
          <w:sz w:val="24"/>
          <w:szCs w:val="24"/>
        </w:rPr>
        <w:t>. Du côté des sous-marins à propulsion classique l’entrée en service des « </w:t>
      </w:r>
      <w:r w:rsidRPr="009E5DA0">
        <w:rPr>
          <w:rFonts w:ascii="Times New Roman" w:hAnsi="Times New Roman"/>
          <w:i/>
          <w:sz w:val="24"/>
          <w:szCs w:val="24"/>
        </w:rPr>
        <w:t>Yuan</w:t>
      </w:r>
      <w:r w:rsidRPr="00AA32AB">
        <w:rPr>
          <w:rFonts w:ascii="Times New Roman" w:hAnsi="Times New Roman"/>
          <w:sz w:val="24"/>
          <w:szCs w:val="24"/>
        </w:rPr>
        <w:t xml:space="preserve"> » (7 en service sur une série de 16 unités prévues) et des « Qing » (type 043, 4 commandés dont 3 en construction) marque un saut capacitaire important. De même l’arrivée de trois bâtiments-bases de sous-marins (Type 926) et de quatre (2 en service) pétroliers-ravitailleurs </w:t>
      </w:r>
      <w:r w:rsidR="009E5DA0">
        <w:rPr>
          <w:rFonts w:ascii="Times New Roman" w:hAnsi="Times New Roman"/>
          <w:sz w:val="24"/>
          <w:szCs w:val="24"/>
        </w:rPr>
        <w:t>« </w:t>
      </w:r>
      <w:proofErr w:type="spellStart"/>
      <w:r w:rsidRPr="009E5DA0">
        <w:rPr>
          <w:rFonts w:ascii="Times New Roman" w:hAnsi="Times New Roman"/>
          <w:i/>
          <w:sz w:val="24"/>
          <w:szCs w:val="24"/>
        </w:rPr>
        <w:t>Fushi</w:t>
      </w:r>
      <w:proofErr w:type="spellEnd"/>
      <w:r w:rsidR="009E5DA0">
        <w:rPr>
          <w:rFonts w:ascii="Times New Roman" w:hAnsi="Times New Roman"/>
          <w:sz w:val="24"/>
          <w:szCs w:val="24"/>
        </w:rPr>
        <w:t> »</w:t>
      </w:r>
      <w:r w:rsidRPr="00AA32AB">
        <w:rPr>
          <w:rFonts w:ascii="Times New Roman" w:hAnsi="Times New Roman"/>
          <w:sz w:val="24"/>
          <w:szCs w:val="24"/>
        </w:rPr>
        <w:t xml:space="preserve"> (Type 903) donne à la flotte chinoise des capacités de projection au-delà de la mer de Chine. Les garde-côtes chinois voient également leurs capacités d’intervention à longue distance se renforcer. Le </w:t>
      </w:r>
      <w:proofErr w:type="spellStart"/>
      <w:r w:rsidRPr="00AA32AB">
        <w:rPr>
          <w:rFonts w:ascii="Times New Roman" w:hAnsi="Times New Roman"/>
          <w:sz w:val="24"/>
          <w:szCs w:val="24"/>
        </w:rPr>
        <w:t>Chinese</w:t>
      </w:r>
      <w:proofErr w:type="spellEnd"/>
      <w:r w:rsidRPr="00AA32AB">
        <w:rPr>
          <w:rFonts w:ascii="Times New Roman" w:hAnsi="Times New Roman"/>
          <w:sz w:val="24"/>
          <w:szCs w:val="24"/>
        </w:rPr>
        <w:t xml:space="preserve"> Maritime Surveillance</w:t>
      </w:r>
      <w:r w:rsidR="006B7E39">
        <w:rPr>
          <w:rFonts w:ascii="Times New Roman" w:hAnsi="Times New Roman"/>
          <w:sz w:val="24"/>
          <w:szCs w:val="24"/>
        </w:rPr>
        <w:t xml:space="preserve"> (CSM</w:t>
      </w:r>
      <w:r w:rsidRPr="00AA32AB">
        <w:rPr>
          <w:rFonts w:ascii="Times New Roman" w:hAnsi="Times New Roman"/>
          <w:sz w:val="24"/>
          <w:szCs w:val="24"/>
        </w:rPr>
        <w:t>) a reçu 36 nouveaux patrouilleurs hauturiers (7 unités de 1.500 t, 15 de 1.000 t et 14 de 600 t.)</w:t>
      </w:r>
      <w:r w:rsidR="009E5DA0">
        <w:rPr>
          <w:rFonts w:ascii="Times New Roman" w:hAnsi="Times New Roman"/>
          <w:sz w:val="24"/>
          <w:szCs w:val="24"/>
        </w:rPr>
        <w:t>.</w:t>
      </w:r>
    </w:p>
    <w:p w:rsidR="009E5DA0" w:rsidRDefault="009E5DA0" w:rsidP="00AA32AB">
      <w:pPr>
        <w:spacing w:after="0" w:line="240" w:lineRule="auto"/>
        <w:jc w:val="both"/>
        <w:rPr>
          <w:rFonts w:ascii="Times New Roman" w:hAnsi="Times New Roman"/>
          <w:sz w:val="24"/>
          <w:szCs w:val="24"/>
        </w:rPr>
      </w:pPr>
    </w:p>
    <w:p w:rsidR="003B155D" w:rsidRPr="00AA32AB"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L’aviation et l’aéronautique chinoise se modernisent également. Elles commencent à retirer du service leurs Chengdu J-7 (version chinoise du Mig-21)</w:t>
      </w:r>
      <w:r w:rsidRPr="00AA32AB">
        <w:rPr>
          <w:rStyle w:val="Appelnotedebasdep"/>
          <w:rFonts w:ascii="Times New Roman" w:hAnsi="Times New Roman"/>
          <w:sz w:val="24"/>
          <w:szCs w:val="24"/>
        </w:rPr>
        <w:footnoteReference w:id="90"/>
      </w:r>
      <w:r w:rsidRPr="00AA32AB">
        <w:rPr>
          <w:rFonts w:ascii="Times New Roman" w:hAnsi="Times New Roman"/>
          <w:sz w:val="24"/>
          <w:szCs w:val="24"/>
        </w:rPr>
        <w:t xml:space="preserve"> car la production des J-10B, J-11BS/J-16</w:t>
      </w:r>
      <w:r w:rsidRPr="00AA32AB">
        <w:rPr>
          <w:rStyle w:val="Appelnotedebasdep"/>
          <w:rFonts w:ascii="Times New Roman" w:hAnsi="Times New Roman"/>
          <w:sz w:val="24"/>
          <w:szCs w:val="24"/>
        </w:rPr>
        <w:footnoteReference w:id="91"/>
      </w:r>
      <w:r w:rsidRPr="00AA32AB">
        <w:rPr>
          <w:rFonts w:ascii="Times New Roman" w:hAnsi="Times New Roman"/>
          <w:sz w:val="24"/>
          <w:szCs w:val="24"/>
        </w:rPr>
        <w:t>, J-15</w:t>
      </w:r>
      <w:r w:rsidRPr="00AA32AB">
        <w:rPr>
          <w:rStyle w:val="Appelnotedebasdep"/>
          <w:rFonts w:ascii="Times New Roman" w:hAnsi="Times New Roman"/>
          <w:sz w:val="24"/>
          <w:szCs w:val="24"/>
        </w:rPr>
        <w:footnoteReference w:id="92"/>
      </w:r>
      <w:r w:rsidRPr="00AA32AB">
        <w:rPr>
          <w:rFonts w:ascii="Times New Roman" w:hAnsi="Times New Roman"/>
          <w:sz w:val="24"/>
          <w:szCs w:val="24"/>
        </w:rPr>
        <w:t xml:space="preserve"> est maintenant suffisante pour pourvoir à leur remplacement au sein des unités. En 2020 l’</w:t>
      </w:r>
      <w:r w:rsidR="009E5DA0">
        <w:rPr>
          <w:rFonts w:ascii="Times New Roman" w:hAnsi="Times New Roman"/>
          <w:sz w:val="24"/>
          <w:szCs w:val="24"/>
        </w:rPr>
        <w:t>A</w:t>
      </w:r>
      <w:r w:rsidRPr="00AA32AB">
        <w:rPr>
          <w:rFonts w:ascii="Times New Roman" w:hAnsi="Times New Roman"/>
          <w:sz w:val="24"/>
          <w:szCs w:val="24"/>
        </w:rPr>
        <w:t>rmée de l’air, et l’aéronautique navale, chinoises devraient pouvoir aligner un millier chasseurs modernes</w:t>
      </w:r>
      <w:r w:rsidRPr="00AA32AB">
        <w:rPr>
          <w:rStyle w:val="Appelnotedebasdep"/>
          <w:rFonts w:ascii="Times New Roman" w:hAnsi="Times New Roman"/>
          <w:sz w:val="24"/>
          <w:szCs w:val="24"/>
        </w:rPr>
        <w:footnoteReference w:id="93"/>
      </w:r>
      <w:r w:rsidRPr="00AA32AB">
        <w:rPr>
          <w:rFonts w:ascii="Times New Roman" w:hAnsi="Times New Roman"/>
          <w:sz w:val="24"/>
          <w:szCs w:val="24"/>
        </w:rPr>
        <w:t>.</w:t>
      </w:r>
    </w:p>
    <w:p w:rsidR="009E5DA0" w:rsidRPr="00E31525" w:rsidRDefault="009E5DA0" w:rsidP="00AA32AB">
      <w:pPr>
        <w:spacing w:after="0" w:line="240" w:lineRule="auto"/>
        <w:jc w:val="both"/>
        <w:rPr>
          <w:rFonts w:ascii="Times New Roman" w:hAnsi="Times New Roman"/>
          <w:sz w:val="16"/>
          <w:szCs w:val="16"/>
        </w:rPr>
      </w:pPr>
    </w:p>
    <w:p w:rsidR="003B155D"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Le développement de la marine chinoise s’inscrit dans le remplacement d’unités obsolètes par des navires capables de rivaliser avec les unités modernes des principales flottes mondiales. La Chine chercherait à se doter de quatre porte-avions (deux pour la flotte du Nord dont un d’entrainement et deux pour la flotte du Sud) permettant d’avoir un ou deux porte-avions en permanence à la mer</w:t>
      </w:r>
      <w:r w:rsidRPr="00AA32AB">
        <w:rPr>
          <w:rStyle w:val="Appelnotedebasdep"/>
          <w:rFonts w:ascii="Times New Roman" w:hAnsi="Times New Roman"/>
          <w:sz w:val="24"/>
          <w:szCs w:val="24"/>
        </w:rPr>
        <w:footnoteReference w:id="94"/>
      </w:r>
      <w:r w:rsidRPr="00AA32AB">
        <w:rPr>
          <w:rFonts w:ascii="Times New Roman" w:hAnsi="Times New Roman"/>
          <w:sz w:val="24"/>
          <w:szCs w:val="24"/>
        </w:rPr>
        <w:t xml:space="preserve">. </w:t>
      </w:r>
    </w:p>
    <w:p w:rsidR="00AF3B84" w:rsidRPr="00E31525" w:rsidRDefault="00AF3B84" w:rsidP="009E5DA0">
      <w:pPr>
        <w:spacing w:after="0" w:line="240" w:lineRule="auto"/>
        <w:ind w:firstLine="567"/>
        <w:jc w:val="both"/>
        <w:rPr>
          <w:rFonts w:ascii="Times New Roman" w:hAnsi="Times New Roman"/>
          <w:sz w:val="16"/>
          <w:szCs w:val="16"/>
        </w:rPr>
      </w:pPr>
    </w:p>
    <w:p w:rsidR="003B155D" w:rsidRDefault="003B155D" w:rsidP="009E5DA0">
      <w:pPr>
        <w:spacing w:after="0" w:line="240" w:lineRule="auto"/>
        <w:ind w:firstLine="567"/>
        <w:jc w:val="both"/>
        <w:rPr>
          <w:rFonts w:ascii="Times New Roman" w:hAnsi="Times New Roman"/>
          <w:i/>
          <w:sz w:val="24"/>
          <w:szCs w:val="24"/>
        </w:rPr>
      </w:pPr>
      <w:r w:rsidRPr="00AA32AB">
        <w:rPr>
          <w:rFonts w:ascii="Times New Roman" w:hAnsi="Times New Roman"/>
          <w:i/>
          <w:sz w:val="24"/>
          <w:szCs w:val="24"/>
        </w:rPr>
        <w:t xml:space="preserve">Quel sera le concept d’emploi de ces unités et plus largement de la flotte chinoise ? </w:t>
      </w:r>
    </w:p>
    <w:p w:rsidR="00E31525" w:rsidRPr="00E31525" w:rsidRDefault="00E31525" w:rsidP="009E5DA0">
      <w:pPr>
        <w:spacing w:after="0" w:line="240" w:lineRule="auto"/>
        <w:ind w:firstLine="567"/>
        <w:jc w:val="both"/>
        <w:rPr>
          <w:rFonts w:ascii="Times New Roman" w:hAnsi="Times New Roman"/>
          <w:i/>
          <w:sz w:val="16"/>
          <w:szCs w:val="16"/>
        </w:rPr>
      </w:pPr>
    </w:p>
    <w:p w:rsidR="003B155D" w:rsidRDefault="003B155D" w:rsidP="003418B0">
      <w:pPr>
        <w:spacing w:after="0" w:line="240" w:lineRule="auto"/>
        <w:ind w:firstLine="567"/>
        <w:jc w:val="both"/>
        <w:rPr>
          <w:rFonts w:ascii="Times New Roman" w:hAnsi="Times New Roman"/>
          <w:i/>
          <w:sz w:val="24"/>
          <w:szCs w:val="24"/>
        </w:rPr>
      </w:pPr>
      <w:r w:rsidRPr="00AA32AB">
        <w:rPr>
          <w:rFonts w:ascii="Times New Roman" w:hAnsi="Times New Roman"/>
          <w:sz w:val="24"/>
          <w:szCs w:val="24"/>
        </w:rPr>
        <w:t>Le premier déploiement, en novembre 2013, en mer de Chine du sud d’un groupe aéronaval chinois</w:t>
      </w:r>
      <w:r w:rsidRPr="00AA32AB">
        <w:rPr>
          <w:rStyle w:val="Appelnotedebasdep"/>
          <w:rFonts w:ascii="Times New Roman" w:hAnsi="Times New Roman"/>
          <w:sz w:val="24"/>
          <w:szCs w:val="24"/>
        </w:rPr>
        <w:footnoteReference w:id="95"/>
      </w:r>
      <w:r w:rsidRPr="00AA32AB">
        <w:rPr>
          <w:rFonts w:ascii="Times New Roman" w:hAnsi="Times New Roman"/>
          <w:sz w:val="24"/>
          <w:szCs w:val="24"/>
        </w:rPr>
        <w:t xml:space="preserve"> suscita une émotion internationale</w:t>
      </w:r>
      <w:r w:rsidRPr="00AA32AB">
        <w:rPr>
          <w:rStyle w:val="Appelnotedebasdep"/>
          <w:rFonts w:ascii="Times New Roman" w:hAnsi="Times New Roman"/>
          <w:sz w:val="24"/>
          <w:szCs w:val="24"/>
        </w:rPr>
        <w:footnoteReference w:id="96"/>
      </w:r>
      <w:r w:rsidRPr="00AA32AB">
        <w:rPr>
          <w:rFonts w:ascii="Times New Roman" w:hAnsi="Times New Roman"/>
          <w:sz w:val="24"/>
          <w:szCs w:val="24"/>
        </w:rPr>
        <w:t xml:space="preserve">. Alors que les observateurs insistent sur sa signification politique, </w:t>
      </w:r>
      <w:r w:rsidR="003418B0">
        <w:rPr>
          <w:rFonts w:ascii="Times New Roman" w:hAnsi="Times New Roman"/>
          <w:sz w:val="24"/>
          <w:szCs w:val="24"/>
        </w:rPr>
        <w:t>Pékin</w:t>
      </w:r>
      <w:r w:rsidRPr="00AA32AB">
        <w:rPr>
          <w:rFonts w:ascii="Times New Roman" w:hAnsi="Times New Roman"/>
          <w:sz w:val="24"/>
          <w:szCs w:val="24"/>
        </w:rPr>
        <w:t xml:space="preserve"> ne voit dans </w:t>
      </w:r>
      <w:r w:rsidRPr="00AA32AB">
        <w:rPr>
          <w:rFonts w:ascii="Times New Roman" w:hAnsi="Times New Roman"/>
          <w:i/>
          <w:sz w:val="24"/>
          <w:szCs w:val="24"/>
        </w:rPr>
        <w:t xml:space="preserve">« les déploiements à longue distance </w:t>
      </w:r>
      <w:r w:rsidRPr="00AA32AB">
        <w:rPr>
          <w:rFonts w:ascii="Times New Roman" w:hAnsi="Times New Roman"/>
          <w:sz w:val="24"/>
          <w:szCs w:val="24"/>
        </w:rPr>
        <w:t>[qu’une]</w:t>
      </w:r>
      <w:r w:rsidRPr="00AA32AB">
        <w:rPr>
          <w:rFonts w:ascii="Times New Roman" w:hAnsi="Times New Roman"/>
          <w:i/>
          <w:sz w:val="24"/>
          <w:szCs w:val="24"/>
        </w:rPr>
        <w:t xml:space="preserve"> étape nécessaire pour l’expérimentation, la vérification des équipements et l’entrainement de l’équipage dans des conditions hydrologiques et météorologiques variées »</w:t>
      </w:r>
      <w:r w:rsidRPr="00AA32AB">
        <w:rPr>
          <w:rStyle w:val="Appelnotedebasdep"/>
          <w:rFonts w:ascii="Times New Roman" w:hAnsi="Times New Roman"/>
          <w:i/>
          <w:sz w:val="24"/>
          <w:szCs w:val="24"/>
        </w:rPr>
        <w:footnoteReference w:id="97"/>
      </w:r>
      <w:r w:rsidRPr="00AA32AB">
        <w:rPr>
          <w:rFonts w:ascii="Times New Roman" w:hAnsi="Times New Roman"/>
          <w:i/>
          <w:sz w:val="24"/>
          <w:szCs w:val="24"/>
        </w:rPr>
        <w:t xml:space="preserve">. </w:t>
      </w:r>
      <w:r w:rsidRPr="00AA32AB">
        <w:rPr>
          <w:rFonts w:ascii="Times New Roman" w:hAnsi="Times New Roman"/>
          <w:sz w:val="24"/>
          <w:szCs w:val="24"/>
        </w:rPr>
        <w:t xml:space="preserve">Cependant si les autorités chinoises affirmaient en 2008 que </w:t>
      </w:r>
      <w:r w:rsidRPr="00AA32AB">
        <w:rPr>
          <w:rFonts w:ascii="Times New Roman" w:hAnsi="Times New Roman"/>
          <w:i/>
          <w:sz w:val="24"/>
          <w:szCs w:val="24"/>
        </w:rPr>
        <w:t xml:space="preserve">« contrairement à ce qui se fait dans les autres pays, ce ne sera pas une plate-forme pour des déploiements planétaires et pour atteindre n’importe quelle région du </w:t>
      </w:r>
      <w:r w:rsidRPr="00AA32AB">
        <w:rPr>
          <w:rFonts w:ascii="Times New Roman" w:hAnsi="Times New Roman"/>
          <w:sz w:val="24"/>
          <w:szCs w:val="24"/>
        </w:rPr>
        <w:t>globe »</w:t>
      </w:r>
      <w:r w:rsidRPr="00AA32AB">
        <w:rPr>
          <w:rStyle w:val="Appelnotedebasdep"/>
          <w:rFonts w:ascii="Times New Roman" w:hAnsi="Times New Roman"/>
          <w:sz w:val="24"/>
          <w:szCs w:val="24"/>
        </w:rPr>
        <w:footnoteReference w:id="98"/>
      </w:r>
      <w:r w:rsidRPr="00AA32AB">
        <w:rPr>
          <w:rFonts w:ascii="Times New Roman" w:hAnsi="Times New Roman"/>
          <w:sz w:val="24"/>
          <w:szCs w:val="24"/>
        </w:rPr>
        <w:t xml:space="preserve"> le message a passablement évoluée. </w:t>
      </w:r>
      <w:proofErr w:type="spellStart"/>
      <w:r w:rsidRPr="00AA32AB">
        <w:rPr>
          <w:rFonts w:ascii="Times New Roman" w:hAnsi="Times New Roman"/>
          <w:sz w:val="24"/>
          <w:szCs w:val="24"/>
        </w:rPr>
        <w:t>Mei</w:t>
      </w:r>
      <w:proofErr w:type="spellEnd"/>
      <w:r w:rsidR="00764980" w:rsidRPr="009A6D7B">
        <w:rPr>
          <w:rFonts w:ascii="Times New Roman" w:hAnsi="Times New Roman"/>
          <w:sz w:val="24"/>
          <w:szCs w:val="24"/>
        </w:rPr>
        <w:t> </w:t>
      </w:r>
      <w:r w:rsidRPr="00AA32AB">
        <w:rPr>
          <w:rFonts w:ascii="Times New Roman" w:hAnsi="Times New Roman"/>
          <w:sz w:val="24"/>
          <w:szCs w:val="24"/>
        </w:rPr>
        <w:t xml:space="preserve">Wen, actuel commissaire politique du Liaoning explique que la </w:t>
      </w:r>
      <w:r w:rsidRPr="00AA32AB">
        <w:rPr>
          <w:rFonts w:ascii="Times New Roman" w:hAnsi="Times New Roman"/>
          <w:i/>
          <w:sz w:val="24"/>
          <w:szCs w:val="24"/>
        </w:rPr>
        <w:t>« mer apporte à la fois la richesse et le danger »</w:t>
      </w:r>
      <w:r w:rsidRPr="00AA32AB">
        <w:rPr>
          <w:rFonts w:ascii="Times New Roman" w:hAnsi="Times New Roman"/>
          <w:sz w:val="24"/>
          <w:szCs w:val="24"/>
        </w:rPr>
        <w:t xml:space="preserve"> et que </w:t>
      </w:r>
      <w:r w:rsidRPr="00AA32AB">
        <w:rPr>
          <w:rFonts w:ascii="Times New Roman" w:hAnsi="Times New Roman"/>
          <w:i/>
          <w:sz w:val="24"/>
          <w:szCs w:val="24"/>
        </w:rPr>
        <w:t xml:space="preserve">« pour une longue période à venir la menace pour la sécurité de la Chine viendra de la mer. Depuis le début de 2012, les Philippines montent leur provocation sur l’île de </w:t>
      </w:r>
      <w:proofErr w:type="spellStart"/>
      <w:r w:rsidRPr="00AA32AB">
        <w:rPr>
          <w:rFonts w:ascii="Times New Roman" w:hAnsi="Times New Roman"/>
          <w:i/>
          <w:sz w:val="24"/>
          <w:szCs w:val="24"/>
        </w:rPr>
        <w:t>Huangyan</w:t>
      </w:r>
      <w:proofErr w:type="spellEnd"/>
      <w:r w:rsidRPr="00AA32AB">
        <w:rPr>
          <w:rFonts w:ascii="Times New Roman" w:hAnsi="Times New Roman"/>
          <w:i/>
          <w:sz w:val="24"/>
          <w:szCs w:val="24"/>
        </w:rPr>
        <w:t xml:space="preserve">, le Japon met en scène la farce de l’achat des îles </w:t>
      </w:r>
      <w:proofErr w:type="spellStart"/>
      <w:r w:rsidRPr="00AA32AB">
        <w:rPr>
          <w:rFonts w:ascii="Times New Roman" w:hAnsi="Times New Roman"/>
          <w:i/>
          <w:sz w:val="24"/>
          <w:szCs w:val="24"/>
        </w:rPr>
        <w:t>Diaoyu</w:t>
      </w:r>
      <w:proofErr w:type="spellEnd"/>
      <w:r w:rsidRPr="00AA32AB">
        <w:rPr>
          <w:rFonts w:ascii="Times New Roman" w:hAnsi="Times New Roman"/>
          <w:i/>
          <w:sz w:val="24"/>
          <w:szCs w:val="24"/>
        </w:rPr>
        <w:t xml:space="preserve"> (</w:t>
      </w:r>
      <w:proofErr w:type="spellStart"/>
      <w:r w:rsidRPr="00AA32AB">
        <w:rPr>
          <w:rFonts w:ascii="Times New Roman" w:hAnsi="Times New Roman"/>
          <w:i/>
          <w:sz w:val="24"/>
          <w:szCs w:val="24"/>
        </w:rPr>
        <w:t>Senkaku</w:t>
      </w:r>
      <w:proofErr w:type="spellEnd"/>
      <w:r w:rsidRPr="00AA32AB">
        <w:rPr>
          <w:rFonts w:ascii="Times New Roman" w:hAnsi="Times New Roman"/>
          <w:i/>
          <w:sz w:val="24"/>
          <w:szCs w:val="24"/>
        </w:rPr>
        <w:t xml:space="preserve">) et le Vietnam a voté une loi affirmant ses prétendues souveraineté sur les îles chinoises de </w:t>
      </w:r>
      <w:proofErr w:type="spellStart"/>
      <w:r w:rsidRPr="00AA32AB">
        <w:rPr>
          <w:rFonts w:ascii="Times New Roman" w:hAnsi="Times New Roman"/>
          <w:i/>
          <w:sz w:val="24"/>
          <w:szCs w:val="24"/>
        </w:rPr>
        <w:t>Xisha</w:t>
      </w:r>
      <w:proofErr w:type="spellEnd"/>
      <w:r w:rsidRPr="00AA32AB">
        <w:rPr>
          <w:rFonts w:ascii="Times New Roman" w:hAnsi="Times New Roman"/>
          <w:i/>
          <w:sz w:val="24"/>
          <w:szCs w:val="24"/>
        </w:rPr>
        <w:t xml:space="preserve"> (</w:t>
      </w:r>
      <w:proofErr w:type="spellStart"/>
      <w:r w:rsidRPr="00AA32AB">
        <w:rPr>
          <w:rFonts w:ascii="Times New Roman" w:hAnsi="Times New Roman"/>
          <w:i/>
          <w:sz w:val="24"/>
          <w:szCs w:val="24"/>
        </w:rPr>
        <w:t>Paracel</w:t>
      </w:r>
      <w:r w:rsidR="00D60C58">
        <w:rPr>
          <w:rFonts w:ascii="Times New Roman" w:hAnsi="Times New Roman"/>
          <w:i/>
          <w:sz w:val="24"/>
          <w:szCs w:val="24"/>
        </w:rPr>
        <w:t>s</w:t>
      </w:r>
      <w:proofErr w:type="spellEnd"/>
      <w:r w:rsidRPr="00AA32AB">
        <w:rPr>
          <w:rFonts w:ascii="Times New Roman" w:hAnsi="Times New Roman"/>
          <w:i/>
          <w:sz w:val="24"/>
          <w:szCs w:val="24"/>
        </w:rPr>
        <w:t xml:space="preserve">) et </w:t>
      </w:r>
      <w:proofErr w:type="spellStart"/>
      <w:r w:rsidRPr="00AA32AB">
        <w:rPr>
          <w:rFonts w:ascii="Times New Roman" w:hAnsi="Times New Roman"/>
          <w:i/>
          <w:sz w:val="24"/>
          <w:szCs w:val="24"/>
        </w:rPr>
        <w:t>Nansha</w:t>
      </w:r>
      <w:proofErr w:type="spellEnd"/>
      <w:r w:rsidRPr="00AA32AB">
        <w:rPr>
          <w:rFonts w:ascii="Times New Roman" w:hAnsi="Times New Roman"/>
          <w:i/>
          <w:sz w:val="24"/>
          <w:szCs w:val="24"/>
        </w:rPr>
        <w:t xml:space="preserve"> (</w:t>
      </w:r>
      <w:proofErr w:type="spellStart"/>
      <w:r w:rsidRPr="00AA32AB">
        <w:rPr>
          <w:rFonts w:ascii="Times New Roman" w:hAnsi="Times New Roman"/>
          <w:i/>
          <w:sz w:val="24"/>
          <w:szCs w:val="24"/>
        </w:rPr>
        <w:t>Spratl</w:t>
      </w:r>
      <w:r w:rsidR="00D60C58">
        <w:rPr>
          <w:rFonts w:ascii="Times New Roman" w:hAnsi="Times New Roman"/>
          <w:i/>
          <w:sz w:val="24"/>
          <w:szCs w:val="24"/>
        </w:rPr>
        <w:t>e</w:t>
      </w:r>
      <w:r w:rsidRPr="00AA32AB">
        <w:rPr>
          <w:rFonts w:ascii="Times New Roman" w:hAnsi="Times New Roman"/>
          <w:i/>
          <w:sz w:val="24"/>
          <w:szCs w:val="24"/>
        </w:rPr>
        <w:t>y</w:t>
      </w:r>
      <w:r w:rsidR="00D60C58">
        <w:rPr>
          <w:rFonts w:ascii="Times New Roman" w:hAnsi="Times New Roman"/>
          <w:i/>
          <w:sz w:val="24"/>
          <w:szCs w:val="24"/>
        </w:rPr>
        <w:t>s</w:t>
      </w:r>
      <w:proofErr w:type="spellEnd"/>
      <w:r w:rsidRPr="00AA32AB">
        <w:rPr>
          <w:rFonts w:ascii="Times New Roman" w:hAnsi="Times New Roman"/>
          <w:i/>
          <w:sz w:val="24"/>
          <w:szCs w:val="24"/>
        </w:rPr>
        <w:t xml:space="preserve">)… Dans un tel contexte, la marine de l’APL doit se doter d’une capacité de défense hauturière puissante pour assurer le soutien stratégique et préserver les droits maritimes nationaux ainsi que nos intérêts outre-mer ». </w:t>
      </w:r>
      <w:r w:rsidRPr="00AA32AB">
        <w:rPr>
          <w:rFonts w:ascii="Times New Roman" w:hAnsi="Times New Roman"/>
          <w:sz w:val="24"/>
          <w:szCs w:val="24"/>
        </w:rPr>
        <w:t xml:space="preserve">Faisant allusion à la stratégie des deux chaînes d’îles énoncées par Liu </w:t>
      </w:r>
      <w:proofErr w:type="spellStart"/>
      <w:r w:rsidRPr="00AA32AB">
        <w:rPr>
          <w:rFonts w:ascii="Times New Roman" w:hAnsi="Times New Roman"/>
          <w:sz w:val="24"/>
          <w:szCs w:val="24"/>
        </w:rPr>
        <w:t>Huaquinq</w:t>
      </w:r>
      <w:proofErr w:type="spellEnd"/>
      <w:r w:rsidRPr="00AA32AB">
        <w:rPr>
          <w:rFonts w:ascii="Times New Roman" w:hAnsi="Times New Roman"/>
          <w:sz w:val="24"/>
          <w:szCs w:val="24"/>
        </w:rPr>
        <w:t xml:space="preserve"> en 1985, il explique que </w:t>
      </w:r>
      <w:r w:rsidRPr="00AA32AB">
        <w:rPr>
          <w:rFonts w:ascii="Times New Roman" w:hAnsi="Times New Roman"/>
          <w:i/>
          <w:sz w:val="24"/>
          <w:szCs w:val="24"/>
        </w:rPr>
        <w:t>« les soi-disant première et deuxième chaînes d’îles ne doivent pas constituer des chaines pour bloquer le développement de la marine chinoise, mais des amers pour guider la marine chinoise vers les grands océans » et « rompre un blocus »</w:t>
      </w:r>
      <w:r w:rsidRPr="00AA32AB">
        <w:rPr>
          <w:rStyle w:val="Appelnotedebasdep"/>
          <w:rFonts w:ascii="Times New Roman" w:hAnsi="Times New Roman"/>
          <w:i/>
          <w:sz w:val="24"/>
          <w:szCs w:val="24"/>
        </w:rPr>
        <w:footnoteReference w:id="99"/>
      </w:r>
      <w:r w:rsidRPr="00AA32AB">
        <w:rPr>
          <w:rFonts w:ascii="Times New Roman" w:hAnsi="Times New Roman"/>
          <w:i/>
          <w:sz w:val="24"/>
          <w:szCs w:val="24"/>
        </w:rPr>
        <w:t>.</w:t>
      </w:r>
    </w:p>
    <w:p w:rsidR="00A021C4" w:rsidRPr="003418B0" w:rsidRDefault="00A021C4" w:rsidP="009E5DA0">
      <w:pPr>
        <w:spacing w:after="0" w:line="240" w:lineRule="auto"/>
        <w:ind w:firstLine="567"/>
        <w:jc w:val="both"/>
        <w:rPr>
          <w:rFonts w:ascii="Times New Roman" w:hAnsi="Times New Roman"/>
          <w:sz w:val="16"/>
          <w:szCs w:val="16"/>
        </w:rPr>
      </w:pPr>
    </w:p>
    <w:p w:rsidR="00A021C4" w:rsidRPr="00A021C4" w:rsidRDefault="00A021C4" w:rsidP="00A021C4">
      <w:pPr>
        <w:spacing w:after="0" w:line="240" w:lineRule="auto"/>
        <w:ind w:firstLine="567"/>
        <w:jc w:val="center"/>
        <w:rPr>
          <w:rFonts w:ascii="Times New Roman" w:hAnsi="Times New Roman"/>
          <w:b/>
          <w:sz w:val="24"/>
          <w:szCs w:val="24"/>
        </w:rPr>
      </w:pPr>
      <w:r w:rsidRPr="00A021C4">
        <w:rPr>
          <w:rFonts w:ascii="Times New Roman" w:hAnsi="Times New Roman"/>
          <w:b/>
          <w:sz w:val="24"/>
          <w:szCs w:val="24"/>
        </w:rPr>
        <w:t>Stratégie des deux chaines d’îles.</w:t>
      </w:r>
    </w:p>
    <w:p w:rsidR="00A021C4" w:rsidRPr="003418B0" w:rsidRDefault="00A021C4" w:rsidP="009E5DA0">
      <w:pPr>
        <w:spacing w:after="0" w:line="240" w:lineRule="auto"/>
        <w:ind w:firstLine="567"/>
        <w:jc w:val="both"/>
        <w:rPr>
          <w:rFonts w:ascii="Times New Roman" w:hAnsi="Times New Roman"/>
          <w:sz w:val="12"/>
          <w:szCs w:val="12"/>
        </w:rPr>
      </w:pPr>
    </w:p>
    <w:p w:rsidR="00A021C4" w:rsidRDefault="00A021C4" w:rsidP="00A021C4">
      <w:pPr>
        <w:spacing w:after="0" w:line="240" w:lineRule="auto"/>
        <w:ind w:firstLine="567"/>
        <w:jc w:val="center"/>
        <w:rPr>
          <w:rFonts w:ascii="Times New Roman" w:hAnsi="Times New Roman"/>
          <w:i/>
          <w:sz w:val="24"/>
          <w:szCs w:val="24"/>
        </w:rPr>
      </w:pPr>
      <w:r w:rsidRPr="00AA32AB">
        <w:rPr>
          <w:rFonts w:ascii="Times New Roman" w:hAnsi="Times New Roman"/>
          <w:noProof/>
          <w:sz w:val="24"/>
          <w:szCs w:val="24"/>
          <w:lang w:eastAsia="fr-FR"/>
        </w:rPr>
        <w:drawing>
          <wp:inline distT="0" distB="0" distL="0" distR="0">
            <wp:extent cx="2814967" cy="3602737"/>
            <wp:effectExtent l="19050" t="0" r="4433"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67" cy="3602737"/>
                    </a:xfrm>
                    <a:prstGeom prst="rect">
                      <a:avLst/>
                    </a:prstGeom>
                    <a:noFill/>
                    <a:ln>
                      <a:noFill/>
                    </a:ln>
                  </pic:spPr>
                </pic:pic>
              </a:graphicData>
            </a:graphic>
          </wp:inline>
        </w:drawing>
      </w:r>
    </w:p>
    <w:p w:rsidR="003B155D" w:rsidRPr="00AA32AB"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 commandant du Liaoning évoque à terme un groupe aérien constitué de 36 appareils soit le même nombre que celui de son sister-ship de la marine russe le </w:t>
      </w:r>
      <w:proofErr w:type="spellStart"/>
      <w:r w:rsidRPr="00AA32AB">
        <w:rPr>
          <w:rFonts w:ascii="Times New Roman" w:hAnsi="Times New Roman"/>
          <w:sz w:val="24"/>
          <w:szCs w:val="24"/>
        </w:rPr>
        <w:t>Kuznetsov</w:t>
      </w:r>
      <w:proofErr w:type="spellEnd"/>
      <w:r w:rsidRPr="00AA32AB">
        <w:rPr>
          <w:rFonts w:ascii="Times New Roman" w:hAnsi="Times New Roman"/>
          <w:sz w:val="24"/>
          <w:szCs w:val="24"/>
        </w:rPr>
        <w:t xml:space="preserve">. Cependant la répartition </w:t>
      </w:r>
      <w:r w:rsidRPr="00AA32AB">
        <w:rPr>
          <w:rFonts w:ascii="Times New Roman" w:hAnsi="Times New Roman"/>
          <w:sz w:val="24"/>
          <w:szCs w:val="24"/>
        </w:rPr>
        <w:lastRenderedPageBreak/>
        <w:t>du parc serait différente</w:t>
      </w:r>
      <w:r w:rsidR="00A021C4">
        <w:rPr>
          <w:rFonts w:ascii="Times New Roman" w:hAnsi="Times New Roman"/>
          <w:sz w:val="24"/>
          <w:szCs w:val="24"/>
        </w:rPr>
        <w:t> :</w:t>
      </w:r>
      <w:r w:rsidRPr="00AA32AB">
        <w:rPr>
          <w:rFonts w:ascii="Times New Roman" w:hAnsi="Times New Roman"/>
          <w:sz w:val="24"/>
          <w:szCs w:val="24"/>
        </w:rPr>
        <w:t xml:space="preserve"> 24 chasseurs J-15 et 12 hélicoptères (4 de guet aérien et 8 anti-sous-marins) pour le Liaoning contre 14 à 18 </w:t>
      </w:r>
      <w:proofErr w:type="spellStart"/>
      <w:r w:rsidRPr="00AA32AB">
        <w:rPr>
          <w:rFonts w:ascii="Times New Roman" w:hAnsi="Times New Roman"/>
          <w:sz w:val="24"/>
          <w:szCs w:val="24"/>
        </w:rPr>
        <w:t>Sukho</w:t>
      </w:r>
      <w:r w:rsidR="00221EB5">
        <w:rPr>
          <w:rFonts w:ascii="Times New Roman" w:hAnsi="Times New Roman"/>
          <w:sz w:val="24"/>
          <w:szCs w:val="24"/>
        </w:rPr>
        <w:t>i</w:t>
      </w:r>
      <w:proofErr w:type="spellEnd"/>
      <w:r w:rsidRPr="00AA32AB">
        <w:rPr>
          <w:rFonts w:ascii="Times New Roman" w:hAnsi="Times New Roman"/>
          <w:sz w:val="24"/>
          <w:szCs w:val="24"/>
        </w:rPr>
        <w:t xml:space="preserve"> Su-33 et 17 hélicoptères pour le groupe actuel du </w:t>
      </w:r>
      <w:proofErr w:type="spellStart"/>
      <w:r w:rsidRPr="00AA32AB">
        <w:rPr>
          <w:rFonts w:ascii="Times New Roman" w:hAnsi="Times New Roman"/>
          <w:sz w:val="24"/>
          <w:szCs w:val="24"/>
        </w:rPr>
        <w:t>Kuznetsov</w:t>
      </w:r>
      <w:proofErr w:type="spellEnd"/>
      <w:r w:rsidRPr="00AA32AB">
        <w:rPr>
          <w:rFonts w:ascii="Times New Roman" w:hAnsi="Times New Roman"/>
          <w:sz w:val="24"/>
          <w:szCs w:val="24"/>
        </w:rPr>
        <w:t>. Doté du radar « </w:t>
      </w:r>
      <w:r w:rsidRPr="007C4437">
        <w:rPr>
          <w:rFonts w:ascii="Times New Roman" w:hAnsi="Times New Roman"/>
          <w:i/>
          <w:sz w:val="24"/>
          <w:szCs w:val="24"/>
        </w:rPr>
        <w:t>Etoile de mer</w:t>
      </w:r>
      <w:r w:rsidRPr="00AA32AB">
        <w:rPr>
          <w:rFonts w:ascii="Times New Roman" w:hAnsi="Times New Roman"/>
          <w:sz w:val="24"/>
          <w:szCs w:val="24"/>
        </w:rPr>
        <w:t xml:space="preserve"> », comparable au système AEGIS américain, le Liaoning pourra diriger des intercepteurs, protéger une force navale ou interdire le ciel à des avions qui menaceraient les SNLE chinois. A terme le second porte-avions serait basé à Hainan où il assurerait la protection du bastion où opéreraient les SNLE classe </w:t>
      </w:r>
      <w:r w:rsidR="007C4437">
        <w:rPr>
          <w:rFonts w:ascii="Times New Roman" w:hAnsi="Times New Roman"/>
          <w:sz w:val="24"/>
          <w:szCs w:val="24"/>
        </w:rPr>
        <w:t>« </w:t>
      </w:r>
      <w:r w:rsidRPr="007C4437">
        <w:rPr>
          <w:rFonts w:ascii="Times New Roman" w:hAnsi="Times New Roman"/>
          <w:i/>
          <w:sz w:val="24"/>
          <w:szCs w:val="24"/>
        </w:rPr>
        <w:t>Jin</w:t>
      </w:r>
      <w:r w:rsidR="007C4437">
        <w:rPr>
          <w:rFonts w:ascii="Times New Roman" w:hAnsi="Times New Roman"/>
          <w:sz w:val="24"/>
          <w:szCs w:val="24"/>
        </w:rPr>
        <w:t> »</w:t>
      </w:r>
      <w:r w:rsidRPr="00AA32AB">
        <w:rPr>
          <w:rStyle w:val="Appelnotedebasdep"/>
          <w:rFonts w:ascii="Times New Roman" w:hAnsi="Times New Roman"/>
          <w:sz w:val="24"/>
          <w:szCs w:val="24"/>
        </w:rPr>
        <w:footnoteReference w:id="100"/>
      </w:r>
      <w:r w:rsidRPr="00AA32AB">
        <w:rPr>
          <w:rFonts w:ascii="Times New Roman" w:hAnsi="Times New Roman"/>
          <w:sz w:val="24"/>
          <w:szCs w:val="24"/>
        </w:rPr>
        <w:t>.</w:t>
      </w:r>
    </w:p>
    <w:p w:rsidR="003B155D" w:rsidRDefault="003B155D" w:rsidP="00AA32AB">
      <w:pPr>
        <w:spacing w:after="0" w:line="240" w:lineRule="auto"/>
        <w:jc w:val="both"/>
        <w:rPr>
          <w:rFonts w:ascii="Times New Roman" w:hAnsi="Times New Roman"/>
          <w:sz w:val="24"/>
          <w:szCs w:val="24"/>
        </w:rPr>
      </w:pPr>
    </w:p>
    <w:p w:rsidR="008F7D74" w:rsidRDefault="008F7D74" w:rsidP="008F7D74">
      <w:pPr>
        <w:spacing w:after="0" w:line="240" w:lineRule="auto"/>
        <w:jc w:val="center"/>
        <w:rPr>
          <w:rFonts w:ascii="Times New Roman" w:hAnsi="Times New Roman"/>
          <w:sz w:val="24"/>
          <w:szCs w:val="24"/>
        </w:rPr>
      </w:pPr>
      <w:r>
        <w:rPr>
          <w:rFonts w:ascii="Times New Roman" w:hAnsi="Times New Roman"/>
          <w:sz w:val="24"/>
          <w:szCs w:val="24"/>
        </w:rPr>
        <w:t>*</w:t>
      </w:r>
    </w:p>
    <w:p w:rsidR="008F7D74" w:rsidRDefault="008F7D74" w:rsidP="008F7D74">
      <w:pPr>
        <w:spacing w:after="0" w:line="240" w:lineRule="auto"/>
        <w:jc w:val="center"/>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t>*</w:t>
      </w:r>
    </w:p>
    <w:p w:rsidR="008F7D74" w:rsidRPr="00AA32AB" w:rsidRDefault="008F7D74" w:rsidP="00AA32AB">
      <w:pPr>
        <w:spacing w:after="0" w:line="240" w:lineRule="auto"/>
        <w:jc w:val="both"/>
        <w:rPr>
          <w:rFonts w:ascii="Times New Roman" w:hAnsi="Times New Roman"/>
          <w:sz w:val="24"/>
          <w:szCs w:val="24"/>
        </w:rPr>
      </w:pPr>
    </w:p>
    <w:p w:rsidR="003B155D" w:rsidRPr="00AA32AB" w:rsidRDefault="003B155D" w:rsidP="009E5DA0">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Les autorités de </w:t>
      </w:r>
      <w:r w:rsidR="009E5DA0">
        <w:rPr>
          <w:rFonts w:ascii="Times New Roman" w:hAnsi="Times New Roman"/>
          <w:sz w:val="24"/>
          <w:szCs w:val="24"/>
        </w:rPr>
        <w:t>Pékin</w:t>
      </w:r>
      <w:r w:rsidRPr="00AA32AB">
        <w:rPr>
          <w:rFonts w:ascii="Times New Roman" w:hAnsi="Times New Roman"/>
          <w:sz w:val="24"/>
          <w:szCs w:val="24"/>
        </w:rPr>
        <w:t xml:space="preserve"> veulent asseoir l’économie chinoise et en particulier favoriser un marché interne plus large d’ici 2020. La Chine se prépare à toutes les occurrences. Si elle se sent menacée, elle adoptera une posture défensive qui ne sera probablement pas perçue comme telle car ses lignes de défense vont obligatoirement s’établir au-delà de ses frontières. La sécurisation de ses voies d’approvisionnement la poussera à être de plus en plus présente dans l’océan indien. Avec un certain pragmatisme, elle renforce ses capacités militaires ; dans « </w:t>
      </w:r>
      <w:r w:rsidRPr="007C4437">
        <w:rPr>
          <w:rFonts w:ascii="Times New Roman" w:hAnsi="Times New Roman"/>
          <w:i/>
          <w:sz w:val="24"/>
          <w:szCs w:val="24"/>
        </w:rPr>
        <w:t>la guerre hors limite</w:t>
      </w:r>
      <w:r w:rsidRPr="00AA32AB">
        <w:rPr>
          <w:rFonts w:ascii="Times New Roman" w:hAnsi="Times New Roman"/>
          <w:sz w:val="24"/>
          <w:szCs w:val="24"/>
        </w:rPr>
        <w:t> »</w:t>
      </w:r>
      <w:r w:rsidRPr="00AA32AB">
        <w:rPr>
          <w:rStyle w:val="Appelnotedebasdep"/>
          <w:rFonts w:ascii="Times New Roman" w:hAnsi="Times New Roman"/>
          <w:sz w:val="24"/>
          <w:szCs w:val="24"/>
        </w:rPr>
        <w:footnoteReference w:id="101"/>
      </w:r>
      <w:r w:rsidRPr="00AA32AB">
        <w:rPr>
          <w:rFonts w:ascii="Times New Roman" w:hAnsi="Times New Roman"/>
          <w:sz w:val="24"/>
          <w:szCs w:val="24"/>
        </w:rPr>
        <w:t xml:space="preserve"> la distinction entre champ de bataille et non-champ de bataille n’existe plus vraiment.</w:t>
      </w:r>
    </w:p>
    <w:p w:rsidR="003B155D" w:rsidRPr="00AA32AB" w:rsidRDefault="003B155D" w:rsidP="00AA32AB">
      <w:pPr>
        <w:spacing w:after="0" w:line="240" w:lineRule="auto"/>
        <w:jc w:val="both"/>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7C4437" w:rsidRDefault="007C4437" w:rsidP="00954832">
      <w:pPr>
        <w:spacing w:after="0" w:line="240" w:lineRule="auto"/>
        <w:jc w:val="center"/>
        <w:rPr>
          <w:rFonts w:ascii="Times New Roman" w:hAnsi="Times New Roman"/>
          <w:sz w:val="24"/>
          <w:szCs w:val="24"/>
        </w:rPr>
      </w:pPr>
    </w:p>
    <w:p w:rsidR="007C4437" w:rsidRDefault="007C4437"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5878EA" w:rsidRDefault="005878EA" w:rsidP="00954832">
      <w:pPr>
        <w:spacing w:after="0" w:line="240" w:lineRule="auto"/>
        <w:jc w:val="center"/>
        <w:rPr>
          <w:rFonts w:ascii="Times New Roman" w:hAnsi="Times New Roman"/>
          <w:sz w:val="24"/>
          <w:szCs w:val="24"/>
        </w:rPr>
      </w:pPr>
    </w:p>
    <w:p w:rsidR="003B155D" w:rsidRDefault="00954832" w:rsidP="00954832">
      <w:pPr>
        <w:spacing w:after="0" w:line="240" w:lineRule="auto"/>
        <w:jc w:val="center"/>
        <w:rPr>
          <w:rFonts w:ascii="Times New Roman" w:hAnsi="Times New Roman"/>
          <w:sz w:val="24"/>
          <w:szCs w:val="24"/>
        </w:rPr>
      </w:pPr>
      <w:r>
        <w:rPr>
          <w:rFonts w:ascii="Times New Roman" w:hAnsi="Times New Roman"/>
          <w:sz w:val="24"/>
          <w:szCs w:val="24"/>
        </w:rPr>
        <w:lastRenderedPageBreak/>
        <w:t>Annexe 5</w:t>
      </w:r>
    </w:p>
    <w:p w:rsidR="003B155D" w:rsidRPr="00AA32AB" w:rsidRDefault="003B155D" w:rsidP="00954832">
      <w:pPr>
        <w:spacing w:after="0" w:line="240" w:lineRule="auto"/>
        <w:jc w:val="center"/>
        <w:rPr>
          <w:rFonts w:ascii="Times New Roman" w:hAnsi="Times New Roman"/>
          <w:sz w:val="24"/>
          <w:szCs w:val="24"/>
        </w:rPr>
      </w:pPr>
    </w:p>
    <w:p w:rsidR="003B155D" w:rsidRPr="00AA32AB" w:rsidRDefault="003B155D" w:rsidP="00954832">
      <w:pPr>
        <w:spacing w:after="0" w:line="240" w:lineRule="auto"/>
        <w:jc w:val="center"/>
        <w:rPr>
          <w:rFonts w:ascii="Times New Roman" w:hAnsi="Times New Roman"/>
          <w:b/>
          <w:sz w:val="24"/>
          <w:szCs w:val="24"/>
        </w:rPr>
      </w:pPr>
      <w:r w:rsidRPr="00AA32AB">
        <w:rPr>
          <w:rFonts w:ascii="Times New Roman" w:hAnsi="Times New Roman"/>
          <w:b/>
          <w:sz w:val="24"/>
          <w:szCs w:val="24"/>
        </w:rPr>
        <w:t>Les différents aspects du contrôle maritime en mer de Chine</w:t>
      </w:r>
      <w:r w:rsidR="00954832">
        <w:rPr>
          <w:rFonts w:ascii="Times New Roman" w:hAnsi="Times New Roman"/>
          <w:b/>
          <w:sz w:val="24"/>
          <w:szCs w:val="24"/>
        </w:rPr>
        <w:t>.</w:t>
      </w:r>
    </w:p>
    <w:p w:rsidR="003418B0" w:rsidRDefault="003418B0" w:rsidP="00954832">
      <w:pPr>
        <w:spacing w:after="0" w:line="240" w:lineRule="auto"/>
        <w:jc w:val="center"/>
        <w:rPr>
          <w:rFonts w:ascii="Times New Roman" w:hAnsi="Times New Roman"/>
          <w:b/>
          <w:i/>
          <w:sz w:val="24"/>
          <w:szCs w:val="24"/>
        </w:rPr>
      </w:pPr>
    </w:p>
    <w:p w:rsidR="003B155D" w:rsidRPr="00AA32AB" w:rsidRDefault="003B155D" w:rsidP="00954832">
      <w:pPr>
        <w:spacing w:after="0" w:line="240" w:lineRule="auto"/>
        <w:jc w:val="center"/>
        <w:rPr>
          <w:rFonts w:ascii="Times New Roman" w:hAnsi="Times New Roman"/>
          <w:b/>
          <w:i/>
          <w:sz w:val="24"/>
          <w:szCs w:val="24"/>
        </w:rPr>
      </w:pPr>
      <w:r w:rsidRPr="00AA32AB">
        <w:rPr>
          <w:rFonts w:ascii="Times New Roman" w:hAnsi="Times New Roman"/>
          <w:b/>
          <w:i/>
          <w:sz w:val="24"/>
          <w:szCs w:val="24"/>
        </w:rPr>
        <w:t>Qui tient la mer, aura l’hégémonie sur la région</w:t>
      </w:r>
      <w:r w:rsidR="003418B0">
        <w:rPr>
          <w:rFonts w:ascii="Times New Roman" w:hAnsi="Times New Roman"/>
          <w:b/>
          <w:i/>
          <w:sz w:val="24"/>
          <w:szCs w:val="24"/>
        </w:rPr>
        <w:t>.</w:t>
      </w:r>
    </w:p>
    <w:p w:rsidR="003B155D" w:rsidRPr="003418B0" w:rsidRDefault="003B155D" w:rsidP="00AA32AB">
      <w:pPr>
        <w:spacing w:after="0" w:line="240" w:lineRule="auto"/>
        <w:jc w:val="both"/>
        <w:rPr>
          <w:rFonts w:ascii="Times New Roman" w:hAnsi="Times New Roman"/>
          <w:sz w:val="24"/>
          <w:szCs w:val="24"/>
        </w:rPr>
      </w:pPr>
    </w:p>
    <w:p w:rsidR="003B155D" w:rsidRPr="00AA32AB" w:rsidRDefault="003B155D" w:rsidP="00C02835">
      <w:pPr>
        <w:spacing w:after="0" w:line="240" w:lineRule="auto"/>
        <w:ind w:firstLine="567"/>
        <w:jc w:val="both"/>
        <w:rPr>
          <w:rFonts w:ascii="Times New Roman" w:hAnsi="Times New Roman"/>
          <w:sz w:val="24"/>
          <w:szCs w:val="24"/>
        </w:rPr>
      </w:pPr>
      <w:r w:rsidRPr="00AA32AB">
        <w:rPr>
          <w:rFonts w:ascii="Times New Roman" w:hAnsi="Times New Roman"/>
          <w:sz w:val="24"/>
          <w:szCs w:val="24"/>
        </w:rPr>
        <w:t>Les horizons de la Chine se</w:t>
      </w:r>
      <w:r w:rsidR="00D60C58">
        <w:rPr>
          <w:rFonts w:ascii="Times New Roman" w:hAnsi="Times New Roman"/>
          <w:sz w:val="24"/>
          <w:szCs w:val="24"/>
        </w:rPr>
        <w:t xml:space="preserve"> </w:t>
      </w:r>
      <w:r w:rsidRPr="00AA32AB">
        <w:rPr>
          <w:rFonts w:ascii="Times New Roman" w:hAnsi="Times New Roman"/>
          <w:sz w:val="24"/>
          <w:szCs w:val="24"/>
        </w:rPr>
        <w:t>sont élargis au-delà de</w:t>
      </w:r>
      <w:r w:rsidR="00D60C58">
        <w:rPr>
          <w:rFonts w:ascii="Times New Roman" w:hAnsi="Times New Roman"/>
          <w:sz w:val="24"/>
          <w:szCs w:val="24"/>
        </w:rPr>
        <w:t xml:space="preserve"> </w:t>
      </w:r>
      <w:r w:rsidRPr="00AA32AB">
        <w:rPr>
          <w:rFonts w:ascii="Times New Roman" w:hAnsi="Times New Roman"/>
          <w:sz w:val="24"/>
          <w:szCs w:val="24"/>
        </w:rPr>
        <w:t>la</w:t>
      </w:r>
      <w:r w:rsidR="00D60C58">
        <w:rPr>
          <w:rFonts w:ascii="Times New Roman" w:hAnsi="Times New Roman"/>
          <w:sz w:val="24"/>
          <w:szCs w:val="24"/>
        </w:rPr>
        <w:t xml:space="preserve"> </w:t>
      </w:r>
      <w:r w:rsidRPr="00AA32AB">
        <w:rPr>
          <w:rFonts w:ascii="Times New Roman" w:hAnsi="Times New Roman"/>
          <w:sz w:val="24"/>
          <w:szCs w:val="24"/>
        </w:rPr>
        <w:t>défense de ses intérêts territoriaux. Elle protège désormais les voies maritimes, notamment celles</w:t>
      </w:r>
      <w:r w:rsidR="00D60C58">
        <w:rPr>
          <w:rFonts w:ascii="Times New Roman" w:hAnsi="Times New Roman"/>
          <w:sz w:val="24"/>
          <w:szCs w:val="24"/>
        </w:rPr>
        <w:t xml:space="preserve"> </w:t>
      </w:r>
      <w:r w:rsidRPr="00AA32AB">
        <w:rPr>
          <w:rFonts w:ascii="Times New Roman" w:hAnsi="Times New Roman"/>
          <w:sz w:val="24"/>
          <w:szCs w:val="24"/>
        </w:rPr>
        <w:t xml:space="preserve">par lesquelles passent ses importations pétrolières. Toutefois ses objectifs sont également, à présent, de permettre à sa dissuasion nucléaire de fonctionner. Celle-ci repose sur deux vecteurs : des missiles terrestres </w:t>
      </w:r>
      <w:r w:rsidR="007C4437">
        <w:rPr>
          <w:rFonts w:ascii="Times New Roman" w:hAnsi="Times New Roman"/>
          <w:sz w:val="24"/>
          <w:szCs w:val="24"/>
        </w:rPr>
        <w:t>mobiles</w:t>
      </w:r>
      <w:r w:rsidRPr="00AA32AB">
        <w:rPr>
          <w:rFonts w:ascii="Times New Roman" w:hAnsi="Times New Roman"/>
          <w:sz w:val="24"/>
          <w:szCs w:val="24"/>
        </w:rPr>
        <w:t>, constituant une éventuelle seconde frappe, et un vecteur maritime, assez récent, dans lequel les sous-marins nucléaires peuvent jouer un rôle déterminant. Cependant, la Chine est enserrée par une chaîne d’îlots où il lui est très difficile de manœuvrer.</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3418B0">
      <w:pPr>
        <w:spacing w:after="0" w:line="240" w:lineRule="auto"/>
        <w:jc w:val="center"/>
        <w:rPr>
          <w:rFonts w:ascii="Times New Roman" w:hAnsi="Times New Roman"/>
          <w:i/>
          <w:sz w:val="24"/>
          <w:szCs w:val="24"/>
        </w:rPr>
      </w:pPr>
      <w:r w:rsidRPr="00AA32AB">
        <w:rPr>
          <w:rFonts w:ascii="Times New Roman" w:hAnsi="Times New Roman"/>
          <w:i/>
          <w:sz w:val="24"/>
          <w:szCs w:val="24"/>
        </w:rPr>
        <w:t>Or</w:t>
      </w:r>
      <w:r w:rsidR="003418B0">
        <w:rPr>
          <w:rFonts w:ascii="Times New Roman" w:hAnsi="Times New Roman"/>
          <w:i/>
          <w:sz w:val="24"/>
          <w:szCs w:val="24"/>
        </w:rPr>
        <w:t>,</w:t>
      </w:r>
      <w:r w:rsidRPr="00AA32AB">
        <w:rPr>
          <w:rFonts w:ascii="Times New Roman" w:hAnsi="Times New Roman"/>
          <w:i/>
          <w:sz w:val="24"/>
          <w:szCs w:val="24"/>
        </w:rPr>
        <w:t xml:space="preserve"> qui tient la mer, aura l’hégémonie sur la région</w:t>
      </w:r>
      <w:r w:rsidR="003418B0">
        <w:rPr>
          <w:rFonts w:ascii="Times New Roman" w:hAnsi="Times New Roman"/>
          <w:i/>
          <w:sz w:val="24"/>
          <w:szCs w:val="24"/>
        </w:rPr>
        <w:t>.</w:t>
      </w:r>
    </w:p>
    <w:p w:rsidR="003B155D" w:rsidRPr="00AA32AB" w:rsidRDefault="003B155D" w:rsidP="00AA32AB">
      <w:pPr>
        <w:spacing w:after="0" w:line="240" w:lineRule="auto"/>
        <w:jc w:val="both"/>
        <w:rPr>
          <w:rFonts w:ascii="Times New Roman" w:hAnsi="Times New Roman"/>
          <w:i/>
          <w:sz w:val="24"/>
          <w:szCs w:val="24"/>
        </w:rPr>
      </w:pPr>
    </w:p>
    <w:p w:rsidR="003B155D" w:rsidRPr="00AA32AB" w:rsidRDefault="003B155D" w:rsidP="00C02835">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De la péninsule du Kamchatka jusqu’en Indonésie cette chaîne d’îlots représente une sorte de barrière de corail avec pratiquement aucun débouché sur la mer qui ne soit contrôlé par ses voisins (Russie, Corée, Japon…). Si elle parvient à contrôler certaines de ces îles, elle ouvre la mer vers le Pacifique à ses sous-marins nucléaires difficilement détectables ce qui constitue un aspect capital.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221EB5" w:rsidP="00C02835">
      <w:pPr>
        <w:pStyle w:val="Sansinterligne"/>
        <w:ind w:firstLine="567"/>
        <w:jc w:val="both"/>
        <w:rPr>
          <w:rFonts w:ascii="Times New Roman" w:hAnsi="Times New Roman"/>
          <w:sz w:val="24"/>
          <w:szCs w:val="24"/>
          <w:shd w:val="clear" w:color="auto" w:fill="FFFFFF"/>
        </w:rPr>
      </w:pPr>
      <w:r>
        <w:rPr>
          <w:rFonts w:ascii="Times New Roman" w:hAnsi="Times New Roman"/>
          <w:sz w:val="24"/>
          <w:szCs w:val="24"/>
          <w:shd w:val="clear" w:color="auto" w:fill="FFFFFF"/>
        </w:rPr>
        <w:t>« </w:t>
      </w:r>
      <w:r w:rsidR="003B155D" w:rsidRPr="00221EB5">
        <w:rPr>
          <w:rFonts w:ascii="Times New Roman" w:hAnsi="Times New Roman"/>
          <w:i/>
          <w:sz w:val="24"/>
          <w:szCs w:val="24"/>
          <w:shd w:val="clear" w:color="auto" w:fill="FFFFFF"/>
        </w:rPr>
        <w:t xml:space="preserve">Le </w:t>
      </w:r>
      <w:r w:rsidR="003B155D" w:rsidRPr="00221EB5">
        <w:rPr>
          <w:rFonts w:ascii="Times New Roman" w:hAnsi="Times New Roman"/>
          <w:bCs/>
          <w:i/>
          <w:sz w:val="24"/>
          <w:szCs w:val="24"/>
          <w:shd w:val="clear" w:color="auto" w:fill="FFFFFF"/>
        </w:rPr>
        <w:t xml:space="preserve">conflit territorial en mer de Chine méridionale </w:t>
      </w:r>
      <w:r w:rsidR="003B155D" w:rsidRPr="00221EB5">
        <w:rPr>
          <w:rFonts w:ascii="Times New Roman" w:hAnsi="Times New Roman"/>
          <w:i/>
          <w:sz w:val="24"/>
          <w:szCs w:val="24"/>
          <w:shd w:val="clear" w:color="auto" w:fill="FFFFFF"/>
        </w:rPr>
        <w:t>implique différentes îles</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et</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archipels</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de la mer de Chine méridionale</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 xml:space="preserve">revendiquées en totalité ou en partie par la </w:t>
      </w:r>
      <w:r w:rsidR="003B155D" w:rsidRPr="00221EB5">
        <w:rPr>
          <w:rStyle w:val="apple-converted-space"/>
          <w:rFonts w:ascii="Times New Roman" w:hAnsi="Times New Roman"/>
          <w:i/>
          <w:sz w:val="24"/>
          <w:szCs w:val="24"/>
          <w:shd w:val="clear" w:color="auto" w:fill="FFFFFF"/>
        </w:rPr>
        <w:t>Chine</w:t>
      </w:r>
      <w:r w:rsidR="003B155D" w:rsidRPr="00221EB5">
        <w:rPr>
          <w:rFonts w:ascii="Times New Roman" w:hAnsi="Times New Roman"/>
          <w:i/>
          <w:sz w:val="24"/>
          <w:szCs w:val="24"/>
          <w:shd w:val="clear" w:color="auto" w:fill="FFFFFF"/>
        </w:rPr>
        <w:t>, Taiwan, le Viêt Nam, les Philippines, la Malaisie</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et</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 xml:space="preserve">Brunei. Il s'agit des îles </w:t>
      </w:r>
      <w:proofErr w:type="spellStart"/>
      <w:r w:rsidR="003B155D" w:rsidRPr="00221EB5">
        <w:rPr>
          <w:rFonts w:ascii="Times New Roman" w:hAnsi="Times New Roman"/>
          <w:i/>
          <w:sz w:val="24"/>
          <w:szCs w:val="24"/>
          <w:shd w:val="clear" w:color="auto" w:fill="FFFFFF"/>
        </w:rPr>
        <w:t>Spratleys</w:t>
      </w:r>
      <w:proofErr w:type="spellEnd"/>
      <w:r w:rsidR="003B155D" w:rsidRPr="00221EB5">
        <w:rPr>
          <w:rFonts w:ascii="Times New Roman" w:hAnsi="Times New Roman"/>
          <w:i/>
          <w:sz w:val="24"/>
          <w:szCs w:val="24"/>
          <w:shd w:val="clear" w:color="auto" w:fill="FFFFFF"/>
        </w:rPr>
        <w:t xml:space="preserve">, des îles </w:t>
      </w:r>
      <w:proofErr w:type="spellStart"/>
      <w:r w:rsidR="003B155D" w:rsidRPr="00221EB5">
        <w:rPr>
          <w:rFonts w:ascii="Times New Roman" w:hAnsi="Times New Roman"/>
          <w:i/>
          <w:sz w:val="24"/>
          <w:szCs w:val="24"/>
          <w:shd w:val="clear" w:color="auto" w:fill="FFFFFF"/>
        </w:rPr>
        <w:t>Paracels</w:t>
      </w:r>
      <w:proofErr w:type="spellEnd"/>
      <w:r w:rsidR="003B155D" w:rsidRPr="00221EB5">
        <w:rPr>
          <w:rFonts w:ascii="Times New Roman" w:hAnsi="Times New Roman"/>
          <w:i/>
          <w:sz w:val="24"/>
          <w:szCs w:val="24"/>
          <w:shd w:val="clear" w:color="auto" w:fill="FFFFFF"/>
        </w:rPr>
        <w:t xml:space="preserve">, des îles </w:t>
      </w:r>
      <w:proofErr w:type="spellStart"/>
      <w:r w:rsidR="003B155D" w:rsidRPr="00221EB5">
        <w:rPr>
          <w:rFonts w:ascii="Times New Roman" w:hAnsi="Times New Roman"/>
          <w:i/>
          <w:sz w:val="24"/>
          <w:szCs w:val="24"/>
          <w:shd w:val="clear" w:color="auto" w:fill="FFFFFF"/>
        </w:rPr>
        <w:t>Pratas</w:t>
      </w:r>
      <w:proofErr w:type="spellEnd"/>
      <w:r w:rsidR="003B155D" w:rsidRPr="00221EB5">
        <w:rPr>
          <w:rFonts w:ascii="Times New Roman" w:hAnsi="Times New Roman"/>
          <w:i/>
          <w:sz w:val="24"/>
          <w:szCs w:val="24"/>
          <w:shd w:val="clear" w:color="auto" w:fill="FFFFFF"/>
        </w:rPr>
        <w:t>, du récif de Scarborough</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 xml:space="preserve">et du banc </w:t>
      </w:r>
      <w:proofErr w:type="spellStart"/>
      <w:r w:rsidR="003B155D" w:rsidRPr="00221EB5">
        <w:rPr>
          <w:rFonts w:ascii="Times New Roman" w:hAnsi="Times New Roman"/>
          <w:i/>
          <w:sz w:val="24"/>
          <w:szCs w:val="24"/>
          <w:shd w:val="clear" w:color="auto" w:fill="FFFFFF"/>
        </w:rPr>
        <w:t>Macclesfield</w:t>
      </w:r>
      <w:proofErr w:type="spellEnd"/>
      <w:r w:rsidR="003B155D" w:rsidRPr="00221EB5">
        <w:rPr>
          <w:rFonts w:ascii="Times New Roman" w:hAnsi="Times New Roman"/>
          <w:i/>
          <w:sz w:val="24"/>
          <w:szCs w:val="24"/>
          <w:shd w:val="clear" w:color="auto" w:fill="FFFFFF"/>
        </w:rPr>
        <w:t>. Toutes ces îles sont inhabitées, même si certaines d’entre elles sont occupées militairement, et sont d’origine corallienne. Les intérêts des différentes nations sont l’acquisition de domaines de pêche pour les deux archipels, l’exploitation de gisements de pétrole</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et de gaz naturel</w:t>
      </w:r>
      <w:r w:rsidR="00764980" w:rsidRPr="009A6D7B">
        <w:rPr>
          <w:rFonts w:ascii="Times New Roman" w:hAnsi="Times New Roman"/>
          <w:sz w:val="24"/>
          <w:szCs w:val="24"/>
        </w:rPr>
        <w:t> </w:t>
      </w:r>
      <w:r w:rsidR="003B155D" w:rsidRPr="00221EB5">
        <w:rPr>
          <w:rFonts w:ascii="Times New Roman" w:hAnsi="Times New Roman"/>
          <w:i/>
          <w:sz w:val="24"/>
          <w:szCs w:val="24"/>
          <w:shd w:val="clear" w:color="auto" w:fill="FFFFFF"/>
        </w:rPr>
        <w:t xml:space="preserve">pour les îles </w:t>
      </w:r>
      <w:proofErr w:type="spellStart"/>
      <w:r w:rsidR="003B155D" w:rsidRPr="00221EB5">
        <w:rPr>
          <w:rFonts w:ascii="Times New Roman" w:hAnsi="Times New Roman"/>
          <w:i/>
          <w:sz w:val="24"/>
          <w:szCs w:val="24"/>
          <w:shd w:val="clear" w:color="auto" w:fill="FFFFFF"/>
        </w:rPr>
        <w:t>Spratleys</w:t>
      </w:r>
      <w:proofErr w:type="spellEnd"/>
      <w:r w:rsidR="003B155D" w:rsidRPr="00221EB5">
        <w:rPr>
          <w:rFonts w:ascii="Times New Roman" w:hAnsi="Times New Roman"/>
          <w:i/>
          <w:sz w:val="24"/>
          <w:szCs w:val="24"/>
          <w:shd w:val="clear" w:color="auto" w:fill="FFFFFF"/>
        </w:rPr>
        <w:t xml:space="preserve">, et la maîtrise d’une position stratégique (circulation maritime de surface et sous-marine, de commerce et de guerre). </w:t>
      </w:r>
      <w:r w:rsidR="003B155D" w:rsidRPr="00221EB5">
        <w:rPr>
          <w:rFonts w:ascii="Times New Roman" w:hAnsi="Times New Roman"/>
          <w:i/>
          <w:sz w:val="24"/>
          <w:szCs w:val="24"/>
        </w:rPr>
        <w:t xml:space="preserve">La Chine base ses revendications sur des considérations historiques. Elle considère que les îles </w:t>
      </w:r>
      <w:proofErr w:type="spellStart"/>
      <w:r w:rsidR="003B155D" w:rsidRPr="00221EB5">
        <w:rPr>
          <w:rFonts w:ascii="Times New Roman" w:hAnsi="Times New Roman"/>
          <w:i/>
          <w:sz w:val="24"/>
          <w:szCs w:val="24"/>
        </w:rPr>
        <w:t>Spratleys</w:t>
      </w:r>
      <w:proofErr w:type="spellEnd"/>
      <w:r w:rsidR="003B155D" w:rsidRPr="00221EB5">
        <w:rPr>
          <w:rFonts w:ascii="Times New Roman" w:hAnsi="Times New Roman"/>
          <w:i/>
          <w:sz w:val="24"/>
          <w:szCs w:val="24"/>
        </w:rPr>
        <w:t xml:space="preserve"> et les îles </w:t>
      </w:r>
      <w:proofErr w:type="spellStart"/>
      <w:r w:rsidR="003B155D" w:rsidRPr="00221EB5">
        <w:rPr>
          <w:rFonts w:ascii="Times New Roman" w:hAnsi="Times New Roman"/>
          <w:i/>
          <w:sz w:val="24"/>
          <w:szCs w:val="24"/>
        </w:rPr>
        <w:t>Paracels</w:t>
      </w:r>
      <w:proofErr w:type="spellEnd"/>
      <w:r w:rsidR="003B155D" w:rsidRPr="00221EB5">
        <w:rPr>
          <w:rFonts w:ascii="Times New Roman" w:hAnsi="Times New Roman"/>
          <w:i/>
          <w:sz w:val="24"/>
          <w:szCs w:val="24"/>
        </w:rPr>
        <w:t xml:space="preserve"> relèvent du territoire chinois depuis près de deux millénaires, et avance d’anciens manuscrits évoquant ces archipels comme chinois, ainsi que des poteries et des monnaies trouvées sur les îles comme des preuves. Selon ces arguments, la Chine estime, entre autres, que les Philippines ont annexé </w:t>
      </w:r>
      <w:r w:rsidR="003B155D" w:rsidRPr="00221EB5">
        <w:rPr>
          <w:rStyle w:val="nowrap"/>
          <w:rFonts w:ascii="Times New Roman" w:hAnsi="Times New Roman"/>
          <w:i/>
          <w:sz w:val="24"/>
          <w:szCs w:val="24"/>
        </w:rPr>
        <w:t>410 000 km</w:t>
      </w:r>
      <w:r w:rsidR="003B155D" w:rsidRPr="00221EB5">
        <w:rPr>
          <w:rStyle w:val="nowrap"/>
          <w:rFonts w:ascii="Times New Roman" w:hAnsi="Times New Roman"/>
          <w:i/>
          <w:sz w:val="24"/>
          <w:szCs w:val="24"/>
          <w:vertAlign w:val="superscript"/>
        </w:rPr>
        <w:t xml:space="preserve">2 </w:t>
      </w:r>
      <w:r w:rsidR="003B155D" w:rsidRPr="00221EB5">
        <w:rPr>
          <w:rFonts w:ascii="Times New Roman" w:hAnsi="Times New Roman"/>
          <w:i/>
          <w:sz w:val="24"/>
          <w:szCs w:val="24"/>
        </w:rPr>
        <w:t>de son domaine maritime traditionnel.</w:t>
      </w:r>
      <w:r>
        <w:rPr>
          <w:rFonts w:ascii="Times New Roman" w:hAnsi="Times New Roman"/>
          <w:sz w:val="24"/>
          <w:szCs w:val="24"/>
        </w:rPr>
        <w:t> »</w:t>
      </w:r>
      <w:r w:rsidR="003B155D" w:rsidRPr="00AA32AB">
        <w:rPr>
          <w:rStyle w:val="Appelnotedebasdep"/>
          <w:rFonts w:ascii="Times New Roman" w:hAnsi="Times New Roman"/>
          <w:sz w:val="24"/>
          <w:szCs w:val="24"/>
        </w:rPr>
        <w:footnoteReference w:id="102"/>
      </w:r>
    </w:p>
    <w:p w:rsidR="003B155D" w:rsidRPr="00AA32AB" w:rsidRDefault="003B155D" w:rsidP="00AA32AB">
      <w:pPr>
        <w:pStyle w:val="Sansinterligne"/>
        <w:jc w:val="both"/>
        <w:rPr>
          <w:rFonts w:ascii="Times New Roman" w:hAnsi="Times New Roman"/>
          <w:sz w:val="24"/>
          <w:szCs w:val="24"/>
        </w:rPr>
      </w:pPr>
    </w:p>
    <w:p w:rsidR="003B155D" w:rsidRPr="00AA32AB" w:rsidRDefault="00221EB5"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221EB5">
        <w:rPr>
          <w:rFonts w:ascii="Times New Roman" w:hAnsi="Times New Roman"/>
          <w:i/>
          <w:sz w:val="24"/>
          <w:szCs w:val="24"/>
        </w:rPr>
        <w:t>Les évolutions récentes amènent par ailleurs à penser que de nouveaux enjeux viennent se superposer à ceux déjà existant initialement autour de cette zone conflictuelle d’Asie du sud-est qui abordent les trois aspects suivants : le réengagement des États-Unis dans la région, le durcissement de ton opéré par la Chine et le malaise croissant que ressent l’ASEAN face à l’affirmation de ces deux puissances.</w:t>
      </w:r>
      <w:r>
        <w:rPr>
          <w:rFonts w:ascii="Times New Roman" w:hAnsi="Times New Roman"/>
          <w:sz w:val="24"/>
          <w:szCs w:val="24"/>
        </w:rPr>
        <w:t> »</w:t>
      </w:r>
      <w:r w:rsidR="003B155D" w:rsidRPr="00AA32AB">
        <w:rPr>
          <w:rStyle w:val="Appelnotedebasdep"/>
          <w:rFonts w:ascii="Times New Roman" w:hAnsi="Times New Roman"/>
          <w:sz w:val="24"/>
          <w:szCs w:val="24"/>
        </w:rPr>
        <w:footnoteReference w:id="103"/>
      </w:r>
    </w:p>
    <w:p w:rsidR="003B155D" w:rsidRPr="00AA32AB" w:rsidRDefault="003B155D" w:rsidP="00AA32AB">
      <w:pPr>
        <w:pStyle w:val="Sansinterligne"/>
        <w:jc w:val="both"/>
        <w:rPr>
          <w:rFonts w:ascii="Times New Roman" w:hAnsi="Times New Roman"/>
          <w:sz w:val="24"/>
          <w:szCs w:val="24"/>
          <w:shd w:val="clear" w:color="auto" w:fill="FFFFFF"/>
        </w:rPr>
      </w:pPr>
    </w:p>
    <w:p w:rsidR="003B155D" w:rsidRPr="00AA32AB" w:rsidRDefault="00221EB5"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221EB5">
        <w:rPr>
          <w:rFonts w:ascii="Times New Roman" w:hAnsi="Times New Roman"/>
          <w:i/>
          <w:sz w:val="24"/>
          <w:szCs w:val="24"/>
        </w:rPr>
        <w:t xml:space="preserve">La Mer de Chine du sud recouvre des enjeux économiques, mais aussi stratégiques et politiques : ces enjeux autorisent toutes les contradictions, quelques compromis et de nombreux grincements de dents. Car les solutions trouvées aux différends l’ont été, très habilement, dans les termes les plus favorables à la Chine. La Mer de Chine du sud (2.000.000 km²), c’est d’abord l’un des espaces littoraux les mieux insérés dans l’économie mondiale, un des passages des grandes voies maritimes internationales emprunté chaque jour par près de 600 navires. Deux ports d’importance mondiale (Singapour et Hong-Kong) bordent cette mer et dix des plus grands ports mondiaux (situés </w:t>
      </w:r>
      <w:r w:rsidR="003B155D" w:rsidRPr="00221EB5">
        <w:rPr>
          <w:rFonts w:ascii="Times New Roman" w:hAnsi="Times New Roman"/>
          <w:i/>
          <w:sz w:val="24"/>
          <w:szCs w:val="24"/>
        </w:rPr>
        <w:lastRenderedPageBreak/>
        <w:t>en Asie du nord-est) ont un trafic alimenté en grande partie par des navires qui empruntent ce couloir. C’est ensuite une des réserves d’hydrocarbures (pétrole et gaz), estimée à quelque vingt milliards de tonnes. C’est enfin une zone de pêche riche en raison des eaux peu profondes et des débouchés fluviaux (Mékong, fleuve Rouge...)</w:t>
      </w:r>
      <w:r w:rsidR="003B155D" w:rsidRPr="00AA32AB">
        <w:rPr>
          <w:rFonts w:ascii="Times New Roman" w:hAnsi="Times New Roman"/>
          <w:sz w:val="24"/>
          <w:szCs w:val="24"/>
        </w:rPr>
        <w:t> ».</w:t>
      </w:r>
      <w:r w:rsidR="003B155D" w:rsidRPr="00AA32AB">
        <w:rPr>
          <w:rStyle w:val="Appelnotedebasdep"/>
          <w:rFonts w:ascii="Times New Roman" w:hAnsi="Times New Roman"/>
          <w:sz w:val="24"/>
          <w:szCs w:val="24"/>
        </w:rPr>
        <w:footnoteReference w:id="104"/>
      </w:r>
    </w:p>
    <w:p w:rsidR="003B155D" w:rsidRPr="00AA32AB" w:rsidRDefault="003B155D" w:rsidP="00AA32AB">
      <w:pPr>
        <w:pStyle w:val="Sansinterligne"/>
        <w:jc w:val="both"/>
        <w:rPr>
          <w:rFonts w:ascii="Times New Roman" w:hAnsi="Times New Roman"/>
          <w:sz w:val="24"/>
          <w:szCs w:val="24"/>
        </w:rPr>
      </w:pPr>
    </w:p>
    <w:p w:rsidR="003B155D" w:rsidRPr="00AA32AB"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La Mer de Chine du sud est une voie de communication majeure en Asie. Mer semi-fermée, elle est le chemin le plus court entre l’Asie du nord-est et l’océan Indien et est la continuité naturelle du détroit de Malacca. Il s’agit d’une voie de passage critique pour le commerce régional et international ainsi que pour l’approvisionnement en ressources énergétiques stratégiques des économies nord-est asiatiques (Chine, Japon, Corée du Sud principalement). Ainsi, plus de 90% des besoins pétroliers du japon sont importés par voie maritime. En 2006, la Chine importait 43% de ses besoins énergétiques.</w:t>
      </w:r>
      <w:r>
        <w:rPr>
          <w:rFonts w:ascii="Times New Roman" w:hAnsi="Times New Roman"/>
          <w:sz w:val="24"/>
          <w:szCs w:val="24"/>
        </w:rPr>
        <w:t> »</w:t>
      </w:r>
      <w:r w:rsidR="003B155D" w:rsidRPr="00AA32AB">
        <w:rPr>
          <w:rStyle w:val="Appelnotedebasdep"/>
          <w:rFonts w:ascii="Times New Roman" w:hAnsi="Times New Roman"/>
          <w:sz w:val="24"/>
          <w:szCs w:val="24"/>
        </w:rPr>
        <w:footnoteReference w:id="105"/>
      </w:r>
    </w:p>
    <w:p w:rsidR="003B155D" w:rsidRPr="00AA32AB" w:rsidRDefault="003B155D" w:rsidP="00AA32AB">
      <w:pPr>
        <w:pStyle w:val="Sansinterligne"/>
        <w:jc w:val="both"/>
        <w:rPr>
          <w:rFonts w:ascii="Times New Roman" w:hAnsi="Times New Roman"/>
          <w:sz w:val="24"/>
          <w:szCs w:val="24"/>
        </w:rPr>
      </w:pPr>
    </w:p>
    <w:p w:rsidR="003B155D" w:rsidRPr="00AA32AB"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Le rapport indique que les importations nettes de pétrole de la Chine se sont élevées à 284 millions de tonnes en 2012. Pékin dépend ainsi de fournisseurs étrangers pour permettre de couvrir 58% de ses besoins énergétiques. Un pourcentage en hausse de 1,5 point par rapport à 2011. Le taux de dépendance du pays s’élève à 56,6% pour le pétrole brut et à 29% pour le gaz naturel, la Chine ayant importé en 2012, 42,8 milliards de mètres cubes de gaz. Selon les projections de la CNPC, l’Empire du Milieu devrait encore accroître sa dépendance en 2013 pour atteindre respectivement 59,4% et 32%.</w:t>
      </w:r>
      <w:r>
        <w:rPr>
          <w:rFonts w:ascii="Times New Roman" w:hAnsi="Times New Roman"/>
          <w:sz w:val="24"/>
          <w:szCs w:val="24"/>
        </w:rPr>
        <w:t> »</w:t>
      </w:r>
      <w:r w:rsidR="003B155D" w:rsidRPr="00AA32AB">
        <w:rPr>
          <w:rStyle w:val="Appelnotedebasdep"/>
          <w:rFonts w:ascii="Times New Roman" w:hAnsi="Times New Roman"/>
          <w:sz w:val="24"/>
          <w:szCs w:val="24"/>
        </w:rPr>
        <w:footnoteReference w:id="106"/>
      </w:r>
      <w:r w:rsidR="003B155D" w:rsidRPr="00AA32AB">
        <w:rPr>
          <w:rFonts w:ascii="Times New Roman" w:hAnsi="Times New Roman"/>
          <w:sz w:val="24"/>
          <w:szCs w:val="24"/>
        </w:rPr>
        <w:t>. Il est estimé que ce ratio atteindra 60% ou plus d’ici à 2020.</w:t>
      </w:r>
      <w:r w:rsidR="003B155D" w:rsidRPr="00AA32AB">
        <w:rPr>
          <w:rStyle w:val="Appelnotedebasdep"/>
          <w:rFonts w:ascii="Times New Roman" w:hAnsi="Times New Roman"/>
          <w:sz w:val="24"/>
          <w:szCs w:val="24"/>
        </w:rPr>
        <w:footnoteReference w:id="107"/>
      </w:r>
      <w:r w:rsidR="003B155D" w:rsidRPr="00AA32AB">
        <w:rPr>
          <w:rFonts w:ascii="Times New Roman" w:hAnsi="Times New Roman"/>
          <w:sz w:val="24"/>
          <w:szCs w:val="24"/>
        </w:rPr>
        <w:t>. Il est à noter que près de la moitié du pétrole chinois est importé du Golfe persique et un quart d’Afrique.</w:t>
      </w:r>
      <w:r w:rsidR="003B155D" w:rsidRPr="00AA32AB">
        <w:rPr>
          <w:rStyle w:val="Appelnotedebasdep"/>
          <w:rFonts w:ascii="Times New Roman" w:hAnsi="Times New Roman"/>
          <w:sz w:val="24"/>
          <w:szCs w:val="24"/>
        </w:rPr>
        <w:footnoteReference w:id="108"/>
      </w:r>
    </w:p>
    <w:p w:rsidR="003B155D" w:rsidRPr="00AA32AB" w:rsidRDefault="003B155D" w:rsidP="00AA32AB">
      <w:pPr>
        <w:pStyle w:val="Sansinterligne"/>
        <w:jc w:val="both"/>
        <w:rPr>
          <w:rFonts w:ascii="Times New Roman" w:hAnsi="Times New Roman"/>
          <w:sz w:val="24"/>
          <w:szCs w:val="24"/>
        </w:rPr>
      </w:pPr>
    </w:p>
    <w:p w:rsidR="003B155D" w:rsidRPr="00C74226" w:rsidRDefault="003B155D" w:rsidP="007C4437">
      <w:pPr>
        <w:pStyle w:val="Sansinterligne"/>
        <w:ind w:firstLine="567"/>
        <w:jc w:val="both"/>
        <w:rPr>
          <w:rFonts w:ascii="Times New Roman" w:hAnsi="Times New Roman"/>
          <w:sz w:val="24"/>
          <w:szCs w:val="24"/>
        </w:rPr>
      </w:pPr>
      <w:r w:rsidRPr="00C74226">
        <w:rPr>
          <w:rFonts w:ascii="Times New Roman" w:hAnsi="Times New Roman"/>
          <w:sz w:val="24"/>
          <w:szCs w:val="24"/>
        </w:rPr>
        <w:t>Par ailleurs la Mer de Chine du sud offre un accès aux mers hautement stratégique. Elle constitue une voie de passage maritime de la plus haute importance pour les marines de guerre : elle est notamment l’un des deux points d’accès à la haute-mer pour la Marine chinoise et l’une des garanties du contrôle total des mers pour les États-Unis. Elle est également une mer capitale pour les stratégies de dissuasion des puissances nucléaires puisqu’elle permet une approche des côtes chinoises et, surtout pour la Chine, elle permet une approche des côtes indiennes de la manière la plus directe possible. Le développement sans précédent de la Marine chinoise et ses ambitions océaniques font de ce point l’un des plus importants à prendre en considération dans l’analyse de la position chinoise au sujet de ses revendications territoriales et maritimes en Mer de Chine du sud.</w:t>
      </w:r>
      <w:r w:rsidR="007C4437">
        <w:rPr>
          <w:rFonts w:ascii="Times New Roman" w:hAnsi="Times New Roman"/>
          <w:sz w:val="24"/>
          <w:szCs w:val="24"/>
        </w:rPr>
        <w:t xml:space="preserve"> </w:t>
      </w:r>
      <w:r w:rsidRPr="00C74226">
        <w:rPr>
          <w:rFonts w:ascii="Times New Roman" w:hAnsi="Times New Roman"/>
          <w:sz w:val="24"/>
          <w:szCs w:val="24"/>
        </w:rPr>
        <w:t xml:space="preserve">La question des déploiements est également centrale dans la stratégie maritime chinoise. Ayant installé une base de sous-marins nucléaires et sans doute futur port d’attache de son premier porte-avions à </w:t>
      </w:r>
      <w:proofErr w:type="spellStart"/>
      <w:r w:rsidRPr="00C74226">
        <w:rPr>
          <w:rFonts w:ascii="Times New Roman" w:hAnsi="Times New Roman"/>
          <w:sz w:val="24"/>
          <w:szCs w:val="24"/>
        </w:rPr>
        <w:t>Sanya</w:t>
      </w:r>
      <w:proofErr w:type="spellEnd"/>
      <w:r w:rsidRPr="00C74226">
        <w:rPr>
          <w:rFonts w:ascii="Times New Roman" w:hAnsi="Times New Roman"/>
          <w:sz w:val="24"/>
          <w:szCs w:val="24"/>
        </w:rPr>
        <w:t xml:space="preserve">, (sud de l’île de Hainan), la Mer de Chine méridionale représente l’ouverture maritime de la Chine vers les grands espaces maritimes. La présence américaine au Japon, en Corée du sud et aux Philippines, et la présence du verrou taïwanais rend le contrôle de cette mer essentiel pour la sécurisation des futurs déploiements océaniques chinois (ne serait-ce que dans le cadre d’une opération de rapatriement de ressortissants présents sur le continent africain par exemple). Ainsi : </w:t>
      </w:r>
      <w:r w:rsidR="007B30B9">
        <w:rPr>
          <w:rFonts w:ascii="Times New Roman" w:hAnsi="Times New Roman"/>
          <w:sz w:val="24"/>
          <w:szCs w:val="24"/>
        </w:rPr>
        <w:t>« </w:t>
      </w:r>
      <w:r w:rsidRPr="007B30B9">
        <w:rPr>
          <w:rFonts w:ascii="Times New Roman" w:hAnsi="Times New Roman"/>
          <w:i/>
          <w:sz w:val="24"/>
          <w:szCs w:val="24"/>
        </w:rPr>
        <w:t>La stratégie totale que la Chine développe pour affirmer ses présumés droits souverains sur la Mer de Chine du sud l’est moins en réalité pour défendre ces dits droits que pour sécuriser au mieux une large zone de déploiement de ses futurs SNLE</w:t>
      </w:r>
      <w:r w:rsidRPr="00C74226">
        <w:rPr>
          <w:rFonts w:ascii="Times New Roman" w:hAnsi="Times New Roman"/>
          <w:sz w:val="24"/>
          <w:szCs w:val="24"/>
        </w:rPr>
        <w:t> ».</w:t>
      </w:r>
    </w:p>
    <w:p w:rsidR="003B155D" w:rsidRPr="00C74226" w:rsidRDefault="003B155D" w:rsidP="00AA32AB">
      <w:pPr>
        <w:pStyle w:val="Sansinterligne"/>
        <w:jc w:val="both"/>
        <w:rPr>
          <w:rFonts w:ascii="Times New Roman" w:hAnsi="Times New Roman"/>
          <w:sz w:val="24"/>
          <w:szCs w:val="24"/>
        </w:rPr>
      </w:pPr>
    </w:p>
    <w:p w:rsidR="003B155D" w:rsidRPr="00AA32AB" w:rsidRDefault="003B155D" w:rsidP="00C02835">
      <w:pPr>
        <w:pStyle w:val="Sansinterligne"/>
        <w:ind w:firstLine="567"/>
        <w:jc w:val="both"/>
        <w:rPr>
          <w:rFonts w:ascii="Times New Roman" w:hAnsi="Times New Roman"/>
          <w:sz w:val="24"/>
          <w:szCs w:val="24"/>
        </w:rPr>
      </w:pPr>
      <w:r w:rsidRPr="00C74226">
        <w:rPr>
          <w:rFonts w:ascii="Times New Roman" w:hAnsi="Times New Roman"/>
          <w:sz w:val="24"/>
          <w:szCs w:val="24"/>
        </w:rPr>
        <w:t xml:space="preserve">La Marine américaine, pour sa part, souhaite pouvoir continuer à évoluer en toute liberté sur les mers asiatiques quand la Chine souhaiterait, quant à elle, </w:t>
      </w:r>
      <w:r w:rsidR="007B30B9">
        <w:rPr>
          <w:rFonts w:ascii="Times New Roman" w:hAnsi="Times New Roman"/>
          <w:sz w:val="24"/>
          <w:szCs w:val="24"/>
        </w:rPr>
        <w:t>« </w:t>
      </w:r>
      <w:r w:rsidRPr="007B30B9">
        <w:rPr>
          <w:rFonts w:ascii="Times New Roman" w:hAnsi="Times New Roman"/>
          <w:i/>
          <w:sz w:val="24"/>
          <w:szCs w:val="24"/>
        </w:rPr>
        <w:t>sanctuariser</w:t>
      </w:r>
      <w:r w:rsidR="007B30B9">
        <w:rPr>
          <w:rFonts w:ascii="Times New Roman" w:hAnsi="Times New Roman"/>
          <w:sz w:val="24"/>
          <w:szCs w:val="24"/>
        </w:rPr>
        <w:t> »</w:t>
      </w:r>
      <w:r w:rsidRPr="00C74226">
        <w:rPr>
          <w:rFonts w:ascii="Times New Roman" w:hAnsi="Times New Roman"/>
          <w:sz w:val="24"/>
          <w:szCs w:val="24"/>
        </w:rPr>
        <w:t xml:space="preserve"> des eaux qu’elle </w:t>
      </w:r>
      <w:r w:rsidRPr="00C74226">
        <w:rPr>
          <w:rFonts w:ascii="Times New Roman" w:hAnsi="Times New Roman"/>
          <w:sz w:val="24"/>
          <w:szCs w:val="24"/>
        </w:rPr>
        <w:lastRenderedPageBreak/>
        <w:t>considère</w:t>
      </w:r>
      <w:r w:rsidR="00764980" w:rsidRPr="009A6D7B">
        <w:rPr>
          <w:rFonts w:ascii="Times New Roman" w:hAnsi="Times New Roman"/>
          <w:sz w:val="24"/>
          <w:szCs w:val="24"/>
        </w:rPr>
        <w:t> </w:t>
      </w:r>
      <w:r w:rsidRPr="00AA32AB">
        <w:rPr>
          <w:rFonts w:ascii="Times New Roman" w:hAnsi="Times New Roman"/>
          <w:sz w:val="24"/>
          <w:szCs w:val="24"/>
        </w:rPr>
        <w:t>comme son pré-carré :</w:t>
      </w:r>
      <w:r w:rsidR="007B30B9">
        <w:rPr>
          <w:rFonts w:ascii="Times New Roman" w:hAnsi="Times New Roman"/>
          <w:sz w:val="24"/>
          <w:szCs w:val="24"/>
        </w:rPr>
        <w:t xml:space="preserve"> « </w:t>
      </w:r>
      <w:r w:rsidRPr="007B30B9">
        <w:rPr>
          <w:rFonts w:ascii="Times New Roman" w:hAnsi="Times New Roman"/>
          <w:i/>
          <w:sz w:val="24"/>
          <w:szCs w:val="24"/>
        </w:rPr>
        <w:t>La Chine veut que seule sa marine puisse évoluer en sécurité, en surface et sous l’eau, sans qu’aucun navire de guerre étranger n’y vienne naviguer sans son consentement et hors de juridiction de ses propres lois maritimes</w:t>
      </w:r>
      <w:r w:rsidR="007B30B9">
        <w:rPr>
          <w:rFonts w:ascii="Times New Roman" w:hAnsi="Times New Roman"/>
          <w:sz w:val="24"/>
          <w:szCs w:val="24"/>
        </w:rPr>
        <w:t> »</w:t>
      </w:r>
      <w:r w:rsidRPr="00AA32AB">
        <w:rPr>
          <w:rFonts w:ascii="Times New Roman" w:hAnsi="Times New Roman"/>
          <w:sz w:val="24"/>
          <w:szCs w:val="24"/>
        </w:rPr>
        <w:t>.</w:t>
      </w:r>
      <w:r w:rsidRPr="00AA32AB">
        <w:rPr>
          <w:rStyle w:val="Appelnotedebasdep"/>
          <w:rFonts w:ascii="Times New Roman" w:hAnsi="Times New Roman"/>
          <w:sz w:val="24"/>
          <w:szCs w:val="24"/>
        </w:rPr>
        <w:footnoteReference w:id="109"/>
      </w:r>
    </w:p>
    <w:p w:rsidR="007B30B9" w:rsidRDefault="007B30B9" w:rsidP="00AA32AB">
      <w:pPr>
        <w:pStyle w:val="Sansinterligne"/>
        <w:jc w:val="both"/>
        <w:rPr>
          <w:rFonts w:ascii="Times New Roman" w:hAnsi="Times New Roman"/>
          <w:sz w:val="24"/>
          <w:szCs w:val="24"/>
        </w:rPr>
      </w:pPr>
    </w:p>
    <w:p w:rsidR="003B155D"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L’objectif ultime de la Chine, dans ses prétentions à vouloir exercer une indiscutable domination sur la Mer de Chine du sud, est par-dessus tout de faire de celle-ci un sanctuaire destiné à un déploiement hautement sécurisé de ses sous-marins nucléaires stratégiques dans la partie la plus profonde de la haute mer</w:t>
      </w:r>
      <w:r>
        <w:rPr>
          <w:rFonts w:ascii="Times New Roman" w:hAnsi="Times New Roman"/>
          <w:sz w:val="24"/>
          <w:szCs w:val="24"/>
        </w:rPr>
        <w:t> »</w:t>
      </w:r>
      <w:r w:rsidR="003B155D" w:rsidRPr="00AA32AB">
        <w:rPr>
          <w:rFonts w:ascii="Times New Roman" w:hAnsi="Times New Roman"/>
          <w:sz w:val="24"/>
          <w:szCs w:val="24"/>
        </w:rPr>
        <w:t>.</w:t>
      </w:r>
      <w:r w:rsidR="003B155D" w:rsidRPr="00AA32AB">
        <w:rPr>
          <w:rStyle w:val="Appelnotedebasdep"/>
          <w:rFonts w:ascii="Times New Roman" w:hAnsi="Times New Roman"/>
          <w:sz w:val="24"/>
          <w:szCs w:val="24"/>
        </w:rPr>
        <w:footnoteReference w:id="110"/>
      </w:r>
    </w:p>
    <w:p w:rsidR="007B30B9" w:rsidRPr="00AA32AB" w:rsidRDefault="007B30B9" w:rsidP="00AA32AB">
      <w:pPr>
        <w:pStyle w:val="Sansinterligne"/>
        <w:jc w:val="both"/>
        <w:rPr>
          <w:rFonts w:ascii="Times New Roman" w:hAnsi="Times New Roman"/>
          <w:sz w:val="24"/>
          <w:szCs w:val="24"/>
        </w:rPr>
      </w:pPr>
    </w:p>
    <w:p w:rsidR="003B155D" w:rsidRPr="00AA32AB"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Cette volonté de domination de la Mer de Chine méridionale de la part de Pékin est également à remettre en perspective avec la théorie de défense maritime chinoise reposant sur deux périmètres définis à l’est du pays par les chaînes archipélagiques qui correspondent principalement à la présence américaine dans la région (First Island Chain et Second Island Chain).Enfin, dans la perspective d’un rattachement de l’île « rebelle » de Taïwan au continent – ce dont la Chine ne doute pas sur le moyen ou long terme –, le contrôle de la Mer de Chine méridionale permettra d’en faire une véritable mer intérieure, l’ancienne Formose ne constituant plus un verrou interne pour l’accès à l’océan Pacifique, mais plutôt le poste-frontière des eaux chinoises.</w:t>
      </w:r>
      <w:r>
        <w:rPr>
          <w:rFonts w:ascii="Times New Roman" w:hAnsi="Times New Roman"/>
          <w:sz w:val="24"/>
          <w:szCs w:val="24"/>
        </w:rPr>
        <w:t> »</w:t>
      </w:r>
      <w:r w:rsidR="003B155D" w:rsidRPr="00AA32AB">
        <w:rPr>
          <w:rStyle w:val="Appelnotedebasdep"/>
          <w:rFonts w:ascii="Times New Roman" w:hAnsi="Times New Roman"/>
          <w:sz w:val="24"/>
          <w:szCs w:val="24"/>
        </w:rPr>
        <w:footnoteReference w:id="111"/>
      </w:r>
    </w:p>
    <w:p w:rsidR="003B155D" w:rsidRPr="00AA32AB" w:rsidRDefault="003B155D" w:rsidP="00AA32AB">
      <w:pPr>
        <w:pStyle w:val="Sansinterligne"/>
        <w:jc w:val="both"/>
        <w:rPr>
          <w:rFonts w:ascii="Times New Roman" w:hAnsi="Times New Roman"/>
          <w:sz w:val="24"/>
          <w:szCs w:val="24"/>
        </w:rPr>
      </w:pPr>
    </w:p>
    <w:p w:rsidR="003B155D" w:rsidRPr="00AA32AB"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Le développement de ses capacités militaires et navales donne à la Chine davantage d’aisance pour adopter une ligne dure sur le long terme, alors qu’auparavant il s’agissait davantage de pics d’irascibilité plus que d’une réelle stratégie. La Chine semble avoir conscience que le temps joue pour elle et convaincue qu’à terme, la Mer de Chine du sud sera sous contrôle, rivalités territoriales résolues ou non. Ensuite, Pékin conscient de son poids grandissant sur la scène internationale et, maîtrisant sa propre histoire tout en connaissant celles des précédentes puissances déchues (l’URSS, par exemple), sait pertinemment que pour consolider et rendre viable son émergence comme grande puissance du XXI</w:t>
      </w:r>
      <w:r w:rsidR="000806A1" w:rsidRPr="007B30B9">
        <w:rPr>
          <w:rFonts w:ascii="Times New Roman" w:hAnsi="Times New Roman"/>
          <w:i/>
          <w:sz w:val="24"/>
          <w:szCs w:val="24"/>
          <w:vertAlign w:val="superscript"/>
        </w:rPr>
        <w:t>ème</w:t>
      </w:r>
      <w:r w:rsidR="007C4437">
        <w:rPr>
          <w:rFonts w:ascii="Times New Roman" w:hAnsi="Times New Roman"/>
          <w:i/>
          <w:sz w:val="24"/>
          <w:szCs w:val="24"/>
          <w:vertAlign w:val="superscript"/>
        </w:rPr>
        <w:t xml:space="preserve"> </w:t>
      </w:r>
      <w:r w:rsidR="003B155D" w:rsidRPr="007B30B9">
        <w:rPr>
          <w:rFonts w:ascii="Times New Roman" w:hAnsi="Times New Roman"/>
          <w:i/>
          <w:sz w:val="24"/>
          <w:szCs w:val="24"/>
        </w:rPr>
        <w:t>siècle, la Chine a besoin de s’affirmer non seulement comme puissance maritime de premier ordre, mais comme puissance océanique. D’où par exemple son ambition – qui pouvait faire sourire il y a quelques années encore – de construire son propre porte-avions nucléaire ou bien sa démarche consistant à se créer facilités et ports-relais dans l’océan Indien (la fameuse théorie du « collier de perles ») et le Pacifique sud. Dès lors, dans le contexte d’une omniprésence navale américaine dans la région qui semble destinée entre autre à contenir son ambition d’accéder aux océans, la Mer de Chine méridionale revêt une importance stratégique tout particulière pour la Chine.</w:t>
      </w:r>
      <w:r>
        <w:rPr>
          <w:rFonts w:ascii="Times New Roman" w:hAnsi="Times New Roman"/>
          <w:sz w:val="24"/>
          <w:szCs w:val="24"/>
        </w:rPr>
        <w:t> »</w:t>
      </w:r>
      <w:r w:rsidR="003B155D" w:rsidRPr="00AA32AB">
        <w:rPr>
          <w:rStyle w:val="Appelnotedebasdep"/>
          <w:rFonts w:ascii="Times New Roman" w:hAnsi="Times New Roman"/>
          <w:sz w:val="24"/>
          <w:szCs w:val="24"/>
        </w:rPr>
        <w:footnoteReference w:id="112"/>
      </w:r>
    </w:p>
    <w:p w:rsidR="007B30B9" w:rsidRDefault="007B30B9" w:rsidP="00AA32AB">
      <w:pPr>
        <w:pStyle w:val="Sansinterligne"/>
        <w:jc w:val="both"/>
        <w:rPr>
          <w:rFonts w:ascii="Times New Roman" w:hAnsi="Times New Roman"/>
          <w:sz w:val="24"/>
          <w:szCs w:val="24"/>
        </w:rPr>
      </w:pPr>
    </w:p>
    <w:p w:rsidR="003B155D" w:rsidRDefault="007B30B9" w:rsidP="00C02835">
      <w:pPr>
        <w:pStyle w:val="Sansinterligne"/>
        <w:ind w:firstLine="567"/>
        <w:jc w:val="both"/>
        <w:rPr>
          <w:rFonts w:ascii="Times New Roman" w:hAnsi="Times New Roman"/>
          <w:sz w:val="24"/>
          <w:szCs w:val="24"/>
        </w:rPr>
      </w:pPr>
      <w:r>
        <w:rPr>
          <w:rFonts w:ascii="Times New Roman" w:hAnsi="Times New Roman"/>
          <w:sz w:val="24"/>
          <w:szCs w:val="24"/>
        </w:rPr>
        <w:t>« </w:t>
      </w:r>
      <w:r w:rsidR="003B155D" w:rsidRPr="007B30B9">
        <w:rPr>
          <w:rFonts w:ascii="Times New Roman" w:hAnsi="Times New Roman"/>
          <w:i/>
          <w:sz w:val="24"/>
          <w:szCs w:val="24"/>
        </w:rPr>
        <w:t>Il s’agit pour celle-ci de contrôler un espace maritime proche qu’elle considère comme sa sphère d’influence naturelle (de la même manière qu’historiquement les États-Unis le font au sujet des Caraïbes), voire comme son espace vital stratégique, qui lui permettrait non seulement d’affirmer sa domination en Asie du sud-est, mais qui lui garantirait surtout une liberté de navigation et un accès aux océans Indien et Pacifique tout en contournant les obstacles que représentent la présence américaine et le verrouillage de Taïwan.</w:t>
      </w:r>
      <w:r>
        <w:rPr>
          <w:rFonts w:ascii="Times New Roman" w:hAnsi="Times New Roman"/>
          <w:sz w:val="24"/>
          <w:szCs w:val="24"/>
        </w:rPr>
        <w:t> »</w:t>
      </w:r>
      <w:r w:rsidR="003B155D" w:rsidRPr="00AA32AB">
        <w:rPr>
          <w:rStyle w:val="Appelnotedebasdep"/>
          <w:rFonts w:ascii="Times New Roman" w:hAnsi="Times New Roman"/>
          <w:sz w:val="24"/>
          <w:szCs w:val="24"/>
        </w:rPr>
        <w:footnoteReference w:id="113"/>
      </w:r>
    </w:p>
    <w:p w:rsidR="002F3EFA" w:rsidRDefault="002F3EFA" w:rsidP="00C02835">
      <w:pPr>
        <w:pStyle w:val="Sansinterligne"/>
        <w:ind w:firstLine="567"/>
        <w:jc w:val="both"/>
        <w:rPr>
          <w:rFonts w:ascii="Times New Roman" w:hAnsi="Times New Roman"/>
          <w:sz w:val="24"/>
          <w:szCs w:val="24"/>
        </w:rPr>
      </w:pPr>
    </w:p>
    <w:p w:rsidR="002F3EFA" w:rsidRDefault="002F3EFA" w:rsidP="00C02835">
      <w:pPr>
        <w:pStyle w:val="Sansinterligne"/>
        <w:ind w:firstLine="567"/>
        <w:jc w:val="both"/>
        <w:rPr>
          <w:rFonts w:ascii="Times New Roman" w:hAnsi="Times New Roman"/>
          <w:sz w:val="24"/>
          <w:szCs w:val="24"/>
        </w:rPr>
      </w:pPr>
    </w:p>
    <w:p w:rsidR="003B155D" w:rsidRPr="00AA32AB" w:rsidRDefault="007B30B9" w:rsidP="003C29B1">
      <w:pPr>
        <w:pStyle w:val="Sansinterligne"/>
        <w:ind w:firstLine="567"/>
        <w:jc w:val="both"/>
        <w:rPr>
          <w:rFonts w:ascii="Times New Roman" w:hAnsi="Times New Roman"/>
          <w:sz w:val="24"/>
          <w:szCs w:val="24"/>
        </w:rPr>
      </w:pPr>
      <w:r>
        <w:rPr>
          <w:rFonts w:ascii="Times New Roman" w:hAnsi="Times New Roman"/>
          <w:sz w:val="24"/>
          <w:szCs w:val="24"/>
        </w:rPr>
        <w:lastRenderedPageBreak/>
        <w:t>« </w:t>
      </w:r>
      <w:r w:rsidR="003B155D" w:rsidRPr="007B30B9">
        <w:rPr>
          <w:rFonts w:ascii="Times New Roman" w:hAnsi="Times New Roman"/>
          <w:i/>
          <w:sz w:val="24"/>
          <w:szCs w:val="24"/>
        </w:rPr>
        <w:t xml:space="preserve">Tout cela est d’autant plus stratégique que la base navale de </w:t>
      </w:r>
      <w:proofErr w:type="spellStart"/>
      <w:r w:rsidR="003B155D" w:rsidRPr="007B30B9">
        <w:rPr>
          <w:rFonts w:ascii="Times New Roman" w:hAnsi="Times New Roman"/>
          <w:i/>
          <w:sz w:val="24"/>
          <w:szCs w:val="24"/>
        </w:rPr>
        <w:t>Sanya</w:t>
      </w:r>
      <w:proofErr w:type="spellEnd"/>
      <w:r w:rsidR="003B155D" w:rsidRPr="007B30B9">
        <w:rPr>
          <w:rFonts w:ascii="Times New Roman" w:hAnsi="Times New Roman"/>
          <w:i/>
          <w:sz w:val="24"/>
          <w:szCs w:val="24"/>
        </w:rPr>
        <w:t xml:space="preserve"> sur l’île d’Hainan – destinée à être le port-base d’une partie de sa flotte sous-marine, et sans doute de son prochain porte-avions ainsi qu’un site de lancement de fusées, donc un élément vital de sa dissuasion nucléaire – est considérée quasiment opérationnelle. Cette base donne ainsi à la Marine chinoise un accès direct aux voies de communication maritime et aux détroits d’Asie du sud-est. Elle lui octroie à la fois un pouvoir de contrôle de la Mer de Chine méridionale et lui permet de sécuriser ses approches maritimes sud (et donc de mieux contrôler le trafic sous-marin pouvant exister dans la région), mais requiert également en retour, comme dans un schéma cyclique, la sécurisation des eaux environnantes, afin que sa flotte sous-marine puisse être parfaitement à l’abri. On comprend dès lors l’importance pour la Chine d’affirmer sans plus de faiblesse une souveraineté qu’elle considère comme naturelle et vitale sur cette mer et ses îles.</w:t>
      </w:r>
      <w:r>
        <w:rPr>
          <w:rFonts w:ascii="Times New Roman" w:hAnsi="Times New Roman"/>
          <w:sz w:val="24"/>
          <w:szCs w:val="24"/>
        </w:rPr>
        <w:t> »</w:t>
      </w:r>
      <w:r w:rsidR="003B155D" w:rsidRPr="00AA32AB">
        <w:rPr>
          <w:rStyle w:val="Appelnotedebasdep"/>
          <w:rFonts w:ascii="Times New Roman" w:hAnsi="Times New Roman"/>
          <w:sz w:val="24"/>
          <w:szCs w:val="24"/>
        </w:rPr>
        <w:footnoteReference w:id="114"/>
      </w:r>
    </w:p>
    <w:p w:rsidR="003B155D" w:rsidRPr="00AA32AB" w:rsidRDefault="003B155D" w:rsidP="00AA32AB">
      <w:pPr>
        <w:pStyle w:val="Sansinterligne"/>
        <w:jc w:val="both"/>
        <w:rPr>
          <w:rFonts w:ascii="Times New Roman" w:hAnsi="Times New Roman"/>
          <w:sz w:val="24"/>
          <w:szCs w:val="24"/>
        </w:rPr>
      </w:pPr>
    </w:p>
    <w:p w:rsidR="003B155D" w:rsidRDefault="003B155D" w:rsidP="00AA32AB">
      <w:pPr>
        <w:pStyle w:val="Sansinterligne"/>
        <w:jc w:val="both"/>
        <w:rPr>
          <w:rFonts w:ascii="Times New Roman" w:hAnsi="Times New Roman"/>
          <w:sz w:val="24"/>
          <w:szCs w:val="24"/>
        </w:rPr>
      </w:pPr>
    </w:p>
    <w:p w:rsidR="00EA6DED" w:rsidRDefault="00EA6DED"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B60EA5" w:rsidRDefault="00B60EA5" w:rsidP="00AA32AB">
      <w:pPr>
        <w:pStyle w:val="Sansinterligne"/>
        <w:jc w:val="both"/>
        <w:rPr>
          <w:rFonts w:ascii="Times New Roman" w:hAnsi="Times New Roman"/>
          <w:sz w:val="24"/>
          <w:szCs w:val="24"/>
        </w:rPr>
      </w:pPr>
    </w:p>
    <w:p w:rsidR="005878EA" w:rsidRDefault="005878EA" w:rsidP="00AA32AB">
      <w:pPr>
        <w:pStyle w:val="Sansinterligne"/>
        <w:jc w:val="both"/>
        <w:rPr>
          <w:rFonts w:ascii="Times New Roman" w:hAnsi="Times New Roman"/>
          <w:sz w:val="24"/>
          <w:szCs w:val="24"/>
        </w:rPr>
      </w:pPr>
    </w:p>
    <w:p w:rsidR="005878EA" w:rsidRDefault="005878EA" w:rsidP="00AA32AB">
      <w:pPr>
        <w:pStyle w:val="Sansinterligne"/>
        <w:jc w:val="both"/>
        <w:rPr>
          <w:rFonts w:ascii="Times New Roman" w:hAnsi="Times New Roman"/>
          <w:sz w:val="24"/>
          <w:szCs w:val="24"/>
        </w:rPr>
      </w:pPr>
    </w:p>
    <w:p w:rsidR="005878EA" w:rsidRDefault="005878EA" w:rsidP="00AA32AB">
      <w:pPr>
        <w:pStyle w:val="Sansinterligne"/>
        <w:jc w:val="both"/>
        <w:rPr>
          <w:rFonts w:ascii="Times New Roman" w:hAnsi="Times New Roman"/>
          <w:sz w:val="24"/>
          <w:szCs w:val="24"/>
        </w:rPr>
      </w:pPr>
    </w:p>
    <w:p w:rsidR="005878EA" w:rsidRDefault="005878EA" w:rsidP="00AA32AB">
      <w:pPr>
        <w:pStyle w:val="Sansinterligne"/>
        <w:jc w:val="both"/>
        <w:rPr>
          <w:rFonts w:ascii="Times New Roman" w:hAnsi="Times New Roman"/>
          <w:sz w:val="24"/>
          <w:szCs w:val="24"/>
        </w:rPr>
      </w:pPr>
    </w:p>
    <w:p w:rsidR="005878EA" w:rsidRDefault="005878EA" w:rsidP="00AA32AB">
      <w:pPr>
        <w:pStyle w:val="Sansinterligne"/>
        <w:jc w:val="both"/>
        <w:rPr>
          <w:rFonts w:ascii="Times New Roman" w:hAnsi="Times New Roman"/>
          <w:sz w:val="24"/>
          <w:szCs w:val="24"/>
        </w:rPr>
      </w:pPr>
    </w:p>
    <w:p w:rsidR="0080552C" w:rsidRDefault="0080552C" w:rsidP="00AA32AB">
      <w:pPr>
        <w:pStyle w:val="Sansinterligne"/>
        <w:jc w:val="both"/>
        <w:rPr>
          <w:rFonts w:ascii="Times New Roman" w:hAnsi="Times New Roman"/>
          <w:sz w:val="24"/>
          <w:szCs w:val="24"/>
        </w:rPr>
      </w:pPr>
    </w:p>
    <w:p w:rsidR="0080552C" w:rsidRDefault="0080552C" w:rsidP="00AA32AB">
      <w:pPr>
        <w:pStyle w:val="Sansinterligne"/>
        <w:jc w:val="both"/>
        <w:rPr>
          <w:rFonts w:ascii="Times New Roman" w:hAnsi="Times New Roman"/>
          <w:sz w:val="24"/>
          <w:szCs w:val="24"/>
        </w:rPr>
      </w:pPr>
    </w:p>
    <w:p w:rsidR="00EA6DED" w:rsidRPr="00EA6DED" w:rsidRDefault="00EA6DED" w:rsidP="00EA6DED">
      <w:pPr>
        <w:spacing w:after="0" w:line="240" w:lineRule="auto"/>
        <w:jc w:val="center"/>
        <w:rPr>
          <w:rFonts w:ascii="Times New Roman" w:hAnsi="Times New Roman"/>
          <w:sz w:val="24"/>
          <w:szCs w:val="24"/>
        </w:rPr>
      </w:pPr>
      <w:r w:rsidRPr="00EA6DED">
        <w:rPr>
          <w:rFonts w:ascii="Times New Roman" w:hAnsi="Times New Roman"/>
          <w:sz w:val="24"/>
          <w:szCs w:val="24"/>
        </w:rPr>
        <w:lastRenderedPageBreak/>
        <w:t>Annexe 6</w:t>
      </w:r>
    </w:p>
    <w:p w:rsidR="00EA6DED" w:rsidRPr="00EA6DED" w:rsidRDefault="00EA6DED" w:rsidP="00AA32AB">
      <w:pPr>
        <w:spacing w:after="0" w:line="240" w:lineRule="auto"/>
        <w:jc w:val="both"/>
        <w:rPr>
          <w:rFonts w:ascii="Times New Roman" w:hAnsi="Times New Roman"/>
          <w:sz w:val="24"/>
          <w:szCs w:val="24"/>
        </w:rPr>
      </w:pPr>
    </w:p>
    <w:p w:rsidR="003B155D" w:rsidRPr="00AA32AB" w:rsidRDefault="003B155D" w:rsidP="00EA6DED">
      <w:pPr>
        <w:spacing w:after="0" w:line="240" w:lineRule="auto"/>
        <w:jc w:val="center"/>
        <w:rPr>
          <w:rFonts w:ascii="Times New Roman" w:hAnsi="Times New Roman"/>
          <w:b/>
          <w:sz w:val="24"/>
          <w:szCs w:val="24"/>
        </w:rPr>
      </w:pPr>
      <w:r w:rsidRPr="00AA32AB">
        <w:rPr>
          <w:rFonts w:ascii="Times New Roman" w:hAnsi="Times New Roman"/>
          <w:b/>
          <w:sz w:val="24"/>
          <w:szCs w:val="24"/>
        </w:rPr>
        <w:t>Le réseau scolaire français de l’étranger, le socle d’une influence</w:t>
      </w:r>
      <w:r w:rsidR="00EA6DED">
        <w:rPr>
          <w:rFonts w:ascii="Times New Roman" w:hAnsi="Times New Roman"/>
          <w:b/>
          <w:sz w:val="24"/>
          <w:szCs w:val="24"/>
        </w:rPr>
        <w:t>.</w:t>
      </w:r>
    </w:p>
    <w:p w:rsidR="003B155D" w:rsidRPr="00EA6DED" w:rsidRDefault="003B155D" w:rsidP="00AA32AB">
      <w:pPr>
        <w:spacing w:after="0" w:line="240" w:lineRule="auto"/>
        <w:jc w:val="both"/>
        <w:rPr>
          <w:rFonts w:ascii="Times New Roman" w:hAnsi="Times New Roman"/>
          <w:sz w:val="24"/>
          <w:szCs w:val="24"/>
        </w:rPr>
      </w:pPr>
    </w:p>
    <w:p w:rsidR="003B155D" w:rsidRPr="00AA32AB"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Il compte au total près de 500 établissements implantés dans 130 pays et repose principalement sur deux structures : l’AEFE (établissement public sous tutelle du ministère des Affaires étrangères) et la Mission Laïque Française (dont le réseau représente en 2013, 125 établissements dans 48 pays</w:t>
      </w:r>
      <w:r w:rsidR="007C4437">
        <w:rPr>
          <w:rFonts w:ascii="Times New Roman" w:hAnsi="Times New Roman"/>
          <w:sz w:val="24"/>
          <w:szCs w:val="24"/>
        </w:rPr>
        <w:t>)</w:t>
      </w:r>
      <w:r w:rsidRPr="00AA32AB">
        <w:rPr>
          <w:rFonts w:ascii="Times New Roman" w:hAnsi="Times New Roman"/>
          <w:sz w:val="24"/>
          <w:szCs w:val="24"/>
        </w:rPr>
        <w:t>.</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À travers ces deux types de structures, la France dispose d’un vecteur de </w:t>
      </w:r>
      <w:r w:rsidR="007C4437">
        <w:rPr>
          <w:rFonts w:ascii="Times New Roman" w:hAnsi="Times New Roman"/>
          <w:sz w:val="24"/>
          <w:szCs w:val="24"/>
        </w:rPr>
        <w:t>« </w:t>
      </w:r>
      <w:r w:rsidRPr="007C4437">
        <w:rPr>
          <w:rFonts w:ascii="Times New Roman" w:hAnsi="Times New Roman"/>
          <w:i/>
          <w:sz w:val="24"/>
          <w:szCs w:val="24"/>
        </w:rPr>
        <w:t>soft power</w:t>
      </w:r>
      <w:r w:rsidR="007C4437">
        <w:rPr>
          <w:rFonts w:ascii="Times New Roman" w:hAnsi="Times New Roman"/>
          <w:sz w:val="24"/>
          <w:szCs w:val="24"/>
        </w:rPr>
        <w:t> »</w:t>
      </w:r>
      <w:r w:rsidRPr="00AA32AB">
        <w:rPr>
          <w:rFonts w:ascii="Times New Roman" w:hAnsi="Times New Roman"/>
          <w:sz w:val="24"/>
          <w:szCs w:val="24"/>
        </w:rPr>
        <w:t xml:space="preserve"> unique au monde qu’il convient de développer. </w:t>
      </w:r>
      <w:r w:rsidR="007C4437">
        <w:rPr>
          <w:rFonts w:ascii="Times New Roman" w:hAnsi="Times New Roman"/>
          <w:sz w:val="24"/>
          <w:szCs w:val="24"/>
        </w:rPr>
        <w:t>Il est re</w:t>
      </w:r>
      <w:r w:rsidRPr="00AA32AB">
        <w:rPr>
          <w:rFonts w:ascii="Times New Roman" w:hAnsi="Times New Roman"/>
          <w:sz w:val="24"/>
          <w:szCs w:val="24"/>
        </w:rPr>
        <w:t>grett</w:t>
      </w:r>
      <w:r w:rsidR="007C4437">
        <w:rPr>
          <w:rFonts w:ascii="Times New Roman" w:hAnsi="Times New Roman"/>
          <w:sz w:val="24"/>
          <w:szCs w:val="24"/>
        </w:rPr>
        <w:t>able</w:t>
      </w:r>
      <w:r w:rsidRPr="00AA32AB">
        <w:rPr>
          <w:rFonts w:ascii="Times New Roman" w:hAnsi="Times New Roman"/>
          <w:sz w:val="24"/>
          <w:szCs w:val="24"/>
        </w:rPr>
        <w:t xml:space="preserve"> que les natifs du pays soient souvent les moins nombreux parmi les diverses nationalités fréquentant chacun de ces établissements. Il conviendrait de promouvoir cette offre culturelle.</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AA32AB">
      <w:pPr>
        <w:spacing w:after="0" w:line="240" w:lineRule="auto"/>
        <w:jc w:val="both"/>
        <w:rPr>
          <w:rFonts w:ascii="Times New Roman" w:hAnsi="Times New Roman"/>
          <w:b/>
          <w:sz w:val="24"/>
          <w:szCs w:val="24"/>
        </w:rPr>
      </w:pPr>
      <w:r w:rsidRPr="00AA32AB">
        <w:rPr>
          <w:rFonts w:ascii="Times New Roman" w:hAnsi="Times New Roman"/>
          <w:b/>
          <w:sz w:val="24"/>
          <w:szCs w:val="24"/>
        </w:rPr>
        <w:t>Les établissements de l’AEFE</w:t>
      </w:r>
      <w:r w:rsidRPr="00AA32AB">
        <w:rPr>
          <w:rStyle w:val="Appelnotedebasdep"/>
          <w:rFonts w:ascii="Times New Roman" w:hAnsi="Times New Roman"/>
          <w:b/>
          <w:sz w:val="24"/>
          <w:szCs w:val="24"/>
        </w:rPr>
        <w:footnoteReference w:id="115"/>
      </w:r>
      <w:r w:rsidRPr="00AA32AB">
        <w:rPr>
          <w:rFonts w:ascii="Times New Roman" w:hAnsi="Times New Roman"/>
          <w:b/>
          <w:sz w:val="24"/>
          <w:szCs w:val="24"/>
        </w:rPr>
        <w:t xml:space="preserve">. </w:t>
      </w:r>
    </w:p>
    <w:p w:rsidR="007C4437"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D’une façon générale, </w:t>
      </w:r>
      <w:r w:rsidR="007C4437">
        <w:rPr>
          <w:rFonts w:ascii="Times New Roman" w:hAnsi="Times New Roman"/>
          <w:sz w:val="24"/>
          <w:szCs w:val="24"/>
        </w:rPr>
        <w:t>trois catégories d’</w:t>
      </w:r>
      <w:r w:rsidRPr="00AA32AB">
        <w:rPr>
          <w:rFonts w:ascii="Times New Roman" w:hAnsi="Times New Roman"/>
          <w:sz w:val="24"/>
          <w:szCs w:val="24"/>
        </w:rPr>
        <w:t xml:space="preserve">établissements </w:t>
      </w:r>
      <w:r w:rsidR="007C4437">
        <w:rPr>
          <w:rFonts w:ascii="Times New Roman" w:hAnsi="Times New Roman"/>
          <w:sz w:val="24"/>
          <w:szCs w:val="24"/>
        </w:rPr>
        <w:t>existent :</w:t>
      </w:r>
    </w:p>
    <w:p w:rsidR="007C4437" w:rsidRDefault="003B155D" w:rsidP="007C4437">
      <w:pPr>
        <w:pStyle w:val="Paragraphedeliste"/>
        <w:numPr>
          <w:ilvl w:val="0"/>
          <w:numId w:val="14"/>
        </w:numPr>
        <w:ind w:left="1276" w:hanging="283"/>
        <w:jc w:val="both"/>
      </w:pPr>
      <w:r w:rsidRPr="007C4437">
        <w:t xml:space="preserve">en gestion directe </w:t>
      </w:r>
      <w:r w:rsidR="00D60C58">
        <w:t>ce</w:t>
      </w:r>
      <w:r w:rsidRPr="007C4437">
        <w:t xml:space="preserve"> sont des structures financées</w:t>
      </w:r>
      <w:r w:rsidR="007C4437">
        <w:t> ;</w:t>
      </w:r>
      <w:r w:rsidRPr="007C4437">
        <w:t xml:space="preserve"> </w:t>
      </w:r>
    </w:p>
    <w:p w:rsidR="007C4437" w:rsidRDefault="003B155D" w:rsidP="007C4437">
      <w:pPr>
        <w:pStyle w:val="Paragraphedeliste"/>
        <w:numPr>
          <w:ilvl w:val="0"/>
          <w:numId w:val="14"/>
        </w:numPr>
        <w:ind w:left="1276" w:hanging="283"/>
        <w:jc w:val="both"/>
      </w:pPr>
      <w:r w:rsidRPr="007C4437">
        <w:t>de statut privé mais homologués avec des personnels détachés de statut public</w:t>
      </w:r>
      <w:r w:rsidR="007C4437">
        <w:t> ;</w:t>
      </w:r>
      <w:r w:rsidRPr="007C4437">
        <w:t xml:space="preserve"> </w:t>
      </w:r>
    </w:p>
    <w:p w:rsidR="003B155D" w:rsidRPr="007C4437" w:rsidRDefault="003B155D" w:rsidP="007C4437">
      <w:pPr>
        <w:pStyle w:val="Paragraphedeliste"/>
        <w:numPr>
          <w:ilvl w:val="0"/>
          <w:numId w:val="14"/>
        </w:numPr>
        <w:ind w:left="1276" w:hanging="283"/>
        <w:jc w:val="both"/>
      </w:pPr>
      <w:r w:rsidRPr="007C4437">
        <w:t>des partenaires homologués, souvent de petites écoles primaires à effectif réduit.</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AA32AB">
      <w:pPr>
        <w:spacing w:after="0" w:line="240" w:lineRule="auto"/>
        <w:jc w:val="both"/>
        <w:rPr>
          <w:rFonts w:ascii="Times New Roman" w:hAnsi="Times New Roman"/>
          <w:sz w:val="24"/>
          <w:szCs w:val="24"/>
        </w:rPr>
      </w:pPr>
      <w:r w:rsidRPr="00AA32AB">
        <w:rPr>
          <w:rFonts w:ascii="Times New Roman" w:hAnsi="Times New Roman"/>
          <w:b/>
          <w:sz w:val="24"/>
          <w:szCs w:val="24"/>
        </w:rPr>
        <w:t>À c</w:t>
      </w:r>
      <w:r w:rsidR="00EA6DED">
        <w:rPr>
          <w:rFonts w:ascii="Times New Roman" w:hAnsi="Times New Roman"/>
          <w:b/>
          <w:sz w:val="24"/>
          <w:szCs w:val="24"/>
        </w:rPr>
        <w:t>ô</w:t>
      </w:r>
      <w:r w:rsidRPr="00AA32AB">
        <w:rPr>
          <w:rFonts w:ascii="Times New Roman" w:hAnsi="Times New Roman"/>
          <w:b/>
          <w:sz w:val="24"/>
          <w:szCs w:val="24"/>
        </w:rPr>
        <w:t>té d’eux nous disposons des établissements de la MLF</w:t>
      </w:r>
      <w:r w:rsidRPr="00AA32AB">
        <w:rPr>
          <w:rStyle w:val="Appelnotedebasdep"/>
          <w:rFonts w:ascii="Times New Roman" w:hAnsi="Times New Roman"/>
          <w:b/>
          <w:sz w:val="24"/>
          <w:szCs w:val="24"/>
        </w:rPr>
        <w:footnoteReference w:id="116"/>
      </w:r>
      <w:r w:rsidRPr="00AA32AB">
        <w:rPr>
          <w:rFonts w:ascii="Times New Roman" w:hAnsi="Times New Roman"/>
          <w:b/>
          <w:sz w:val="24"/>
          <w:szCs w:val="24"/>
        </w:rPr>
        <w:t> </w:t>
      </w:r>
      <w:r w:rsidRPr="00AA32AB">
        <w:rPr>
          <w:rFonts w:ascii="Times New Roman" w:hAnsi="Times New Roman"/>
          <w:sz w:val="24"/>
          <w:szCs w:val="24"/>
        </w:rPr>
        <w:t xml:space="preserve">: </w:t>
      </w:r>
    </w:p>
    <w:p w:rsidR="003B155D" w:rsidRPr="00AA32AB"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Ils sont très nombreux, dont le fameux lycée franco-Qatari de Doha.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Dans la zone, </w:t>
      </w:r>
      <w:r w:rsidR="007C4437">
        <w:rPr>
          <w:rFonts w:ascii="Times New Roman" w:hAnsi="Times New Roman"/>
          <w:sz w:val="24"/>
          <w:szCs w:val="24"/>
        </w:rPr>
        <w:t>il existe</w:t>
      </w:r>
      <w:r w:rsidRPr="00AA32AB">
        <w:rPr>
          <w:rFonts w:ascii="Times New Roman" w:hAnsi="Times New Roman"/>
          <w:sz w:val="24"/>
          <w:szCs w:val="24"/>
        </w:rPr>
        <w:t xml:space="preserve"> 11 établissements dont 9 vrais lycées si l’on se réfère à la carte de l’AEFE. À titre indicatif, le lycée français de Singapour compte 2 200 élèves alors que l</w:t>
      </w:r>
      <w:r w:rsidR="007C4437">
        <w:rPr>
          <w:rFonts w:ascii="Times New Roman" w:hAnsi="Times New Roman"/>
          <w:sz w:val="24"/>
          <w:szCs w:val="24"/>
        </w:rPr>
        <w:t xml:space="preserve">e millier n’est pas </w:t>
      </w:r>
      <w:r w:rsidRPr="00AA32AB">
        <w:rPr>
          <w:rFonts w:ascii="Times New Roman" w:hAnsi="Times New Roman"/>
          <w:sz w:val="24"/>
          <w:szCs w:val="24"/>
        </w:rPr>
        <w:t xml:space="preserve">atteint dans de grands pays comme l’Indonésie, tout simplement parce que la ville-état est le lieu de convergence de tous les investissements, de toutes les décisions stratégiques en plus d’être un pôle de recherche et d’innovations. Par ailleurs, il s’agit d’une ville calme, extrêmement moderne, donc le lieu où il faut être. </w:t>
      </w:r>
    </w:p>
    <w:p w:rsidR="003B155D" w:rsidRPr="00AA32AB" w:rsidRDefault="003B155D" w:rsidP="00AA32AB">
      <w:pPr>
        <w:spacing w:after="0" w:line="240" w:lineRule="auto"/>
        <w:jc w:val="both"/>
        <w:rPr>
          <w:rFonts w:ascii="Times New Roman" w:hAnsi="Times New Roman"/>
          <w:sz w:val="24"/>
          <w:szCs w:val="24"/>
        </w:rPr>
      </w:pPr>
    </w:p>
    <w:p w:rsidR="003B155D" w:rsidRPr="00AA32AB" w:rsidRDefault="003B155D" w:rsidP="00AA32AB">
      <w:pPr>
        <w:spacing w:after="0" w:line="240" w:lineRule="auto"/>
        <w:jc w:val="both"/>
        <w:rPr>
          <w:rFonts w:ascii="Times New Roman" w:hAnsi="Times New Roman"/>
          <w:sz w:val="24"/>
          <w:szCs w:val="24"/>
        </w:rPr>
      </w:pPr>
      <w:r w:rsidRPr="00AA32AB">
        <w:rPr>
          <w:rFonts w:ascii="Times New Roman" w:hAnsi="Times New Roman"/>
          <w:b/>
          <w:sz w:val="24"/>
          <w:szCs w:val="24"/>
        </w:rPr>
        <w:t>Dans ce prolongement, un objectif serait d’accueillir en France davantage d’étudiants du Sud-</w:t>
      </w:r>
      <w:r w:rsidR="007C4437">
        <w:rPr>
          <w:rFonts w:ascii="Times New Roman" w:hAnsi="Times New Roman"/>
          <w:b/>
          <w:sz w:val="24"/>
          <w:szCs w:val="24"/>
        </w:rPr>
        <w:t>E</w:t>
      </w:r>
      <w:r w:rsidRPr="00AA32AB">
        <w:rPr>
          <w:rFonts w:ascii="Times New Roman" w:hAnsi="Times New Roman"/>
          <w:b/>
          <w:sz w:val="24"/>
          <w:szCs w:val="24"/>
        </w:rPr>
        <w:t>st Asiatique</w:t>
      </w:r>
      <w:r w:rsidRPr="00AA32AB">
        <w:rPr>
          <w:rFonts w:ascii="Times New Roman" w:hAnsi="Times New Roman"/>
          <w:sz w:val="24"/>
          <w:szCs w:val="24"/>
        </w:rPr>
        <w:t xml:space="preserve"> : </w:t>
      </w:r>
    </w:p>
    <w:p w:rsidR="003B155D" w:rsidRPr="00AA32AB" w:rsidRDefault="003B155D" w:rsidP="00EA6DED">
      <w:pPr>
        <w:spacing w:after="0" w:line="240" w:lineRule="auto"/>
        <w:ind w:firstLine="567"/>
        <w:jc w:val="both"/>
        <w:rPr>
          <w:rFonts w:ascii="Times New Roman" w:hAnsi="Times New Roman"/>
          <w:sz w:val="24"/>
          <w:szCs w:val="24"/>
        </w:rPr>
      </w:pPr>
      <w:r w:rsidRPr="00AA32AB">
        <w:rPr>
          <w:rFonts w:ascii="Times New Roman" w:hAnsi="Times New Roman"/>
          <w:sz w:val="24"/>
          <w:szCs w:val="24"/>
        </w:rPr>
        <w:t xml:space="preserve">Le sondage TNS SOFRES/CAMPUS FRANCE de 2013 sur les perceptions et les attentes des étudiants étrangers est révélateur du haut niveau d’estime qu’ils ont de nos enseignements. </w:t>
      </w:r>
    </w:p>
    <w:p w:rsidR="003B155D" w:rsidRPr="00AA32AB" w:rsidRDefault="003B155D" w:rsidP="00AA32AB">
      <w:pPr>
        <w:spacing w:after="0" w:line="240" w:lineRule="auto"/>
        <w:jc w:val="both"/>
        <w:rPr>
          <w:rFonts w:ascii="Times New Roman" w:hAnsi="Times New Roman"/>
          <w:sz w:val="24"/>
          <w:szCs w:val="24"/>
        </w:rPr>
      </w:pPr>
    </w:p>
    <w:p w:rsidR="003B155D" w:rsidRDefault="003B155D" w:rsidP="00AA32AB">
      <w:pPr>
        <w:spacing w:after="0" w:line="240" w:lineRule="auto"/>
        <w:jc w:val="both"/>
        <w:rPr>
          <w:rFonts w:ascii="Times New Roman" w:hAnsi="Times New Roman"/>
          <w:sz w:val="24"/>
          <w:szCs w:val="24"/>
        </w:rPr>
      </w:pPr>
    </w:p>
    <w:p w:rsidR="00D05A2F" w:rsidRDefault="00D05A2F" w:rsidP="00AA32AB">
      <w:pPr>
        <w:spacing w:after="0" w:line="240" w:lineRule="auto"/>
        <w:jc w:val="both"/>
        <w:rPr>
          <w:rFonts w:ascii="Times New Roman" w:hAnsi="Times New Roman"/>
          <w:sz w:val="24"/>
          <w:szCs w:val="24"/>
        </w:rPr>
      </w:pPr>
    </w:p>
    <w:p w:rsidR="005878EA" w:rsidRDefault="005878EA" w:rsidP="00AA32AB">
      <w:pPr>
        <w:spacing w:after="0" w:line="240" w:lineRule="auto"/>
        <w:jc w:val="both"/>
        <w:rPr>
          <w:rFonts w:ascii="Times New Roman" w:hAnsi="Times New Roman"/>
          <w:sz w:val="24"/>
          <w:szCs w:val="24"/>
        </w:rPr>
      </w:pPr>
    </w:p>
    <w:p w:rsidR="002F3EFA" w:rsidRDefault="002F3EFA" w:rsidP="00AA32AB">
      <w:pPr>
        <w:spacing w:after="0" w:line="240" w:lineRule="auto"/>
        <w:jc w:val="both"/>
        <w:rPr>
          <w:rFonts w:ascii="Times New Roman" w:hAnsi="Times New Roman"/>
          <w:sz w:val="24"/>
          <w:szCs w:val="24"/>
        </w:rPr>
      </w:pPr>
    </w:p>
    <w:p w:rsidR="005878EA" w:rsidRDefault="005878EA" w:rsidP="00AA32AB">
      <w:pPr>
        <w:spacing w:after="0" w:line="240" w:lineRule="auto"/>
        <w:jc w:val="both"/>
        <w:rPr>
          <w:rFonts w:ascii="Times New Roman" w:hAnsi="Times New Roman"/>
          <w:sz w:val="24"/>
          <w:szCs w:val="24"/>
        </w:rPr>
      </w:pPr>
    </w:p>
    <w:p w:rsidR="00B52237" w:rsidRDefault="00B52237" w:rsidP="00AA32AB">
      <w:pPr>
        <w:spacing w:after="0" w:line="240" w:lineRule="auto"/>
        <w:jc w:val="both"/>
        <w:rPr>
          <w:rFonts w:ascii="Times New Roman" w:hAnsi="Times New Roman"/>
          <w:sz w:val="24"/>
          <w:szCs w:val="24"/>
        </w:rPr>
      </w:pPr>
    </w:p>
    <w:p w:rsidR="00C74226" w:rsidRDefault="00EA6DED" w:rsidP="00EA6DED">
      <w:pPr>
        <w:spacing w:after="0" w:line="240" w:lineRule="auto"/>
        <w:jc w:val="center"/>
        <w:rPr>
          <w:rFonts w:ascii="Times New Roman" w:hAnsi="Times New Roman"/>
          <w:sz w:val="24"/>
          <w:szCs w:val="24"/>
        </w:rPr>
      </w:pPr>
      <w:r>
        <w:rPr>
          <w:rFonts w:ascii="Times New Roman" w:hAnsi="Times New Roman"/>
          <w:sz w:val="24"/>
          <w:szCs w:val="24"/>
        </w:rPr>
        <w:lastRenderedPageBreak/>
        <w:t xml:space="preserve">Annexe </w:t>
      </w:r>
      <w:r w:rsidR="002E66C8">
        <w:rPr>
          <w:rFonts w:ascii="Times New Roman" w:hAnsi="Times New Roman"/>
          <w:sz w:val="24"/>
          <w:szCs w:val="24"/>
        </w:rPr>
        <w:t>7</w:t>
      </w:r>
    </w:p>
    <w:p w:rsidR="00B52237" w:rsidRDefault="00B52237" w:rsidP="00EA6DED">
      <w:pPr>
        <w:spacing w:after="0" w:line="240" w:lineRule="auto"/>
        <w:jc w:val="center"/>
        <w:rPr>
          <w:rFonts w:ascii="Times New Roman" w:hAnsi="Times New Roman"/>
          <w:sz w:val="24"/>
          <w:szCs w:val="24"/>
        </w:rPr>
      </w:pPr>
    </w:p>
    <w:p w:rsidR="003B155D" w:rsidRPr="00AA32AB" w:rsidRDefault="003B155D" w:rsidP="00EA6DED">
      <w:pPr>
        <w:spacing w:after="0" w:line="240" w:lineRule="auto"/>
        <w:jc w:val="center"/>
        <w:rPr>
          <w:rFonts w:ascii="Times New Roman" w:hAnsi="Times New Roman"/>
          <w:b/>
          <w:sz w:val="24"/>
          <w:szCs w:val="24"/>
        </w:rPr>
      </w:pPr>
      <w:r w:rsidRPr="00AA32AB">
        <w:rPr>
          <w:rFonts w:ascii="Times New Roman" w:hAnsi="Times New Roman"/>
          <w:b/>
          <w:sz w:val="24"/>
          <w:szCs w:val="24"/>
        </w:rPr>
        <w:t>L’Environnement en Asie du Sud-</w:t>
      </w:r>
      <w:r w:rsidR="00EA6DED">
        <w:rPr>
          <w:rFonts w:ascii="Times New Roman" w:hAnsi="Times New Roman"/>
          <w:b/>
          <w:sz w:val="24"/>
          <w:szCs w:val="24"/>
        </w:rPr>
        <w:t>E</w:t>
      </w:r>
      <w:r w:rsidRPr="00AA32AB">
        <w:rPr>
          <w:rFonts w:ascii="Times New Roman" w:hAnsi="Times New Roman"/>
          <w:b/>
          <w:sz w:val="24"/>
          <w:szCs w:val="24"/>
        </w:rPr>
        <w:t>st</w:t>
      </w:r>
      <w:r w:rsidR="00EA6DED">
        <w:rPr>
          <w:rFonts w:ascii="Times New Roman" w:hAnsi="Times New Roman"/>
          <w:b/>
          <w:sz w:val="24"/>
          <w:szCs w:val="24"/>
        </w:rPr>
        <w:t>.</w:t>
      </w:r>
    </w:p>
    <w:p w:rsidR="003B155D" w:rsidRPr="00AA32AB" w:rsidRDefault="003B155D" w:rsidP="00EA6DED">
      <w:pPr>
        <w:spacing w:after="0" w:line="240" w:lineRule="auto"/>
        <w:jc w:val="center"/>
        <w:rPr>
          <w:rFonts w:ascii="Times New Roman" w:hAnsi="Times New Roman"/>
          <w:b/>
          <w:sz w:val="24"/>
          <w:szCs w:val="24"/>
        </w:rPr>
      </w:pPr>
      <w:r w:rsidRPr="00AA32AB">
        <w:rPr>
          <w:rFonts w:ascii="Times New Roman" w:hAnsi="Times New Roman"/>
          <w:b/>
          <w:sz w:val="24"/>
          <w:szCs w:val="24"/>
        </w:rPr>
        <w:t>Enjeux, risques et opportunités</w:t>
      </w:r>
      <w:r w:rsidR="00EA6DED">
        <w:rPr>
          <w:rFonts w:ascii="Times New Roman" w:hAnsi="Times New Roman"/>
          <w:b/>
          <w:sz w:val="24"/>
          <w:szCs w:val="24"/>
        </w:rPr>
        <w:t>.</w:t>
      </w:r>
    </w:p>
    <w:p w:rsidR="003B155D" w:rsidRDefault="003B155D" w:rsidP="00AA32AB">
      <w:pPr>
        <w:pStyle w:val="Titre21"/>
        <w:ind w:left="0"/>
        <w:jc w:val="both"/>
        <w:rPr>
          <w:rFonts w:ascii="Times New Roman" w:hAnsi="Times New Roman"/>
          <w:b w:val="0"/>
          <w:i w:val="0"/>
          <w:sz w:val="24"/>
          <w:szCs w:val="24"/>
          <w:lang w:val="fr-FR"/>
        </w:rPr>
      </w:pPr>
    </w:p>
    <w:p w:rsidR="003B155D" w:rsidRDefault="003B155D" w:rsidP="001971CE">
      <w:pPr>
        <w:pStyle w:val="Corpsdetexte"/>
        <w:spacing w:before="0"/>
        <w:ind w:left="0" w:firstLine="567"/>
        <w:jc w:val="both"/>
        <w:rPr>
          <w:rFonts w:ascii="Times New Roman" w:hAnsi="Times New Roman" w:cs="Times New Roman"/>
          <w:spacing w:val="-1"/>
          <w:sz w:val="24"/>
          <w:szCs w:val="24"/>
          <w:lang w:val="fr-FR"/>
        </w:rPr>
      </w:pPr>
      <w:r w:rsidRPr="00AA32AB">
        <w:rPr>
          <w:rFonts w:ascii="Times New Roman" w:hAnsi="Times New Roman" w:cs="Times New Roman"/>
          <w:spacing w:val="-1"/>
          <w:sz w:val="24"/>
          <w:szCs w:val="24"/>
          <w:lang w:val="fr-FR"/>
        </w:rPr>
        <w:t>L’Asie</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du</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Sud-</w:t>
      </w:r>
      <w:r w:rsidR="00095CB8">
        <w:rPr>
          <w:rFonts w:ascii="Times New Roman" w:hAnsi="Times New Roman" w:cs="Times New Roman"/>
          <w:spacing w:val="-1"/>
          <w:sz w:val="24"/>
          <w:szCs w:val="24"/>
          <w:lang w:val="fr-FR"/>
        </w:rPr>
        <w:t>E</w:t>
      </w:r>
      <w:r w:rsidRPr="00AA32AB">
        <w:rPr>
          <w:rFonts w:ascii="Times New Roman" w:hAnsi="Times New Roman" w:cs="Times New Roman"/>
          <w:spacing w:val="-1"/>
          <w:sz w:val="24"/>
          <w:szCs w:val="24"/>
          <w:lang w:val="fr-FR"/>
        </w:rPr>
        <w:t>st</w:t>
      </w:r>
      <w:r w:rsidR="00764980" w:rsidRPr="00764980">
        <w:rPr>
          <w:rFonts w:ascii="Times New Roman" w:hAnsi="Times New Roman"/>
          <w:sz w:val="24"/>
          <w:szCs w:val="24"/>
          <w:lang w:val="fr-FR"/>
        </w:rPr>
        <w:t> </w:t>
      </w:r>
      <w:r w:rsidRPr="00AA32AB">
        <w:rPr>
          <w:rFonts w:ascii="Times New Roman" w:hAnsi="Times New Roman" w:cs="Times New Roman"/>
          <w:sz w:val="24"/>
          <w:szCs w:val="24"/>
          <w:lang w:val="fr-FR"/>
        </w:rPr>
        <w:t>est</w:t>
      </w:r>
      <w:r w:rsidR="00764980" w:rsidRPr="00764980">
        <w:rPr>
          <w:rFonts w:ascii="Times New Roman" w:hAnsi="Times New Roman"/>
          <w:sz w:val="24"/>
          <w:szCs w:val="24"/>
          <w:lang w:val="fr-FR"/>
        </w:rPr>
        <w:t> </w:t>
      </w:r>
      <w:r w:rsidRPr="00AA32AB">
        <w:rPr>
          <w:rFonts w:ascii="Times New Roman" w:hAnsi="Times New Roman" w:cs="Times New Roman"/>
          <w:spacing w:val="-2"/>
          <w:sz w:val="24"/>
          <w:szCs w:val="24"/>
          <w:lang w:val="fr-FR"/>
        </w:rPr>
        <w:t>la</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zone</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qui</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sera</w:t>
      </w:r>
      <w:r w:rsidR="00764980" w:rsidRPr="00764980">
        <w:rPr>
          <w:rFonts w:ascii="Times New Roman" w:hAnsi="Times New Roman"/>
          <w:sz w:val="24"/>
          <w:szCs w:val="24"/>
          <w:lang w:val="fr-FR"/>
        </w:rPr>
        <w:t> </w:t>
      </w:r>
      <w:r w:rsidRPr="00AA32AB">
        <w:rPr>
          <w:rFonts w:ascii="Times New Roman" w:hAnsi="Times New Roman" w:cs="Times New Roman"/>
          <w:sz w:val="24"/>
          <w:szCs w:val="24"/>
          <w:lang w:val="fr-FR"/>
        </w:rPr>
        <w:t>la</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plus</w:t>
      </w:r>
      <w:r w:rsidR="00764980" w:rsidRPr="00764980">
        <w:rPr>
          <w:rFonts w:ascii="Times New Roman" w:hAnsi="Times New Roman"/>
          <w:sz w:val="24"/>
          <w:szCs w:val="24"/>
          <w:lang w:val="fr-FR"/>
        </w:rPr>
        <w:t> </w:t>
      </w:r>
      <w:r w:rsidRPr="00AA32AB">
        <w:rPr>
          <w:rFonts w:ascii="Times New Roman" w:hAnsi="Times New Roman" w:cs="Times New Roman"/>
          <w:sz w:val="24"/>
          <w:szCs w:val="24"/>
          <w:lang w:val="fr-FR"/>
        </w:rPr>
        <w:t>impacté</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 xml:space="preserve">au niveau environnemental </w:t>
      </w:r>
      <w:r w:rsidRPr="00AA32AB">
        <w:rPr>
          <w:rFonts w:ascii="Times New Roman" w:hAnsi="Times New Roman" w:cs="Times New Roman"/>
          <w:spacing w:val="-1"/>
          <w:sz w:val="24"/>
          <w:szCs w:val="24"/>
          <w:lang w:val="fr-FR"/>
        </w:rPr>
        <w:t>par</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les</w:t>
      </w:r>
      <w:r w:rsidR="002E66C8">
        <w:rPr>
          <w:rFonts w:ascii="Times New Roman" w:hAnsi="Times New Roman"/>
          <w:sz w:val="24"/>
          <w:szCs w:val="24"/>
          <w:lang w:val="fr-FR"/>
        </w:rPr>
        <w:t xml:space="preserve"> </w:t>
      </w:r>
      <w:r w:rsidRPr="00AA32AB">
        <w:rPr>
          <w:rFonts w:ascii="Times New Roman" w:hAnsi="Times New Roman" w:cs="Times New Roman"/>
          <w:spacing w:val="-1"/>
          <w:sz w:val="24"/>
          <w:szCs w:val="24"/>
          <w:lang w:val="fr-FR"/>
        </w:rPr>
        <w:t>changements</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climatiques</w:t>
      </w:r>
      <w:r w:rsidR="00764980" w:rsidRPr="00764980">
        <w:rPr>
          <w:rFonts w:ascii="Times New Roman" w:hAnsi="Times New Roman"/>
          <w:sz w:val="24"/>
          <w:szCs w:val="24"/>
          <w:lang w:val="fr-FR"/>
        </w:rPr>
        <w:t> </w:t>
      </w:r>
      <w:r w:rsidRPr="00AA32AB">
        <w:rPr>
          <w:rFonts w:ascii="Times New Roman" w:hAnsi="Times New Roman" w:cs="Times New Roman"/>
          <w:sz w:val="24"/>
          <w:szCs w:val="24"/>
          <w:lang w:val="fr-FR"/>
        </w:rPr>
        <w:t>et</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notamment,</w:t>
      </w:r>
      <w:r w:rsidRPr="00AA32AB">
        <w:rPr>
          <w:rFonts w:ascii="Times New Roman" w:hAnsi="Times New Roman" w:cs="Times New Roman"/>
          <w:sz w:val="24"/>
          <w:szCs w:val="24"/>
          <w:lang w:val="fr-FR"/>
        </w:rPr>
        <w:t xml:space="preserve"> de </w:t>
      </w:r>
      <w:r w:rsidRPr="00AA32AB">
        <w:rPr>
          <w:rFonts w:ascii="Times New Roman" w:hAnsi="Times New Roman" w:cs="Times New Roman"/>
          <w:spacing w:val="-1"/>
          <w:sz w:val="24"/>
          <w:szCs w:val="24"/>
          <w:lang w:val="fr-FR"/>
        </w:rPr>
        <w:t>par</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son</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aspect</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insulaire,</w:t>
      </w:r>
      <w:r w:rsidRPr="00AA32AB">
        <w:rPr>
          <w:rFonts w:ascii="Times New Roman" w:hAnsi="Times New Roman" w:cs="Times New Roman"/>
          <w:sz w:val="24"/>
          <w:szCs w:val="24"/>
          <w:lang w:val="fr-FR"/>
        </w:rPr>
        <w:t xml:space="preserve"> avec la</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montée</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du niveau des</w:t>
      </w:r>
      <w:r w:rsidR="00764980" w:rsidRPr="00764980">
        <w:rPr>
          <w:rFonts w:ascii="Times New Roman" w:hAnsi="Times New Roman"/>
          <w:sz w:val="24"/>
          <w:szCs w:val="24"/>
          <w:lang w:val="fr-FR"/>
        </w:rPr>
        <w:t> </w:t>
      </w:r>
      <w:r w:rsidRPr="00AA32AB">
        <w:rPr>
          <w:rFonts w:ascii="Times New Roman" w:hAnsi="Times New Roman" w:cs="Times New Roman"/>
          <w:sz w:val="24"/>
          <w:szCs w:val="24"/>
          <w:lang w:val="fr-FR"/>
        </w:rPr>
        <w:t>eaux.</w:t>
      </w:r>
      <w:r w:rsidRPr="00AA32AB">
        <w:rPr>
          <w:rFonts w:ascii="Times New Roman" w:hAnsi="Times New Roman" w:cs="Times New Roman"/>
          <w:spacing w:val="1"/>
          <w:sz w:val="24"/>
          <w:szCs w:val="24"/>
          <w:lang w:val="fr-FR"/>
        </w:rPr>
        <w:t xml:space="preserve"> La forte demande locale en énergie fossile accentue la déprédation des ressources. Par ailleurs le climat extrême qu</w:t>
      </w:r>
      <w:r w:rsidR="002E66C8">
        <w:rPr>
          <w:rFonts w:ascii="Times New Roman" w:hAnsi="Times New Roman" w:cs="Times New Roman"/>
          <w:spacing w:val="1"/>
          <w:sz w:val="24"/>
          <w:szCs w:val="24"/>
          <w:lang w:val="fr-FR"/>
        </w:rPr>
        <w:t>i</w:t>
      </w:r>
      <w:r w:rsidRPr="00AA32AB">
        <w:rPr>
          <w:rFonts w:ascii="Times New Roman" w:hAnsi="Times New Roman" w:cs="Times New Roman"/>
          <w:spacing w:val="1"/>
          <w:sz w:val="24"/>
          <w:szCs w:val="24"/>
          <w:lang w:val="fr-FR"/>
        </w:rPr>
        <w:t xml:space="preserve"> </w:t>
      </w:r>
      <w:r w:rsidR="002E66C8">
        <w:rPr>
          <w:rFonts w:ascii="Times New Roman" w:hAnsi="Times New Roman" w:cs="Times New Roman"/>
          <w:spacing w:val="1"/>
          <w:sz w:val="24"/>
          <w:szCs w:val="24"/>
          <w:lang w:val="fr-FR"/>
        </w:rPr>
        <w:t>s’</w:t>
      </w:r>
      <w:r w:rsidRPr="00AA32AB">
        <w:rPr>
          <w:rFonts w:ascii="Times New Roman" w:hAnsi="Times New Roman" w:cs="Times New Roman"/>
          <w:spacing w:val="1"/>
          <w:sz w:val="24"/>
          <w:szCs w:val="24"/>
          <w:lang w:val="fr-FR"/>
        </w:rPr>
        <w:t>y trouve, associé au « </w:t>
      </w:r>
      <w:r w:rsidRPr="001971CE">
        <w:rPr>
          <w:rFonts w:ascii="Times New Roman" w:hAnsi="Times New Roman" w:cs="Times New Roman"/>
          <w:i/>
          <w:spacing w:val="1"/>
          <w:sz w:val="24"/>
          <w:szCs w:val="24"/>
          <w:lang w:val="fr-FR"/>
        </w:rPr>
        <w:t>nuage brun</w:t>
      </w:r>
      <w:r w:rsidRPr="00AA32AB">
        <w:rPr>
          <w:rFonts w:ascii="Times New Roman" w:hAnsi="Times New Roman" w:cs="Times New Roman"/>
          <w:spacing w:val="1"/>
          <w:sz w:val="24"/>
          <w:szCs w:val="24"/>
          <w:lang w:val="fr-FR"/>
        </w:rPr>
        <w:t> »</w:t>
      </w:r>
      <w:r w:rsidRPr="00AA32AB">
        <w:rPr>
          <w:rStyle w:val="Appelnotedebasdep"/>
          <w:rFonts w:ascii="Times New Roman" w:hAnsi="Times New Roman" w:cs="Times New Roman"/>
          <w:spacing w:val="1"/>
          <w:sz w:val="24"/>
          <w:szCs w:val="24"/>
          <w:lang w:val="fr-FR"/>
        </w:rPr>
        <w:footnoteReference w:id="117"/>
      </w:r>
      <w:r w:rsidRPr="00AA32AB">
        <w:rPr>
          <w:rFonts w:ascii="Times New Roman" w:hAnsi="Times New Roman" w:cs="Times New Roman"/>
          <w:spacing w:val="1"/>
          <w:sz w:val="24"/>
          <w:szCs w:val="24"/>
          <w:lang w:val="fr-FR"/>
        </w:rPr>
        <w:t>, ont pour conséquence que cette région du monde sera la plus affectée</w:t>
      </w:r>
      <w:r w:rsidRPr="00AA32AB">
        <w:rPr>
          <w:rStyle w:val="Appelnotedebasdep"/>
          <w:rFonts w:ascii="Times New Roman" w:hAnsi="Times New Roman" w:cs="Times New Roman"/>
          <w:spacing w:val="1"/>
          <w:sz w:val="24"/>
          <w:szCs w:val="24"/>
          <w:lang w:val="fr-FR"/>
        </w:rPr>
        <w:footnoteReference w:id="118"/>
      </w:r>
      <w:r w:rsidRPr="00AA32AB">
        <w:rPr>
          <w:rFonts w:ascii="Times New Roman" w:hAnsi="Times New Roman" w:cs="Times New Roman"/>
          <w:spacing w:val="1"/>
          <w:sz w:val="24"/>
          <w:szCs w:val="24"/>
          <w:lang w:val="fr-FR"/>
        </w:rPr>
        <w:t xml:space="preserve"> en termes de conséquences du dérèglement climatique</w:t>
      </w:r>
      <w:r w:rsidRPr="00AA32AB">
        <w:rPr>
          <w:rFonts w:ascii="Times New Roman" w:hAnsi="Times New Roman" w:cs="Times New Roman"/>
          <w:spacing w:val="1"/>
          <w:sz w:val="24"/>
          <w:szCs w:val="24"/>
          <w:vertAlign w:val="superscript"/>
          <w:lang w:val="fr-FR"/>
        </w:rPr>
        <w:footnoteReference w:id="119"/>
      </w:r>
      <w:r w:rsidRPr="00AA32AB">
        <w:rPr>
          <w:rFonts w:ascii="Times New Roman" w:hAnsi="Times New Roman" w:cs="Times New Roman"/>
          <w:spacing w:val="1"/>
          <w:sz w:val="24"/>
          <w:szCs w:val="24"/>
          <w:lang w:val="fr-FR"/>
        </w:rPr>
        <w:t>. Seront de plus en plus impactées, d’une part l’agriculture mais également la qualité de l’eau avec une salinisation due à l’augmentation du niveau de la mer. Conséquences aggravantes, les érosions côtières dans le delta vietnamien du fleuve rouge sont évaluées à 34% pendant la période de 1984 à 1995. Dans le delta du Mékong, en 2005, les productions de la canne à sucre et viticole ont ainsi diminuées de 5 à 10%. Autres impacts, une forte perte de biodiversité</w:t>
      </w:r>
      <w:r w:rsidR="002E66C8">
        <w:rPr>
          <w:rFonts w:ascii="Times New Roman" w:hAnsi="Times New Roman" w:cs="Times New Roman"/>
          <w:spacing w:val="1"/>
          <w:sz w:val="24"/>
          <w:szCs w:val="24"/>
          <w:lang w:val="fr-FR"/>
        </w:rPr>
        <w:t xml:space="preserve"> est constatée</w:t>
      </w:r>
      <w:r w:rsidRPr="00AA32AB">
        <w:rPr>
          <w:rFonts w:ascii="Times New Roman" w:hAnsi="Times New Roman" w:cs="Times New Roman"/>
          <w:spacing w:val="1"/>
          <w:sz w:val="24"/>
          <w:szCs w:val="24"/>
          <w:lang w:val="fr-FR"/>
        </w:rPr>
        <w:t>. C’est la conséquence de la déforestation excessive en raison du trafic de bois mais également, en Indonésie, en raison du défrichement au profit de la production de l’huile de palme. S’y ajoute le trafic du sable qui contribue à l’érosion des côtes dans le delta.</w:t>
      </w:r>
      <w:r w:rsidR="00764980" w:rsidRPr="00764980">
        <w:rPr>
          <w:rFonts w:ascii="Times New Roman" w:hAnsi="Times New Roman"/>
          <w:sz w:val="24"/>
          <w:szCs w:val="24"/>
          <w:lang w:val="fr-FR"/>
        </w:rPr>
        <w:t> </w:t>
      </w:r>
      <w:r w:rsidRPr="00AA32AB">
        <w:rPr>
          <w:rFonts w:ascii="Times New Roman" w:hAnsi="Times New Roman" w:cs="Times New Roman"/>
          <w:spacing w:val="-1"/>
          <w:sz w:val="24"/>
          <w:szCs w:val="24"/>
          <w:lang w:val="fr-FR"/>
        </w:rPr>
        <w:t>L’augmentation de</w:t>
      </w:r>
      <w:r w:rsidRPr="00AA32AB">
        <w:rPr>
          <w:rFonts w:ascii="Times New Roman" w:hAnsi="Times New Roman" w:cs="Times New Roman"/>
          <w:sz w:val="24"/>
          <w:szCs w:val="24"/>
          <w:lang w:val="fr-FR"/>
        </w:rPr>
        <w:t xml:space="preserve"> la </w:t>
      </w:r>
      <w:r w:rsidRPr="00AA32AB">
        <w:rPr>
          <w:rFonts w:ascii="Times New Roman" w:hAnsi="Times New Roman" w:cs="Times New Roman"/>
          <w:spacing w:val="-1"/>
          <w:sz w:val="24"/>
          <w:szCs w:val="24"/>
          <w:lang w:val="fr-FR"/>
        </w:rPr>
        <w:t>population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classes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moyennes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concomitante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D60C58">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la</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croissance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la</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zone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entraînera,</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comme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majorité</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pays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émergents,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problématiques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domaines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l’urbanisme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(infrastructure,</w:t>
      </w:r>
      <w:r w:rsidR="003276F7" w:rsidRPr="003276F7">
        <w:rPr>
          <w:rFonts w:ascii="Times New Roman" w:hAnsi="Times New Roman"/>
          <w:sz w:val="24"/>
          <w:szCs w:val="24"/>
          <w:lang w:val="fr-FR"/>
        </w:rPr>
        <w:t xml:space="preserve"> </w:t>
      </w:r>
      <w:r w:rsidR="003276F7">
        <w:rPr>
          <w:rFonts w:ascii="Times New Roman" w:hAnsi="Times New Roman"/>
          <w:sz w:val="24"/>
          <w:szCs w:val="24"/>
          <w:lang w:val="fr-FR"/>
        </w:rPr>
        <w:t>c</w:t>
      </w:r>
      <w:r w:rsidRPr="00AA32AB">
        <w:rPr>
          <w:rFonts w:ascii="Times New Roman" w:hAnsi="Times New Roman" w:cs="Times New Roman"/>
          <w:spacing w:val="-1"/>
          <w:sz w:val="24"/>
          <w:szCs w:val="24"/>
          <w:lang w:val="fr-FR"/>
        </w:rPr>
        <w:t>irculation,</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chauffage,</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adduction</w:t>
      </w:r>
      <w:r w:rsidR="002E66C8">
        <w:rPr>
          <w:rFonts w:ascii="Times New Roman" w:hAnsi="Times New Roman"/>
          <w:sz w:val="24"/>
          <w:szCs w:val="24"/>
          <w:lang w:val="fr-FR"/>
        </w:rPr>
        <w:t xml:space="preserve"> </w:t>
      </w:r>
      <w:r w:rsidRPr="00AA32AB">
        <w:rPr>
          <w:rFonts w:ascii="Times New Roman" w:hAnsi="Times New Roman" w:cs="Times New Roman"/>
          <w:sz w:val="24"/>
          <w:szCs w:val="24"/>
          <w:lang w:val="fr-FR"/>
        </w:rPr>
        <w:t>et</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traitement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l’eau,</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gestion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déchets…)</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2E66C8">
        <w:rPr>
          <w:rFonts w:ascii="Times New Roman" w:hAnsi="Times New Roman"/>
          <w:sz w:val="24"/>
          <w:szCs w:val="24"/>
          <w:lang w:val="fr-FR"/>
        </w:rPr>
        <w:t xml:space="preserve"> </w:t>
      </w:r>
      <w:r w:rsidRPr="00AA32AB">
        <w:rPr>
          <w:rFonts w:ascii="Times New Roman" w:hAnsi="Times New Roman" w:cs="Times New Roman"/>
          <w:spacing w:val="-1"/>
          <w:sz w:val="24"/>
          <w:szCs w:val="24"/>
          <w:lang w:val="fr-FR"/>
        </w:rPr>
        <w:t>d’utilisation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sols</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(déforestation,</w:t>
      </w:r>
      <w:r w:rsidR="003276F7" w:rsidRPr="003276F7">
        <w:rPr>
          <w:rFonts w:ascii="Times New Roman" w:hAnsi="Times New Roman"/>
          <w:sz w:val="24"/>
          <w:szCs w:val="24"/>
          <w:lang w:val="fr-FR"/>
        </w:rPr>
        <w:t> </w:t>
      </w:r>
      <w:r w:rsidRPr="00AA32AB">
        <w:rPr>
          <w:rFonts w:ascii="Times New Roman" w:hAnsi="Times New Roman" w:cs="Times New Roman"/>
          <w:spacing w:val="-1"/>
          <w:sz w:val="24"/>
          <w:szCs w:val="24"/>
          <w:lang w:val="fr-FR"/>
        </w:rPr>
        <w:t>agriculture</w:t>
      </w:r>
      <w:r w:rsidR="003276F7" w:rsidRPr="003276F7">
        <w:rPr>
          <w:rFonts w:ascii="Times New Roman" w:hAnsi="Times New Roman"/>
          <w:sz w:val="24"/>
          <w:szCs w:val="24"/>
          <w:lang w:val="fr-FR"/>
        </w:rPr>
        <w:t> </w:t>
      </w:r>
      <w:r w:rsidRPr="00AA32AB">
        <w:rPr>
          <w:rFonts w:ascii="Times New Roman" w:hAnsi="Times New Roman" w:cs="Times New Roman"/>
          <w:spacing w:val="-1"/>
          <w:sz w:val="24"/>
          <w:szCs w:val="24"/>
          <w:lang w:val="fr-FR"/>
        </w:rPr>
        <w:t>intensive</w:t>
      </w:r>
      <w:r w:rsidR="003276F7" w:rsidRPr="003276F7">
        <w:rPr>
          <w:rFonts w:ascii="Times New Roman" w:hAnsi="Times New Roman"/>
          <w:sz w:val="24"/>
          <w:szCs w:val="24"/>
          <w:lang w:val="fr-FR"/>
        </w:rPr>
        <w:t> </w:t>
      </w:r>
      <w:r w:rsidRPr="00AA32AB">
        <w:rPr>
          <w:rFonts w:ascii="Times New Roman" w:hAnsi="Times New Roman" w:cs="Times New Roman"/>
          <w:spacing w:val="-1"/>
          <w:sz w:val="24"/>
          <w:szCs w:val="24"/>
          <w:lang w:val="fr-FR"/>
        </w:rPr>
        <w:t>voire</w:t>
      </w:r>
      <w:r w:rsidR="003276F7" w:rsidRPr="003276F7">
        <w:rPr>
          <w:rFonts w:ascii="Times New Roman" w:hAnsi="Times New Roman"/>
          <w:sz w:val="24"/>
          <w:szCs w:val="24"/>
          <w:lang w:val="fr-FR"/>
        </w:rPr>
        <w:t> </w:t>
      </w:r>
      <w:r w:rsidRPr="00AA32AB">
        <w:rPr>
          <w:rFonts w:ascii="Times New Roman" w:hAnsi="Times New Roman" w:cs="Times New Roman"/>
          <w:spacing w:val="-1"/>
          <w:sz w:val="24"/>
          <w:szCs w:val="24"/>
          <w:lang w:val="fr-FR"/>
        </w:rPr>
        <w:t>monoculture…).</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À cela s’ajoute</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l’industrialisation</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non</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maîtrisée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pays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croissance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rapide.</w:t>
      </w:r>
    </w:p>
    <w:p w:rsidR="00E47BCE" w:rsidRDefault="00E47BCE" w:rsidP="00AA32AB">
      <w:pPr>
        <w:spacing w:after="0" w:line="240" w:lineRule="auto"/>
        <w:jc w:val="both"/>
        <w:rPr>
          <w:rFonts w:ascii="Times New Roman" w:hAnsi="Times New Roman"/>
          <w:sz w:val="24"/>
          <w:szCs w:val="24"/>
        </w:rPr>
      </w:pPr>
    </w:p>
    <w:p w:rsidR="003B155D" w:rsidRPr="00E47BCE" w:rsidRDefault="00E47BCE" w:rsidP="00E47BCE">
      <w:pPr>
        <w:pStyle w:val="Corpsdetexte"/>
        <w:spacing w:before="0"/>
        <w:ind w:left="0"/>
        <w:jc w:val="both"/>
        <w:rPr>
          <w:rFonts w:ascii="Times New Roman" w:hAnsi="Times New Roman" w:cs="Times New Roman"/>
          <w:b/>
          <w:smallCaps/>
          <w:sz w:val="24"/>
          <w:szCs w:val="24"/>
          <w:lang w:val="fr-FR"/>
        </w:rPr>
      </w:pPr>
      <w:r>
        <w:rPr>
          <w:rFonts w:ascii="Times New Roman" w:hAnsi="Times New Roman" w:cs="Times New Roman"/>
          <w:b/>
          <w:smallCaps/>
          <w:spacing w:val="-1"/>
          <w:sz w:val="24"/>
          <w:szCs w:val="24"/>
          <w:lang w:val="fr-FR"/>
        </w:rPr>
        <w:t xml:space="preserve">1 -  </w:t>
      </w:r>
      <w:r w:rsidR="003B155D" w:rsidRPr="00E47BCE">
        <w:rPr>
          <w:rFonts w:ascii="Times New Roman" w:hAnsi="Times New Roman" w:cs="Times New Roman"/>
          <w:b/>
          <w:smallCaps/>
          <w:spacing w:val="-1"/>
          <w:sz w:val="24"/>
          <w:szCs w:val="24"/>
          <w:lang w:val="fr-FR"/>
        </w:rPr>
        <w:t>Ces</w:t>
      </w:r>
      <w:r w:rsidR="00D60C58">
        <w:rPr>
          <w:rFonts w:ascii="Times New Roman" w:hAnsi="Times New Roman" w:cs="Times New Roman"/>
          <w:b/>
          <w:smallCaps/>
          <w:spacing w:val="-1"/>
          <w:sz w:val="24"/>
          <w:szCs w:val="24"/>
          <w:lang w:val="fr-FR"/>
        </w:rPr>
        <w:t xml:space="preserve"> </w:t>
      </w:r>
      <w:r w:rsidR="003B155D" w:rsidRPr="00E47BCE">
        <w:rPr>
          <w:rFonts w:ascii="Times New Roman" w:hAnsi="Times New Roman" w:cs="Times New Roman"/>
          <w:b/>
          <w:smallCaps/>
          <w:spacing w:val="-1"/>
          <w:sz w:val="24"/>
          <w:szCs w:val="24"/>
          <w:lang w:val="fr-FR"/>
        </w:rPr>
        <w:t>observations</w:t>
      </w:r>
      <w:r w:rsidR="00D60C58">
        <w:rPr>
          <w:rFonts w:ascii="Times New Roman" w:hAnsi="Times New Roman" w:cs="Times New Roman"/>
          <w:b/>
          <w:smallCaps/>
          <w:spacing w:val="-1"/>
          <w:sz w:val="24"/>
          <w:szCs w:val="24"/>
          <w:lang w:val="fr-FR"/>
        </w:rPr>
        <w:t xml:space="preserve"> </w:t>
      </w:r>
      <w:r w:rsidR="003B155D" w:rsidRPr="00E47BCE">
        <w:rPr>
          <w:rFonts w:ascii="Times New Roman" w:hAnsi="Times New Roman" w:cs="Times New Roman"/>
          <w:b/>
          <w:smallCaps/>
          <w:spacing w:val="-1"/>
          <w:sz w:val="24"/>
          <w:szCs w:val="24"/>
          <w:lang w:val="fr-FR"/>
        </w:rPr>
        <w:t>devraient</w:t>
      </w:r>
      <w:r w:rsidR="00D60C58">
        <w:rPr>
          <w:rFonts w:ascii="Times New Roman" w:hAnsi="Times New Roman" w:cs="Times New Roman"/>
          <w:b/>
          <w:smallCaps/>
          <w:spacing w:val="-1"/>
          <w:sz w:val="24"/>
          <w:szCs w:val="24"/>
          <w:lang w:val="fr-FR"/>
        </w:rPr>
        <w:t xml:space="preserve"> </w:t>
      </w:r>
      <w:r w:rsidR="003B155D" w:rsidRPr="00E47BCE">
        <w:rPr>
          <w:rFonts w:ascii="Times New Roman" w:hAnsi="Times New Roman" w:cs="Times New Roman"/>
          <w:b/>
          <w:smallCaps/>
          <w:spacing w:val="-1"/>
          <w:sz w:val="24"/>
          <w:szCs w:val="24"/>
          <w:lang w:val="fr-FR"/>
        </w:rPr>
        <w:t>orienter</w:t>
      </w:r>
      <w:r w:rsidR="003B155D" w:rsidRPr="00E47BCE">
        <w:rPr>
          <w:rFonts w:ascii="Times New Roman" w:hAnsi="Times New Roman" w:cs="Times New Roman"/>
          <w:b/>
          <w:smallCaps/>
          <w:sz w:val="24"/>
          <w:szCs w:val="24"/>
          <w:lang w:val="fr-FR"/>
        </w:rPr>
        <w:t xml:space="preserve"> la</w:t>
      </w:r>
      <w:r w:rsidR="00D60C58">
        <w:rPr>
          <w:rFonts w:ascii="Times New Roman" w:hAnsi="Times New Roman" w:cs="Times New Roman"/>
          <w:b/>
          <w:smallCaps/>
          <w:sz w:val="24"/>
          <w:szCs w:val="24"/>
          <w:lang w:val="fr-FR"/>
        </w:rPr>
        <w:t xml:space="preserve"> </w:t>
      </w:r>
      <w:r w:rsidR="000C4C5F" w:rsidRPr="00E47BCE">
        <w:rPr>
          <w:rFonts w:ascii="Times New Roman" w:hAnsi="Times New Roman" w:cs="Times New Roman"/>
          <w:b/>
          <w:smallCaps/>
          <w:spacing w:val="-1"/>
          <w:sz w:val="24"/>
          <w:szCs w:val="24"/>
          <w:lang w:val="fr-FR"/>
        </w:rPr>
        <w:t xml:space="preserve">France </w:t>
      </w:r>
      <w:r w:rsidR="003B155D" w:rsidRPr="00E47BCE">
        <w:rPr>
          <w:rFonts w:ascii="Times New Roman" w:hAnsi="Times New Roman" w:cs="Times New Roman"/>
          <w:b/>
          <w:smallCaps/>
          <w:spacing w:val="-1"/>
          <w:sz w:val="24"/>
          <w:szCs w:val="24"/>
          <w:lang w:val="fr-FR"/>
        </w:rPr>
        <w:t>sur</w:t>
      </w:r>
      <w:r w:rsidR="00D60C58">
        <w:rPr>
          <w:rFonts w:ascii="Times New Roman" w:hAnsi="Times New Roman" w:cs="Times New Roman"/>
          <w:b/>
          <w:smallCaps/>
          <w:spacing w:val="-1"/>
          <w:sz w:val="24"/>
          <w:szCs w:val="24"/>
          <w:lang w:val="fr-FR"/>
        </w:rPr>
        <w:t xml:space="preserve"> </w:t>
      </w:r>
      <w:r w:rsidR="003B155D" w:rsidRPr="00E47BCE">
        <w:rPr>
          <w:rFonts w:ascii="Times New Roman" w:hAnsi="Times New Roman" w:cs="Times New Roman"/>
          <w:b/>
          <w:smallCaps/>
          <w:sz w:val="24"/>
          <w:szCs w:val="24"/>
          <w:lang w:val="fr-FR"/>
        </w:rPr>
        <w:t>deux</w:t>
      </w:r>
      <w:r w:rsidR="00D60C58">
        <w:rPr>
          <w:rFonts w:ascii="Times New Roman" w:hAnsi="Times New Roman" w:cs="Times New Roman"/>
          <w:b/>
          <w:smallCaps/>
          <w:sz w:val="24"/>
          <w:szCs w:val="24"/>
          <w:lang w:val="fr-FR"/>
        </w:rPr>
        <w:t xml:space="preserve"> </w:t>
      </w:r>
      <w:r w:rsidR="003B155D" w:rsidRPr="00E47BCE">
        <w:rPr>
          <w:rFonts w:ascii="Times New Roman" w:hAnsi="Times New Roman" w:cs="Times New Roman"/>
          <w:b/>
          <w:smallCaps/>
          <w:spacing w:val="-1"/>
          <w:sz w:val="24"/>
          <w:szCs w:val="24"/>
          <w:lang w:val="fr-FR"/>
        </w:rPr>
        <w:t>axes</w:t>
      </w:r>
      <w:r w:rsidR="001971CE" w:rsidRPr="00E47BCE">
        <w:rPr>
          <w:rFonts w:ascii="Times New Roman" w:hAnsi="Times New Roman" w:cs="Times New Roman"/>
          <w:b/>
          <w:smallCaps/>
          <w:spacing w:val="-1"/>
          <w:sz w:val="24"/>
          <w:szCs w:val="24"/>
          <w:lang w:val="fr-FR"/>
        </w:rPr>
        <w:t> :</w:t>
      </w:r>
    </w:p>
    <w:p w:rsidR="003B155D" w:rsidRPr="005878EA" w:rsidRDefault="003B155D" w:rsidP="00E47BCE">
      <w:pPr>
        <w:pStyle w:val="Corpsdetexte"/>
        <w:spacing w:before="0"/>
        <w:ind w:left="0"/>
        <w:jc w:val="both"/>
        <w:rPr>
          <w:rFonts w:ascii="Times New Roman" w:hAnsi="Times New Roman" w:cs="Times New Roman"/>
          <w:smallCaps/>
          <w:sz w:val="24"/>
          <w:szCs w:val="24"/>
          <w:lang w:val="fr-FR"/>
        </w:rPr>
      </w:pPr>
    </w:p>
    <w:p w:rsidR="003B155D" w:rsidRPr="001971CE" w:rsidRDefault="003B155D" w:rsidP="006A4200">
      <w:pPr>
        <w:pStyle w:val="Titre11"/>
        <w:numPr>
          <w:ilvl w:val="0"/>
          <w:numId w:val="2"/>
        </w:numPr>
        <w:tabs>
          <w:tab w:val="left" w:pos="1276"/>
        </w:tabs>
        <w:ind w:left="1276" w:hanging="283"/>
        <w:jc w:val="both"/>
        <w:rPr>
          <w:rFonts w:ascii="Times New Roman" w:hAnsi="Times New Roman"/>
          <w:b w:val="0"/>
          <w:bCs w:val="0"/>
          <w:sz w:val="24"/>
          <w:szCs w:val="24"/>
          <w:lang w:val="fr-FR"/>
        </w:rPr>
      </w:pPr>
      <w:r w:rsidRPr="001971CE">
        <w:rPr>
          <w:rFonts w:ascii="Times New Roman" w:hAnsi="Times New Roman"/>
          <w:spacing w:val="-1"/>
          <w:sz w:val="24"/>
          <w:szCs w:val="24"/>
          <w:lang w:val="fr-FR"/>
        </w:rPr>
        <w:t>Prendre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en</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compte</w:t>
      </w:r>
      <w:r w:rsidR="00D60C58">
        <w:rPr>
          <w:rFonts w:ascii="Times New Roman" w:hAnsi="Times New Roman"/>
          <w:spacing w:val="-1"/>
          <w:sz w:val="24"/>
          <w:szCs w:val="24"/>
          <w:lang w:val="fr-FR"/>
        </w:rPr>
        <w:t xml:space="preserve"> </w:t>
      </w:r>
      <w:r w:rsidRPr="001971CE">
        <w:rPr>
          <w:rFonts w:ascii="Times New Roman" w:hAnsi="Times New Roman"/>
          <w:sz w:val="24"/>
          <w:szCs w:val="24"/>
          <w:lang w:val="fr-FR"/>
        </w:rPr>
        <w:t>ces</w:t>
      </w:r>
      <w:r w:rsidR="00D60C58">
        <w:rPr>
          <w:rFonts w:ascii="Times New Roman" w:hAnsi="Times New Roman"/>
          <w:sz w:val="24"/>
          <w:szCs w:val="24"/>
          <w:lang w:val="fr-FR"/>
        </w:rPr>
        <w:t xml:space="preserve"> </w:t>
      </w:r>
      <w:r w:rsidRPr="001971CE">
        <w:rPr>
          <w:rFonts w:ascii="Times New Roman" w:hAnsi="Times New Roman"/>
          <w:spacing w:val="-1"/>
          <w:sz w:val="24"/>
          <w:szCs w:val="24"/>
          <w:lang w:val="fr-FR"/>
        </w:rPr>
        <w:t>dangers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environnementaux</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aux</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conséquences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planétaires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en</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accompagnant et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promouvant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les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politiques</w:t>
      </w:r>
      <w:r w:rsidR="00D60C58">
        <w:rPr>
          <w:rFonts w:ascii="Times New Roman" w:hAnsi="Times New Roman"/>
          <w:spacing w:val="-1"/>
          <w:sz w:val="24"/>
          <w:szCs w:val="24"/>
          <w:lang w:val="fr-FR"/>
        </w:rPr>
        <w:t xml:space="preserve"> </w:t>
      </w:r>
      <w:r w:rsidRPr="001971CE">
        <w:rPr>
          <w:rFonts w:ascii="Times New Roman" w:hAnsi="Times New Roman"/>
          <w:spacing w:val="-2"/>
          <w:sz w:val="24"/>
          <w:szCs w:val="24"/>
          <w:lang w:val="fr-FR"/>
        </w:rPr>
        <w:t>et</w:t>
      </w:r>
      <w:r w:rsidRPr="001971CE">
        <w:rPr>
          <w:rFonts w:ascii="Times New Roman" w:hAnsi="Times New Roman"/>
          <w:spacing w:val="3"/>
          <w:sz w:val="24"/>
          <w:szCs w:val="24"/>
          <w:lang w:val="fr-FR"/>
        </w:rPr>
        <w:t xml:space="preserve"> les </w:t>
      </w:r>
      <w:r w:rsidRPr="001971CE">
        <w:rPr>
          <w:rFonts w:ascii="Times New Roman" w:hAnsi="Times New Roman"/>
          <w:spacing w:val="-1"/>
          <w:sz w:val="24"/>
          <w:szCs w:val="24"/>
          <w:lang w:val="fr-FR"/>
        </w:rPr>
        <w:t>initiatives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locales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dans</w:t>
      </w:r>
      <w:r w:rsidR="00D60C58">
        <w:rPr>
          <w:rFonts w:ascii="Times New Roman" w:hAnsi="Times New Roman"/>
          <w:spacing w:val="-1"/>
          <w:sz w:val="24"/>
          <w:szCs w:val="24"/>
          <w:lang w:val="fr-FR"/>
        </w:rPr>
        <w:t xml:space="preserve"> </w:t>
      </w:r>
      <w:r w:rsidRPr="001971CE">
        <w:rPr>
          <w:rFonts w:ascii="Times New Roman" w:hAnsi="Times New Roman"/>
          <w:sz w:val="24"/>
          <w:szCs w:val="24"/>
          <w:lang w:val="fr-FR"/>
        </w:rPr>
        <w:t>le</w:t>
      </w:r>
      <w:r w:rsidRPr="001971CE">
        <w:rPr>
          <w:rFonts w:ascii="Times New Roman" w:hAnsi="Times New Roman"/>
          <w:spacing w:val="-1"/>
          <w:sz w:val="24"/>
          <w:szCs w:val="24"/>
          <w:lang w:val="fr-FR"/>
        </w:rPr>
        <w:t xml:space="preserve"> domaine </w:t>
      </w:r>
      <w:r w:rsidRPr="001971CE">
        <w:rPr>
          <w:rFonts w:ascii="Times New Roman" w:hAnsi="Times New Roman"/>
          <w:sz w:val="24"/>
          <w:szCs w:val="24"/>
          <w:lang w:val="fr-FR"/>
        </w:rPr>
        <w:t>de</w:t>
      </w:r>
      <w:r w:rsidRPr="001971CE">
        <w:rPr>
          <w:rFonts w:ascii="Times New Roman" w:hAnsi="Times New Roman"/>
          <w:spacing w:val="-1"/>
          <w:sz w:val="24"/>
          <w:szCs w:val="24"/>
          <w:lang w:val="fr-FR"/>
        </w:rPr>
        <w:t xml:space="preserve"> l’environnement.</w:t>
      </w:r>
    </w:p>
    <w:p w:rsidR="003B155D" w:rsidRDefault="003B155D" w:rsidP="00E47BCE">
      <w:pPr>
        <w:pStyle w:val="Corpsdetexte"/>
        <w:spacing w:before="0"/>
        <w:ind w:left="1276"/>
        <w:jc w:val="both"/>
        <w:rPr>
          <w:rFonts w:ascii="Times New Roman" w:hAnsi="Times New Roman" w:cs="Times New Roman"/>
          <w:spacing w:val="-1"/>
          <w:sz w:val="24"/>
          <w:szCs w:val="24"/>
          <w:lang w:val="fr-FR"/>
        </w:rPr>
      </w:pPr>
      <w:r w:rsidRPr="00AA32AB">
        <w:rPr>
          <w:rFonts w:ascii="Times New Roman" w:hAnsi="Times New Roman" w:cs="Times New Roman"/>
          <w:spacing w:val="-1"/>
          <w:sz w:val="24"/>
          <w:szCs w:val="24"/>
          <w:lang w:val="fr-FR"/>
        </w:rPr>
        <w:t>Outre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l’aide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que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notre</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pays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peut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apporter</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sur</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les</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aspects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politiques,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réglementaires,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techniques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scientifiques,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il</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conviendrait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également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 remettre en cause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certaines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options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comme</w:t>
      </w:r>
      <w:r w:rsidR="000C4C5F">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par</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exemple,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 production d</w:t>
      </w:r>
      <w:r w:rsidR="000C4C5F">
        <w:rPr>
          <w:rFonts w:ascii="Times New Roman" w:hAnsi="Times New Roman" w:cs="Times New Roman"/>
          <w:sz w:val="24"/>
          <w:szCs w:val="24"/>
          <w:lang w:val="fr-FR"/>
        </w:rPr>
        <w:t xml:space="preserve">e </w:t>
      </w:r>
      <w:r w:rsidRPr="00AA32AB">
        <w:rPr>
          <w:rFonts w:ascii="Times New Roman" w:hAnsi="Times New Roman" w:cs="Times New Roman"/>
          <w:spacing w:val="-1"/>
          <w:sz w:val="24"/>
          <w:szCs w:val="24"/>
          <w:lang w:val="fr-FR"/>
        </w:rPr>
        <w:t>biocarburants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ou</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encore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d’huile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w:t>
      </w:r>
      <w:r w:rsidR="000C4C5F">
        <w:rPr>
          <w:rFonts w:ascii="Times New Roman" w:hAnsi="Times New Roman" w:cs="Times New Roman"/>
          <w:spacing w:val="-1"/>
          <w:sz w:val="24"/>
          <w:szCs w:val="24"/>
          <w:lang w:val="fr-FR"/>
        </w:rPr>
        <w:t xml:space="preserve">e </w:t>
      </w:r>
      <w:r w:rsidRPr="00AA32AB">
        <w:rPr>
          <w:rFonts w:ascii="Times New Roman" w:hAnsi="Times New Roman" w:cs="Times New Roman"/>
          <w:spacing w:val="-1"/>
          <w:sz w:val="24"/>
          <w:szCs w:val="24"/>
          <w:lang w:val="fr-FR"/>
        </w:rPr>
        <w:t>palme</w:t>
      </w:r>
      <w:r w:rsidRPr="00AA32AB">
        <w:rPr>
          <w:rFonts w:ascii="Times New Roman" w:hAnsi="Times New Roman" w:cs="Times New Roman"/>
          <w:spacing w:val="4"/>
          <w:sz w:val="24"/>
          <w:szCs w:val="24"/>
          <w:lang w:val="fr-FR"/>
        </w:rPr>
        <w:t xml:space="preserve"> engendrant </w:t>
      </w:r>
      <w:r w:rsidRPr="00AA32AB">
        <w:rPr>
          <w:rFonts w:ascii="Times New Roman" w:hAnsi="Times New Roman" w:cs="Times New Roman"/>
          <w:spacing w:val="-1"/>
          <w:sz w:val="24"/>
          <w:szCs w:val="24"/>
          <w:lang w:val="fr-FR"/>
        </w:rPr>
        <w:t>déforestation et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mise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en</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monoculture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de</w:t>
      </w:r>
      <w:r w:rsidR="00D60C58">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grandes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superficies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dont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sont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chassés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paysans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locaux</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provoquant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D60C58">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la</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fois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exode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vers</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les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villes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w:t>
      </w:r>
      <w:r w:rsidR="002E66C8">
        <w:rPr>
          <w:rFonts w:ascii="Times New Roman" w:hAnsi="Times New Roman" w:cs="Times New Roman"/>
          <w:spacing w:val="-1"/>
          <w:sz w:val="24"/>
          <w:szCs w:val="24"/>
          <w:lang w:val="fr-FR"/>
        </w:rPr>
        <w:t>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appauvrissement des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sols.</w:t>
      </w:r>
    </w:p>
    <w:p w:rsidR="001971CE" w:rsidRPr="00AA32AB" w:rsidRDefault="001971CE" w:rsidP="001971CE">
      <w:pPr>
        <w:pStyle w:val="Corpsdetexte"/>
        <w:spacing w:before="0"/>
        <w:ind w:left="0" w:firstLine="567"/>
        <w:jc w:val="both"/>
        <w:rPr>
          <w:rFonts w:ascii="Times New Roman" w:hAnsi="Times New Roman" w:cs="Times New Roman"/>
          <w:sz w:val="24"/>
          <w:szCs w:val="24"/>
          <w:lang w:val="fr-FR"/>
        </w:rPr>
      </w:pPr>
    </w:p>
    <w:p w:rsidR="003B155D" w:rsidRPr="009B65A0" w:rsidRDefault="003B155D" w:rsidP="006A4200">
      <w:pPr>
        <w:pStyle w:val="Titre11"/>
        <w:numPr>
          <w:ilvl w:val="0"/>
          <w:numId w:val="2"/>
        </w:numPr>
        <w:tabs>
          <w:tab w:val="left" w:pos="1276"/>
        </w:tabs>
        <w:ind w:left="1276" w:hanging="283"/>
        <w:jc w:val="both"/>
        <w:rPr>
          <w:rFonts w:ascii="Times New Roman" w:hAnsi="Times New Roman"/>
          <w:b w:val="0"/>
          <w:bCs w:val="0"/>
          <w:sz w:val="24"/>
          <w:szCs w:val="24"/>
          <w:lang w:val="fr-FR"/>
        </w:rPr>
      </w:pPr>
      <w:r w:rsidRPr="001971CE">
        <w:rPr>
          <w:rFonts w:ascii="Times New Roman" w:hAnsi="Times New Roman"/>
          <w:spacing w:val="-1"/>
          <w:sz w:val="24"/>
          <w:szCs w:val="24"/>
          <w:lang w:val="fr-FR"/>
        </w:rPr>
        <w:t>Saisir</w:t>
      </w:r>
      <w:r w:rsidR="00D60C58">
        <w:rPr>
          <w:rFonts w:ascii="Times New Roman" w:hAnsi="Times New Roman"/>
          <w:spacing w:val="-1"/>
          <w:sz w:val="24"/>
          <w:szCs w:val="24"/>
          <w:lang w:val="fr-FR"/>
        </w:rPr>
        <w:t xml:space="preserve"> </w:t>
      </w:r>
      <w:r w:rsidRPr="001971CE">
        <w:rPr>
          <w:rFonts w:ascii="Times New Roman" w:hAnsi="Times New Roman"/>
          <w:spacing w:val="-2"/>
          <w:sz w:val="24"/>
          <w:szCs w:val="24"/>
          <w:lang w:val="fr-FR"/>
        </w:rPr>
        <w:t>les</w:t>
      </w:r>
      <w:r w:rsidR="00D60C58">
        <w:rPr>
          <w:rFonts w:ascii="Times New Roman" w:hAnsi="Times New Roman"/>
          <w:spacing w:val="-2"/>
          <w:sz w:val="24"/>
          <w:szCs w:val="24"/>
          <w:lang w:val="fr-FR"/>
        </w:rPr>
        <w:t xml:space="preserve"> </w:t>
      </w:r>
      <w:r w:rsidRPr="001971CE">
        <w:rPr>
          <w:rFonts w:ascii="Times New Roman" w:hAnsi="Times New Roman"/>
          <w:spacing w:val="-1"/>
          <w:sz w:val="24"/>
          <w:szCs w:val="24"/>
          <w:lang w:val="fr-FR"/>
        </w:rPr>
        <w:t>opportunités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industrielles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dans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domaines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pour</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lesquels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nous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bénéficions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d’expérience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et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d’expertise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(gestion</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l’eau</w:t>
      </w:r>
      <w:r w:rsidR="002E66C8">
        <w:rPr>
          <w:rFonts w:ascii="Times New Roman" w:hAnsi="Times New Roman"/>
          <w:spacing w:val="-1"/>
          <w:sz w:val="24"/>
          <w:szCs w:val="24"/>
          <w:lang w:val="fr-FR"/>
        </w:rPr>
        <w:t xml:space="preserve">, </w:t>
      </w:r>
      <w:r w:rsidRPr="001971CE">
        <w:rPr>
          <w:rFonts w:ascii="Times New Roman" w:hAnsi="Times New Roman"/>
          <w:spacing w:val="-2"/>
          <w:sz w:val="24"/>
          <w:szCs w:val="24"/>
          <w:lang w:val="fr-FR"/>
        </w:rPr>
        <w:t>des</w:t>
      </w:r>
      <w:r w:rsidR="00D60C58">
        <w:rPr>
          <w:rFonts w:ascii="Times New Roman" w:hAnsi="Times New Roman"/>
          <w:spacing w:val="-2"/>
          <w:sz w:val="24"/>
          <w:szCs w:val="24"/>
          <w:lang w:val="fr-FR"/>
        </w:rPr>
        <w:t xml:space="preserve"> </w:t>
      </w:r>
      <w:r w:rsidRPr="001971CE">
        <w:rPr>
          <w:rFonts w:ascii="Times New Roman" w:hAnsi="Times New Roman"/>
          <w:spacing w:val="-1"/>
          <w:sz w:val="24"/>
          <w:szCs w:val="24"/>
          <w:lang w:val="fr-FR"/>
        </w:rPr>
        <w:t>déchets,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BTP/infrastructure…)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mais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en</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investissant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également</w:t>
      </w:r>
      <w:r w:rsidR="00D60C58">
        <w:rPr>
          <w:rFonts w:ascii="Times New Roman" w:hAnsi="Times New Roman"/>
          <w:spacing w:val="-1"/>
          <w:sz w:val="24"/>
          <w:szCs w:val="24"/>
          <w:lang w:val="fr-FR"/>
        </w:rPr>
        <w:t xml:space="preserve"> </w:t>
      </w:r>
      <w:r w:rsidRPr="001971CE">
        <w:rPr>
          <w:rFonts w:ascii="Times New Roman" w:hAnsi="Times New Roman"/>
          <w:spacing w:val="-2"/>
          <w:sz w:val="24"/>
          <w:szCs w:val="24"/>
          <w:lang w:val="fr-FR"/>
        </w:rPr>
        <w:t>des</w:t>
      </w:r>
      <w:r w:rsidR="00D60C58">
        <w:rPr>
          <w:rFonts w:ascii="Times New Roman" w:hAnsi="Times New Roman"/>
          <w:spacing w:val="-2"/>
          <w:sz w:val="24"/>
          <w:szCs w:val="24"/>
          <w:lang w:val="fr-FR"/>
        </w:rPr>
        <w:t xml:space="preserve"> </w:t>
      </w:r>
      <w:r w:rsidRPr="001971CE">
        <w:rPr>
          <w:rFonts w:ascii="Times New Roman" w:hAnsi="Times New Roman"/>
          <w:spacing w:val="-1"/>
          <w:sz w:val="24"/>
          <w:szCs w:val="24"/>
          <w:lang w:val="fr-FR"/>
        </w:rPr>
        <w:t>secteurs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ou</w:t>
      </w:r>
      <w:r w:rsidR="00D60C58">
        <w:rPr>
          <w:rFonts w:ascii="Times New Roman" w:hAnsi="Times New Roman"/>
          <w:spacing w:val="-1"/>
          <w:sz w:val="24"/>
          <w:szCs w:val="24"/>
          <w:lang w:val="fr-FR"/>
        </w:rPr>
        <w:t xml:space="preserve"> </w:t>
      </w:r>
      <w:r w:rsidRPr="001971CE">
        <w:rPr>
          <w:rFonts w:ascii="Times New Roman" w:hAnsi="Times New Roman"/>
          <w:sz w:val="24"/>
          <w:szCs w:val="24"/>
          <w:lang w:val="fr-FR"/>
        </w:rPr>
        <w:t>il</w:t>
      </w:r>
      <w:r w:rsidR="00D60C58">
        <w:rPr>
          <w:rFonts w:ascii="Times New Roman" w:hAnsi="Times New Roman"/>
          <w:sz w:val="24"/>
          <w:szCs w:val="24"/>
          <w:lang w:val="fr-FR"/>
        </w:rPr>
        <w:t xml:space="preserve"> </w:t>
      </w:r>
      <w:r w:rsidRPr="001971CE">
        <w:rPr>
          <w:rFonts w:ascii="Times New Roman" w:hAnsi="Times New Roman"/>
          <w:spacing w:val="-1"/>
          <w:sz w:val="24"/>
          <w:szCs w:val="24"/>
          <w:lang w:val="fr-FR"/>
        </w:rPr>
        <w:t>ne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faut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surtout</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pas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prendre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de</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retard</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(les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énergies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renouvelables</w:t>
      </w:r>
      <w:r w:rsidR="00D60C58">
        <w:rPr>
          <w:rFonts w:ascii="Times New Roman" w:hAnsi="Times New Roman"/>
          <w:spacing w:val="-1"/>
          <w:sz w:val="24"/>
          <w:szCs w:val="24"/>
          <w:lang w:val="fr-FR"/>
        </w:rPr>
        <w:t xml:space="preserve"> </w:t>
      </w:r>
      <w:r w:rsidRPr="001971CE">
        <w:rPr>
          <w:rFonts w:ascii="Times New Roman" w:hAnsi="Times New Roman"/>
          <w:spacing w:val="-1"/>
          <w:sz w:val="24"/>
          <w:szCs w:val="24"/>
          <w:lang w:val="fr-FR"/>
        </w:rPr>
        <w:t>par</w:t>
      </w:r>
      <w:r w:rsidR="00D60C58">
        <w:rPr>
          <w:rFonts w:ascii="Times New Roman" w:hAnsi="Times New Roman"/>
          <w:spacing w:val="-1"/>
          <w:sz w:val="24"/>
          <w:szCs w:val="24"/>
          <w:lang w:val="fr-FR"/>
        </w:rPr>
        <w:t xml:space="preserve"> </w:t>
      </w:r>
      <w:r w:rsidRPr="001971CE">
        <w:rPr>
          <w:rFonts w:ascii="Times New Roman" w:hAnsi="Times New Roman"/>
          <w:spacing w:val="-2"/>
          <w:sz w:val="24"/>
          <w:szCs w:val="24"/>
          <w:lang w:val="fr-FR"/>
        </w:rPr>
        <w:t>exemple).</w:t>
      </w:r>
    </w:p>
    <w:p w:rsidR="003B155D" w:rsidRDefault="003B155D" w:rsidP="00E47BCE">
      <w:pPr>
        <w:pStyle w:val="Corpsdetexte"/>
        <w:spacing w:before="0"/>
        <w:ind w:left="1276" w:right="12"/>
        <w:jc w:val="both"/>
        <w:rPr>
          <w:rFonts w:ascii="Times New Roman" w:hAnsi="Times New Roman" w:cs="Times New Roman"/>
          <w:spacing w:val="-1"/>
          <w:sz w:val="24"/>
          <w:szCs w:val="24"/>
          <w:lang w:val="fr-FR"/>
        </w:rPr>
      </w:pPr>
      <w:r w:rsidRPr="00AA32AB">
        <w:rPr>
          <w:rFonts w:ascii="Times New Roman" w:hAnsi="Times New Roman" w:cs="Times New Roman"/>
          <w:spacing w:val="-1"/>
          <w:sz w:val="24"/>
          <w:szCs w:val="24"/>
          <w:lang w:val="fr-FR"/>
        </w:rPr>
        <w:t>Dans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ces</w:t>
      </w:r>
      <w:r w:rsidR="00D60C58">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deux</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domaines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D60C58">
        <w:rPr>
          <w:rFonts w:ascii="Times New Roman" w:hAnsi="Times New Roman" w:cs="Times New Roman"/>
          <w:sz w:val="24"/>
          <w:szCs w:val="24"/>
          <w:lang w:val="fr-FR"/>
        </w:rPr>
        <w:t xml:space="preserve"> </w:t>
      </w:r>
      <w:r w:rsidR="00A06E32">
        <w:rPr>
          <w:rFonts w:ascii="Times New Roman" w:hAnsi="Times New Roman" w:cs="Times New Roman"/>
          <w:spacing w:val="-1"/>
          <w:sz w:val="24"/>
          <w:szCs w:val="24"/>
          <w:lang w:val="fr-FR"/>
        </w:rPr>
        <w:t xml:space="preserve">France </w:t>
      </w:r>
      <w:r w:rsidRPr="00AA32AB">
        <w:rPr>
          <w:rFonts w:ascii="Times New Roman" w:hAnsi="Times New Roman" w:cs="Times New Roman"/>
          <w:sz w:val="24"/>
          <w:szCs w:val="24"/>
          <w:lang w:val="fr-FR"/>
        </w:rPr>
        <w:t>bénéficie d’une certaine crédibilité</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(réglementation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nationale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qualité</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de</w:t>
      </w:r>
      <w:r w:rsidR="00D60C58">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l’environnement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dan</w:t>
      </w:r>
      <w:r w:rsidR="004417B1">
        <w:rPr>
          <w:rFonts w:ascii="Times New Roman" w:hAnsi="Times New Roman" w:cs="Times New Roman"/>
          <w:spacing w:val="-1"/>
          <w:sz w:val="24"/>
          <w:szCs w:val="24"/>
          <w:lang w:val="fr-FR"/>
        </w:rPr>
        <w:t>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notre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pays)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et</w:t>
      </w:r>
      <w:r w:rsidRPr="00AA32AB">
        <w:rPr>
          <w:rFonts w:ascii="Times New Roman" w:hAnsi="Times New Roman" w:cs="Times New Roman"/>
          <w:spacing w:val="6"/>
          <w:sz w:val="24"/>
          <w:szCs w:val="24"/>
          <w:lang w:val="fr-FR"/>
        </w:rPr>
        <w:t xml:space="preserve"> d’une </w:t>
      </w:r>
      <w:r w:rsidRPr="00AA32AB">
        <w:rPr>
          <w:rFonts w:ascii="Times New Roman" w:hAnsi="Times New Roman" w:cs="Times New Roman"/>
          <w:spacing w:val="-1"/>
          <w:sz w:val="24"/>
          <w:szCs w:val="24"/>
          <w:lang w:val="fr-FR"/>
        </w:rPr>
        <w:t>expertise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(entreprises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de</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pointe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les</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secteurs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d’activité</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concernés).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Au-delà</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simple</w:t>
      </w:r>
      <w:r w:rsidR="00D60C58">
        <w:rPr>
          <w:rFonts w:ascii="Times New Roman" w:hAnsi="Times New Roman" w:cs="Times New Roman"/>
          <w:spacing w:val="-2"/>
          <w:sz w:val="24"/>
          <w:szCs w:val="24"/>
          <w:lang w:val="fr-FR"/>
        </w:rPr>
        <w:t xml:space="preserve"> </w:t>
      </w:r>
      <w:r w:rsidRPr="00AA32AB">
        <w:rPr>
          <w:rFonts w:ascii="Times New Roman" w:hAnsi="Times New Roman" w:cs="Times New Roman"/>
          <w:sz w:val="24"/>
          <w:szCs w:val="24"/>
          <w:lang w:val="fr-FR"/>
        </w:rPr>
        <w:t>cas</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l’Asie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Sud-</w:t>
      </w:r>
      <w:r w:rsidR="00034C09">
        <w:rPr>
          <w:rFonts w:ascii="Times New Roman" w:hAnsi="Times New Roman" w:cs="Times New Roman"/>
          <w:spacing w:val="-1"/>
          <w:sz w:val="24"/>
          <w:szCs w:val="24"/>
          <w:lang w:val="fr-FR"/>
        </w:rPr>
        <w:t>E</w:t>
      </w:r>
      <w:r w:rsidRPr="00AA32AB">
        <w:rPr>
          <w:rFonts w:ascii="Times New Roman" w:hAnsi="Times New Roman" w:cs="Times New Roman"/>
          <w:spacing w:val="-1"/>
          <w:sz w:val="24"/>
          <w:szCs w:val="24"/>
          <w:lang w:val="fr-FR"/>
        </w:rPr>
        <w:t>st,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cela</w:t>
      </w:r>
      <w:r w:rsidRPr="00AA32AB">
        <w:rPr>
          <w:rFonts w:ascii="Times New Roman" w:hAnsi="Times New Roman" w:cs="Times New Roman"/>
          <w:spacing w:val="7"/>
          <w:sz w:val="24"/>
          <w:szCs w:val="24"/>
          <w:lang w:val="fr-FR"/>
        </w:rPr>
        <w:t xml:space="preserve"> peut </w:t>
      </w:r>
      <w:r w:rsidRPr="00AA32AB">
        <w:rPr>
          <w:rFonts w:ascii="Times New Roman" w:hAnsi="Times New Roman" w:cs="Times New Roman"/>
          <w:spacing w:val="-1"/>
          <w:sz w:val="24"/>
          <w:szCs w:val="24"/>
          <w:lang w:val="fr-FR"/>
        </w:rPr>
        <w:t>parfaitemen</w:t>
      </w:r>
      <w:r w:rsidR="009B65A0">
        <w:rPr>
          <w:rFonts w:ascii="Times New Roman" w:hAnsi="Times New Roman" w:cs="Times New Roman"/>
          <w:spacing w:val="-1"/>
          <w:sz w:val="24"/>
          <w:szCs w:val="24"/>
          <w:lang w:val="fr-FR"/>
        </w:rPr>
        <w:t xml:space="preserve">t </w:t>
      </w:r>
      <w:r w:rsidRPr="00AA32AB">
        <w:rPr>
          <w:rFonts w:ascii="Times New Roman" w:hAnsi="Times New Roman" w:cs="Times New Roman"/>
          <w:spacing w:val="-1"/>
          <w:sz w:val="24"/>
          <w:szCs w:val="24"/>
          <w:lang w:val="fr-FR"/>
        </w:rPr>
        <w:t>s’inscrire dans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une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politique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nationale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transition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énergétique.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Il</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serait</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d’ailleurs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souhaitable</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que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l’ensemble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de</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la classe politique</w:t>
      </w:r>
      <w:r w:rsidRPr="00AA32AB">
        <w:rPr>
          <w:rFonts w:ascii="Times New Roman" w:hAnsi="Times New Roman" w:cs="Times New Roman"/>
          <w:spacing w:val="24"/>
          <w:sz w:val="24"/>
          <w:szCs w:val="24"/>
          <w:lang w:val="fr-FR"/>
        </w:rPr>
        <w:t xml:space="preserve"> de notre pays </w:t>
      </w:r>
      <w:r w:rsidRPr="00AA32AB">
        <w:rPr>
          <w:rFonts w:ascii="Times New Roman" w:hAnsi="Times New Roman" w:cs="Times New Roman"/>
          <w:spacing w:val="-1"/>
          <w:sz w:val="24"/>
          <w:szCs w:val="24"/>
          <w:lang w:val="fr-FR"/>
        </w:rPr>
        <w:t>prenne en compte ces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enjeux</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majeurs</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21</w:t>
      </w:r>
      <w:r w:rsidR="001971CE" w:rsidRPr="001971CE">
        <w:rPr>
          <w:rFonts w:ascii="Times New Roman" w:hAnsi="Times New Roman" w:cs="Times New Roman"/>
          <w:sz w:val="24"/>
          <w:szCs w:val="24"/>
          <w:vertAlign w:val="superscript"/>
          <w:lang w:val="fr-FR"/>
        </w:rPr>
        <w:t>ème</w:t>
      </w:r>
      <w:r w:rsidR="00D60C58">
        <w:rPr>
          <w:rFonts w:ascii="Times New Roman" w:hAnsi="Times New Roman" w:cs="Times New Roman"/>
          <w:sz w:val="24"/>
          <w:szCs w:val="24"/>
          <w:vertAlign w:val="superscript"/>
          <w:lang w:val="fr-FR"/>
        </w:rPr>
        <w:t xml:space="preserve"> </w:t>
      </w:r>
      <w:r w:rsidRPr="00AA32AB">
        <w:rPr>
          <w:rFonts w:ascii="Times New Roman" w:hAnsi="Times New Roman" w:cs="Times New Roman"/>
          <w:spacing w:val="-1"/>
          <w:sz w:val="24"/>
          <w:szCs w:val="24"/>
          <w:lang w:val="fr-FR"/>
        </w:rPr>
        <w:t>siècle.</w:t>
      </w:r>
    </w:p>
    <w:p w:rsidR="003B155D" w:rsidRPr="00E47BCE" w:rsidRDefault="00E47BCE" w:rsidP="00AA32AB">
      <w:pPr>
        <w:pStyle w:val="Corpsdetexte"/>
        <w:spacing w:before="0"/>
        <w:ind w:left="0" w:right="12"/>
        <w:jc w:val="both"/>
        <w:rPr>
          <w:rFonts w:ascii="Times New Roman" w:hAnsi="Times New Roman" w:cs="Times New Roman"/>
          <w:b/>
          <w:smallCaps/>
          <w:spacing w:val="-1"/>
          <w:sz w:val="24"/>
          <w:szCs w:val="24"/>
          <w:lang w:val="fr-FR"/>
        </w:rPr>
      </w:pPr>
      <w:r>
        <w:rPr>
          <w:rFonts w:ascii="Times New Roman" w:hAnsi="Times New Roman" w:cs="Times New Roman"/>
          <w:b/>
          <w:smallCaps/>
          <w:spacing w:val="-1"/>
          <w:sz w:val="24"/>
          <w:szCs w:val="24"/>
          <w:lang w:val="fr-FR"/>
        </w:rPr>
        <w:lastRenderedPageBreak/>
        <w:t xml:space="preserve">2 - </w:t>
      </w:r>
      <w:r w:rsidR="003B155D" w:rsidRPr="00E47BCE">
        <w:rPr>
          <w:rFonts w:ascii="Times New Roman" w:hAnsi="Times New Roman" w:cs="Times New Roman"/>
          <w:b/>
          <w:smallCaps/>
          <w:spacing w:val="-1"/>
          <w:sz w:val="24"/>
          <w:szCs w:val="24"/>
          <w:lang w:val="fr-FR"/>
        </w:rPr>
        <w:t>QUELQUES EXEMPLES</w:t>
      </w:r>
      <w:r w:rsidR="001971CE" w:rsidRPr="00E47BCE">
        <w:rPr>
          <w:rFonts w:ascii="Times New Roman" w:hAnsi="Times New Roman" w:cs="Times New Roman"/>
          <w:b/>
          <w:smallCaps/>
          <w:spacing w:val="-1"/>
          <w:sz w:val="24"/>
          <w:szCs w:val="24"/>
          <w:lang w:val="fr-FR"/>
        </w:rPr>
        <w:t> :</w:t>
      </w:r>
    </w:p>
    <w:p w:rsidR="003B155D" w:rsidRPr="00E47BCE" w:rsidRDefault="003B155D" w:rsidP="00AA32AB">
      <w:pPr>
        <w:pStyle w:val="Corpsdetexte"/>
        <w:spacing w:before="0"/>
        <w:ind w:left="0" w:right="12"/>
        <w:jc w:val="both"/>
        <w:rPr>
          <w:rFonts w:ascii="Times New Roman" w:hAnsi="Times New Roman" w:cs="Times New Roman"/>
          <w:smallCaps/>
          <w:spacing w:val="-1"/>
          <w:sz w:val="24"/>
          <w:szCs w:val="24"/>
          <w:lang w:val="fr-FR"/>
        </w:rPr>
      </w:pPr>
    </w:p>
    <w:p w:rsidR="003B155D" w:rsidRPr="001971CE" w:rsidRDefault="003B155D" w:rsidP="006A4200">
      <w:pPr>
        <w:pStyle w:val="Corpsdetexte"/>
        <w:numPr>
          <w:ilvl w:val="0"/>
          <w:numId w:val="2"/>
        </w:numPr>
        <w:spacing w:before="0"/>
        <w:ind w:left="1276" w:right="12" w:hanging="283"/>
        <w:jc w:val="both"/>
        <w:rPr>
          <w:rFonts w:ascii="Times New Roman" w:hAnsi="Times New Roman" w:cs="Times New Roman"/>
          <w:b/>
          <w:spacing w:val="-1"/>
          <w:sz w:val="24"/>
          <w:szCs w:val="24"/>
          <w:lang w:val="fr-FR"/>
        </w:rPr>
      </w:pPr>
      <w:r w:rsidRPr="001971CE">
        <w:rPr>
          <w:rFonts w:ascii="Times New Roman" w:hAnsi="Times New Roman" w:cs="Times New Roman"/>
          <w:b/>
          <w:spacing w:val="-1"/>
          <w:sz w:val="24"/>
          <w:szCs w:val="24"/>
          <w:lang w:val="fr-FR"/>
        </w:rPr>
        <w:t>Pollution de l’air :</w:t>
      </w: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r w:rsidRPr="00AA32AB">
        <w:rPr>
          <w:rFonts w:ascii="Times New Roman" w:hAnsi="Times New Roman" w:cs="Times New Roman"/>
          <w:spacing w:val="-1"/>
          <w:sz w:val="24"/>
          <w:szCs w:val="24"/>
          <w:lang w:val="fr-FR"/>
        </w:rPr>
        <w:t>En</w:t>
      </w:r>
      <w:r w:rsidR="002E66C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1999,</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w:t>
      </w:r>
      <w:r w:rsidR="00D60C58">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nuag</w:t>
      </w:r>
      <w:r w:rsidR="0004440B">
        <w:rPr>
          <w:rFonts w:ascii="Times New Roman" w:hAnsi="Times New Roman" w:cs="Times New Roman"/>
          <w:spacing w:val="-1"/>
          <w:sz w:val="24"/>
          <w:szCs w:val="24"/>
          <w:lang w:val="fr-FR"/>
        </w:rPr>
        <w:t xml:space="preserve">e </w:t>
      </w:r>
      <w:r w:rsidRPr="00AA32AB">
        <w:rPr>
          <w:rFonts w:ascii="Times New Roman" w:hAnsi="Times New Roman" w:cs="Times New Roman"/>
          <w:spacing w:val="-1"/>
          <w:sz w:val="24"/>
          <w:szCs w:val="24"/>
          <w:lang w:val="fr-FR"/>
        </w:rPr>
        <w:t>brun</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d’Asie</w:t>
      </w:r>
      <w:r w:rsidR="00D60C58">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est</w:t>
      </w:r>
      <w:r w:rsidR="00D60C58">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mis</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en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évidence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comme</w:t>
      </w:r>
      <w:r w:rsidR="0004440B">
        <w:rPr>
          <w:rFonts w:ascii="Times New Roman" w:hAnsi="Times New Roman" w:cs="Times New Roman"/>
          <w:spacing w:val="-2"/>
          <w:sz w:val="24"/>
          <w:szCs w:val="24"/>
          <w:lang w:val="fr-FR"/>
        </w:rPr>
        <w:t xml:space="preserve"> « </w:t>
      </w:r>
      <w:r w:rsidRPr="00E47BCE">
        <w:rPr>
          <w:rFonts w:ascii="Times New Roman" w:hAnsi="Times New Roman" w:cs="Times New Roman"/>
          <w:i/>
          <w:sz w:val="24"/>
          <w:szCs w:val="24"/>
          <w:lang w:val="fr-FR"/>
        </w:rPr>
        <w:t>la</w:t>
      </w:r>
      <w:r w:rsidR="003C5223">
        <w:rPr>
          <w:rFonts w:ascii="Times New Roman" w:hAnsi="Times New Roman" w:cs="Times New Roman"/>
          <w:i/>
          <w:sz w:val="24"/>
          <w:szCs w:val="24"/>
          <w:lang w:val="fr-FR"/>
        </w:rPr>
        <w:t xml:space="preserve"> </w:t>
      </w:r>
      <w:r w:rsidRPr="00E47BCE">
        <w:rPr>
          <w:rFonts w:ascii="Times New Roman" w:hAnsi="Times New Roman" w:cs="Times New Roman"/>
          <w:i/>
          <w:spacing w:val="-1"/>
          <w:sz w:val="24"/>
          <w:szCs w:val="24"/>
          <w:lang w:val="fr-FR"/>
        </w:rPr>
        <w:t>plus</w:t>
      </w:r>
      <w:r w:rsidR="003C5223">
        <w:rPr>
          <w:rFonts w:ascii="Times New Roman" w:hAnsi="Times New Roman" w:cs="Times New Roman"/>
          <w:i/>
          <w:spacing w:val="-1"/>
          <w:sz w:val="24"/>
          <w:szCs w:val="24"/>
          <w:lang w:val="fr-FR"/>
        </w:rPr>
        <w:t xml:space="preserve"> </w:t>
      </w:r>
      <w:r w:rsidRPr="00E47BCE">
        <w:rPr>
          <w:rFonts w:ascii="Times New Roman" w:hAnsi="Times New Roman" w:cs="Times New Roman"/>
          <w:i/>
          <w:spacing w:val="-1"/>
          <w:sz w:val="24"/>
          <w:szCs w:val="24"/>
          <w:lang w:val="fr-FR"/>
        </w:rPr>
        <w:t>grosse</w:t>
      </w:r>
      <w:r w:rsidR="003C5223">
        <w:rPr>
          <w:rFonts w:ascii="Times New Roman" w:hAnsi="Times New Roman" w:cs="Times New Roman"/>
          <w:i/>
          <w:spacing w:val="-1"/>
          <w:sz w:val="24"/>
          <w:szCs w:val="24"/>
          <w:lang w:val="fr-FR"/>
        </w:rPr>
        <w:t xml:space="preserve"> </w:t>
      </w:r>
      <w:r w:rsidRPr="00E47BCE">
        <w:rPr>
          <w:rFonts w:ascii="Times New Roman" w:hAnsi="Times New Roman" w:cs="Times New Roman"/>
          <w:i/>
          <w:spacing w:val="-1"/>
          <w:sz w:val="24"/>
          <w:szCs w:val="24"/>
          <w:lang w:val="fr-FR"/>
        </w:rPr>
        <w:t>pollution</w:t>
      </w:r>
      <w:r w:rsidR="003C5223">
        <w:rPr>
          <w:rFonts w:ascii="Times New Roman" w:hAnsi="Times New Roman" w:cs="Times New Roman"/>
          <w:i/>
          <w:spacing w:val="-1"/>
          <w:sz w:val="24"/>
          <w:szCs w:val="24"/>
          <w:lang w:val="fr-FR"/>
        </w:rPr>
        <w:t xml:space="preserve"> </w:t>
      </w:r>
      <w:r w:rsidRPr="00E47BCE">
        <w:rPr>
          <w:rFonts w:ascii="Times New Roman" w:hAnsi="Times New Roman" w:cs="Times New Roman"/>
          <w:i/>
          <w:sz w:val="24"/>
          <w:szCs w:val="24"/>
          <w:lang w:val="fr-FR"/>
        </w:rPr>
        <w:t>au</w:t>
      </w:r>
      <w:r w:rsidR="003C5223">
        <w:rPr>
          <w:rFonts w:ascii="Times New Roman" w:hAnsi="Times New Roman" w:cs="Times New Roman"/>
          <w:i/>
          <w:sz w:val="24"/>
          <w:szCs w:val="24"/>
          <w:lang w:val="fr-FR"/>
        </w:rPr>
        <w:t xml:space="preserve"> </w:t>
      </w:r>
      <w:r w:rsidRPr="00E47BCE">
        <w:rPr>
          <w:rFonts w:ascii="Times New Roman" w:hAnsi="Times New Roman" w:cs="Times New Roman"/>
          <w:i/>
          <w:spacing w:val="-1"/>
          <w:sz w:val="24"/>
          <w:szCs w:val="24"/>
          <w:lang w:val="fr-FR"/>
        </w:rPr>
        <w:t>monde</w:t>
      </w:r>
      <w:r w:rsidR="0004440B">
        <w:rPr>
          <w:rFonts w:ascii="Times New Roman" w:hAnsi="Times New Roman" w:cs="Times New Roman"/>
          <w:spacing w:val="-1"/>
          <w:sz w:val="24"/>
          <w:szCs w:val="24"/>
          <w:lang w:val="fr-FR"/>
        </w:rPr>
        <w:t xml:space="preserve"> » </w:t>
      </w:r>
      <w:r w:rsidRPr="00AA32AB">
        <w:rPr>
          <w:rFonts w:ascii="Times New Roman" w:hAnsi="Times New Roman" w:cs="Times New Roman"/>
          <w:spacing w:val="-1"/>
          <w:sz w:val="24"/>
          <w:szCs w:val="24"/>
          <w:lang w:val="fr-FR"/>
        </w:rPr>
        <w:t>sur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une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surface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équivalente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pacing w:val="-2"/>
          <w:sz w:val="24"/>
          <w:szCs w:val="24"/>
          <w:lang w:val="fr-FR"/>
        </w:rPr>
        <w:t>la</w:t>
      </w:r>
      <w:r w:rsidR="003C5223">
        <w:rPr>
          <w:rFonts w:ascii="Times New Roman" w:hAnsi="Times New Roman" w:cs="Times New Roman"/>
          <w:spacing w:val="-1"/>
          <w:sz w:val="24"/>
          <w:szCs w:val="24"/>
          <w:lang w:val="fr-FR"/>
        </w:rPr>
        <w:t xml:space="preserve"> s</w:t>
      </w:r>
      <w:r w:rsidRPr="00AA32AB">
        <w:rPr>
          <w:rFonts w:ascii="Times New Roman" w:hAnsi="Times New Roman" w:cs="Times New Roman"/>
          <w:spacing w:val="-1"/>
          <w:sz w:val="24"/>
          <w:szCs w:val="24"/>
          <w:lang w:val="fr-FR"/>
        </w:rPr>
        <w:t>urface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États-Unis et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bCs/>
          <w:spacing w:val="-1"/>
          <w:sz w:val="24"/>
          <w:szCs w:val="24"/>
          <w:lang w:val="fr-FR"/>
        </w:rPr>
        <w:t>touchant</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pacing w:val="-1"/>
          <w:sz w:val="24"/>
          <w:szCs w:val="24"/>
          <w:lang w:val="fr-FR"/>
        </w:rPr>
        <w:t>une</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pacing w:val="-1"/>
          <w:sz w:val="24"/>
          <w:szCs w:val="24"/>
          <w:lang w:val="fr-FR"/>
        </w:rPr>
        <w:t>grande</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pacing w:val="-1"/>
          <w:sz w:val="24"/>
          <w:szCs w:val="24"/>
          <w:lang w:val="fr-FR"/>
        </w:rPr>
        <w:t>partie</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pacing w:val="-1"/>
          <w:sz w:val="24"/>
          <w:szCs w:val="24"/>
          <w:lang w:val="fr-FR"/>
        </w:rPr>
        <w:t>de</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z w:val="24"/>
          <w:szCs w:val="24"/>
          <w:lang w:val="fr-FR"/>
        </w:rPr>
        <w:t>l’Asie</w:t>
      </w:r>
      <w:r w:rsidR="003C5223">
        <w:rPr>
          <w:rFonts w:ascii="Times New Roman" w:hAnsi="Times New Roman" w:cs="Times New Roman"/>
          <w:bCs/>
          <w:sz w:val="24"/>
          <w:szCs w:val="24"/>
          <w:lang w:val="fr-FR"/>
        </w:rPr>
        <w:t xml:space="preserve"> </w:t>
      </w:r>
      <w:r w:rsidRPr="00AA32AB">
        <w:rPr>
          <w:rFonts w:ascii="Times New Roman" w:hAnsi="Times New Roman" w:cs="Times New Roman"/>
          <w:bCs/>
          <w:spacing w:val="-1"/>
          <w:sz w:val="24"/>
          <w:szCs w:val="24"/>
          <w:lang w:val="fr-FR"/>
        </w:rPr>
        <w:t>du</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bCs/>
          <w:spacing w:val="-1"/>
          <w:sz w:val="24"/>
          <w:szCs w:val="24"/>
          <w:lang w:val="fr-FR"/>
        </w:rPr>
        <w:t>Sud-</w:t>
      </w:r>
      <w:r w:rsidR="00812746">
        <w:rPr>
          <w:rFonts w:ascii="Times New Roman" w:hAnsi="Times New Roman" w:cs="Times New Roman"/>
          <w:bCs/>
          <w:spacing w:val="-1"/>
          <w:sz w:val="24"/>
          <w:szCs w:val="24"/>
          <w:lang w:val="fr-FR"/>
        </w:rPr>
        <w:t>E</w:t>
      </w:r>
      <w:r w:rsidRPr="00AA32AB">
        <w:rPr>
          <w:rFonts w:ascii="Times New Roman" w:hAnsi="Times New Roman" w:cs="Times New Roman"/>
          <w:bCs/>
          <w:spacing w:val="-1"/>
          <w:sz w:val="24"/>
          <w:szCs w:val="24"/>
          <w:lang w:val="fr-FR"/>
        </w:rPr>
        <w:t>st</w:t>
      </w:r>
      <w:r w:rsidR="003C5223">
        <w:rPr>
          <w:rFonts w:ascii="Times New Roman" w:hAnsi="Times New Roman" w:cs="Times New Roman"/>
          <w:bCs/>
          <w:spacing w:val="-1"/>
          <w:sz w:val="24"/>
          <w:szCs w:val="24"/>
          <w:lang w:val="fr-FR"/>
        </w:rPr>
        <w:t xml:space="preserve"> </w:t>
      </w:r>
      <w:r w:rsidRPr="00AA32AB">
        <w:rPr>
          <w:rFonts w:ascii="Times New Roman" w:hAnsi="Times New Roman" w:cs="Times New Roman"/>
          <w:spacing w:val="-1"/>
          <w:sz w:val="24"/>
          <w:szCs w:val="24"/>
          <w:lang w:val="fr-FR"/>
        </w:rPr>
        <w:t>avec</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une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épaisseur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2</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3</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km</w:t>
      </w:r>
      <w:r w:rsidR="00812746">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Les</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périodes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sécheresse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zone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favorisent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persistance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ce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phénomène.</w:t>
      </w:r>
    </w:p>
    <w:p w:rsidR="003B155D" w:rsidRDefault="003B155D" w:rsidP="00E47BCE">
      <w:pPr>
        <w:pStyle w:val="Corpsdetexte"/>
        <w:spacing w:before="0"/>
        <w:ind w:left="1276" w:right="12"/>
        <w:jc w:val="both"/>
        <w:rPr>
          <w:rFonts w:ascii="Times New Roman" w:hAnsi="Times New Roman" w:cs="Times New Roman"/>
          <w:spacing w:val="-1"/>
          <w:sz w:val="24"/>
          <w:szCs w:val="24"/>
          <w:lang w:val="fr-FR"/>
        </w:rPr>
      </w:pPr>
      <w:r w:rsidRPr="00AA32AB">
        <w:rPr>
          <w:rFonts w:ascii="Times New Roman" w:hAnsi="Times New Roman" w:cs="Times New Roman"/>
          <w:spacing w:val="-1"/>
          <w:sz w:val="24"/>
          <w:szCs w:val="24"/>
          <w:lang w:val="fr-FR"/>
        </w:rPr>
        <w:t>Dus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aux</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2/3</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combustion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biomasse</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(brulis,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chauffage…)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d’un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tiers</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combustion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matières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carboné</w:t>
      </w:r>
      <w:r w:rsidR="009A6466">
        <w:rPr>
          <w:rFonts w:ascii="Times New Roman" w:hAnsi="Times New Roman" w:cs="Times New Roman"/>
          <w:spacing w:val="-1"/>
          <w:sz w:val="24"/>
          <w:szCs w:val="24"/>
          <w:lang w:val="fr-FR"/>
        </w:rPr>
        <w:t>e</w:t>
      </w:r>
      <w:r w:rsidRPr="00AA32AB">
        <w:rPr>
          <w:rFonts w:ascii="Times New Roman" w:hAnsi="Times New Roman" w:cs="Times New Roman"/>
          <w:spacing w:val="-1"/>
          <w:sz w:val="24"/>
          <w:szCs w:val="24"/>
          <w:lang w:val="fr-FR"/>
        </w:rPr>
        <w:t>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(charbon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pétrole),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ce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nuage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a</w:t>
      </w:r>
      <w:r w:rsidRPr="00AA32AB">
        <w:rPr>
          <w:rFonts w:ascii="Times New Roman" w:hAnsi="Times New Roman" w:cs="Times New Roman"/>
          <w:spacing w:val="-1"/>
          <w:sz w:val="24"/>
          <w:szCs w:val="24"/>
          <w:lang w:val="fr-FR"/>
        </w:rPr>
        <w:t>u</w:t>
      </w:r>
      <w:r w:rsidR="009A6466">
        <w:rPr>
          <w:rFonts w:ascii="Times New Roman" w:hAnsi="Times New Roman" w:cs="Times New Roman"/>
          <w:spacing w:val="-1"/>
          <w:sz w:val="24"/>
          <w:szCs w:val="24"/>
          <w:lang w:val="fr-FR"/>
        </w:rPr>
        <w:t xml:space="preserve">x </w:t>
      </w:r>
      <w:r w:rsidRPr="00AA32AB">
        <w:rPr>
          <w:rFonts w:ascii="Times New Roman" w:hAnsi="Times New Roman" w:cs="Times New Roman"/>
          <w:spacing w:val="-1"/>
          <w:sz w:val="24"/>
          <w:szCs w:val="24"/>
          <w:lang w:val="fr-FR"/>
        </w:rPr>
        <w:t>impacts</w:t>
      </w:r>
      <w:r w:rsidR="009A6466">
        <w:rPr>
          <w:rFonts w:ascii="Times New Roman" w:hAnsi="Times New Roman" w:cs="Times New Roman"/>
          <w:spacing w:val="-1"/>
          <w:sz w:val="24"/>
          <w:szCs w:val="24"/>
          <w:lang w:val="fr-FR"/>
        </w:rPr>
        <w:t xml:space="preserve"> s</w:t>
      </w:r>
      <w:r w:rsidRPr="00AA32AB">
        <w:rPr>
          <w:rFonts w:ascii="Times New Roman" w:hAnsi="Times New Roman" w:cs="Times New Roman"/>
          <w:spacing w:val="-1"/>
          <w:sz w:val="24"/>
          <w:szCs w:val="24"/>
          <w:lang w:val="fr-FR"/>
        </w:rPr>
        <w:t>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pénétration</w:t>
      </w:r>
      <w:r w:rsidRPr="00AA32AB">
        <w:rPr>
          <w:rFonts w:ascii="Times New Roman" w:hAnsi="Times New Roman" w:cs="Times New Roman"/>
          <w:spacing w:val="2"/>
          <w:sz w:val="24"/>
          <w:szCs w:val="24"/>
          <w:lang w:val="fr-FR"/>
        </w:rPr>
        <w:t xml:space="preserve"> des rayons </w:t>
      </w:r>
      <w:r w:rsidRPr="00AA32AB">
        <w:rPr>
          <w:rFonts w:ascii="Times New Roman" w:hAnsi="Times New Roman" w:cs="Times New Roman"/>
          <w:spacing w:val="-1"/>
          <w:sz w:val="24"/>
          <w:szCs w:val="24"/>
          <w:lang w:val="fr-FR"/>
        </w:rPr>
        <w:t>du</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soleil,</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pluviométrie,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l’état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sols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et</w:t>
      </w:r>
      <w:r w:rsidRPr="00AA32AB">
        <w:rPr>
          <w:rFonts w:ascii="Times New Roman" w:hAnsi="Times New Roman" w:cs="Times New Roman"/>
          <w:sz w:val="24"/>
          <w:szCs w:val="24"/>
          <w:lang w:val="fr-FR"/>
        </w:rPr>
        <w:t xml:space="preserve"> sur 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santé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humaine.</w:t>
      </w:r>
    </w:p>
    <w:p w:rsidR="001971CE" w:rsidRPr="00AA32AB" w:rsidRDefault="001971CE" w:rsidP="001971CE">
      <w:pPr>
        <w:pStyle w:val="Corpsdetexte"/>
        <w:spacing w:before="0"/>
        <w:ind w:left="0" w:right="12" w:firstLine="709"/>
        <w:jc w:val="both"/>
        <w:rPr>
          <w:rFonts w:ascii="Times New Roman" w:hAnsi="Times New Roman" w:cs="Times New Roman"/>
          <w:spacing w:val="-1"/>
          <w:sz w:val="24"/>
          <w:szCs w:val="24"/>
          <w:lang w:val="fr-FR"/>
        </w:rPr>
      </w:pPr>
    </w:p>
    <w:p w:rsidR="003B155D" w:rsidRPr="00AA32AB" w:rsidRDefault="003B155D" w:rsidP="005878EA">
      <w:pPr>
        <w:pStyle w:val="Corpsdetexte"/>
        <w:spacing w:before="0"/>
        <w:ind w:left="1276" w:right="11"/>
        <w:jc w:val="both"/>
        <w:rPr>
          <w:rFonts w:ascii="Times New Roman" w:hAnsi="Times New Roman" w:cs="Times New Roman"/>
          <w:sz w:val="24"/>
          <w:szCs w:val="24"/>
          <w:lang w:val="fr-FR"/>
        </w:rPr>
      </w:pPr>
      <w:r w:rsidRPr="00AA32AB">
        <w:rPr>
          <w:rFonts w:ascii="Times New Roman" w:hAnsi="Times New Roman" w:cs="Times New Roman"/>
          <w:spacing w:val="-1"/>
          <w:sz w:val="24"/>
          <w:szCs w:val="24"/>
          <w:lang w:val="fr-FR"/>
        </w:rPr>
        <w:t>Cette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problématique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été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jugée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suffisamment</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préoccupante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pour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que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l’ASEAN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adopte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une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recommandation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mise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place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système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surveillance</w:t>
      </w:r>
      <w:r w:rsidR="009A6466">
        <w:rPr>
          <w:rFonts w:ascii="Times New Roman" w:hAnsi="Times New Roman" w:cs="Times New Roman"/>
          <w:spacing w:val="-1"/>
          <w:sz w:val="24"/>
          <w:szCs w:val="24"/>
          <w:lang w:val="fr-FR"/>
        </w:rPr>
        <w:t xml:space="preserve"> « </w:t>
      </w:r>
      <w:r w:rsidRPr="005878EA">
        <w:rPr>
          <w:rFonts w:ascii="Times New Roman" w:hAnsi="Times New Roman" w:cs="Times New Roman"/>
          <w:i/>
          <w:spacing w:val="-1"/>
          <w:sz w:val="24"/>
          <w:szCs w:val="24"/>
          <w:lang w:val="fr-FR"/>
        </w:rPr>
        <w:t>de</w:t>
      </w:r>
      <w:r w:rsidR="003C5223">
        <w:rPr>
          <w:rFonts w:ascii="Times New Roman" w:hAnsi="Times New Roman" w:cs="Times New Roman"/>
          <w:i/>
          <w:spacing w:val="-1"/>
          <w:sz w:val="24"/>
          <w:szCs w:val="24"/>
          <w:lang w:val="fr-FR"/>
        </w:rPr>
        <w:t xml:space="preserve"> </w:t>
      </w:r>
      <w:r w:rsidRPr="005878EA">
        <w:rPr>
          <w:rFonts w:ascii="Times New Roman" w:hAnsi="Times New Roman" w:cs="Times New Roman"/>
          <w:i/>
          <w:sz w:val="24"/>
          <w:szCs w:val="24"/>
          <w:lang w:val="fr-FR"/>
        </w:rPr>
        <w:t>la</w:t>
      </w:r>
      <w:r w:rsidR="003C5223">
        <w:rPr>
          <w:rFonts w:ascii="Times New Roman" w:hAnsi="Times New Roman" w:cs="Times New Roman"/>
          <w:i/>
          <w:sz w:val="24"/>
          <w:szCs w:val="24"/>
          <w:lang w:val="fr-FR"/>
        </w:rPr>
        <w:t xml:space="preserve"> </w:t>
      </w:r>
      <w:r w:rsidRPr="005878EA">
        <w:rPr>
          <w:rFonts w:ascii="Times New Roman" w:hAnsi="Times New Roman" w:cs="Times New Roman"/>
          <w:i/>
          <w:spacing w:val="-2"/>
          <w:sz w:val="24"/>
          <w:szCs w:val="24"/>
          <w:lang w:val="fr-FR"/>
        </w:rPr>
        <w:t>brume</w:t>
      </w:r>
      <w:r w:rsidR="003C5223">
        <w:rPr>
          <w:rFonts w:ascii="Times New Roman" w:hAnsi="Times New Roman" w:cs="Times New Roman"/>
          <w:i/>
          <w:spacing w:val="-2"/>
          <w:sz w:val="24"/>
          <w:szCs w:val="24"/>
          <w:lang w:val="fr-FR"/>
        </w:rPr>
        <w:t xml:space="preserve"> </w:t>
      </w:r>
      <w:r w:rsidRPr="005878EA">
        <w:rPr>
          <w:rFonts w:ascii="Times New Roman" w:hAnsi="Times New Roman" w:cs="Times New Roman"/>
          <w:i/>
          <w:spacing w:val="-1"/>
          <w:sz w:val="24"/>
          <w:szCs w:val="24"/>
          <w:lang w:val="fr-FR"/>
        </w:rPr>
        <w:t>transfrontalière</w:t>
      </w:r>
      <w:r w:rsidR="009A6466">
        <w:rPr>
          <w:rFonts w:ascii="Times New Roman" w:hAnsi="Times New Roman" w:cs="Times New Roman"/>
          <w:spacing w:val="-1"/>
          <w:sz w:val="24"/>
          <w:szCs w:val="24"/>
          <w:lang w:val="fr-FR"/>
        </w:rPr>
        <w:t> »</w:t>
      </w:r>
      <w:r w:rsidRPr="00AA32AB">
        <w:rPr>
          <w:rFonts w:ascii="Times New Roman" w:hAnsi="Times New Roman" w:cs="Times New Roman"/>
          <w:spacing w:val="-1"/>
          <w:sz w:val="24"/>
          <w:szCs w:val="24"/>
          <w:lang w:val="fr-FR"/>
        </w:rPr>
        <w:t>.</w:t>
      </w:r>
      <w:r w:rsidR="002E66C8">
        <w:rPr>
          <w:rFonts w:ascii="Times New Roman" w:hAnsi="Times New Roman" w:cs="Times New Roman"/>
          <w:spacing w:val="-1"/>
          <w:sz w:val="24"/>
          <w:szCs w:val="24"/>
          <w:lang w:val="fr-FR"/>
        </w:rPr>
        <w:t xml:space="preserve"> Il est nécessaire 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rappeler</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les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épisodes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récents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médiatisés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(juin</w:t>
      </w:r>
      <w:r w:rsidR="001B40B6">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2013)</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pollution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Singapour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et</w:t>
      </w:r>
      <w:r w:rsidR="003C5223">
        <w:rPr>
          <w:rFonts w:ascii="Times New Roman" w:hAnsi="Times New Roman" w:cs="Times New Roman"/>
          <w:sz w:val="24"/>
          <w:szCs w:val="24"/>
          <w:lang w:val="fr-FR"/>
        </w:rPr>
        <w:t xml:space="preserve"> </w:t>
      </w:r>
      <w:r w:rsidRPr="00AA32AB">
        <w:rPr>
          <w:rFonts w:ascii="Times New Roman" w:hAnsi="Times New Roman" w:cs="Times New Roman"/>
          <w:sz w:val="24"/>
          <w:szCs w:val="24"/>
          <w:lang w:val="fr-FR"/>
        </w:rPr>
        <w:t>en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Malaise</w:t>
      </w:r>
      <w:r w:rsidRPr="00AA32AB">
        <w:rPr>
          <w:rFonts w:ascii="Times New Roman" w:hAnsi="Times New Roman" w:cs="Times New Roman"/>
          <w:spacing w:val="5"/>
          <w:sz w:val="24"/>
          <w:szCs w:val="24"/>
          <w:lang w:val="fr-FR"/>
        </w:rPr>
        <w:t xml:space="preserve"> faisant </w:t>
      </w:r>
      <w:r w:rsidRPr="00AA32AB">
        <w:rPr>
          <w:rFonts w:ascii="Times New Roman" w:hAnsi="Times New Roman" w:cs="Times New Roman"/>
          <w:spacing w:val="-2"/>
          <w:sz w:val="24"/>
          <w:szCs w:val="24"/>
          <w:lang w:val="fr-FR"/>
        </w:rPr>
        <w:t>suite</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aux</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incendies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défrichement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Indonésie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ou</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encore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début</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2014</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en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Chine</w:t>
      </w:r>
      <w:r w:rsidRPr="00AA32AB">
        <w:rPr>
          <w:rStyle w:val="Appelnotedebasdep"/>
          <w:rFonts w:ascii="Times New Roman" w:hAnsi="Times New Roman" w:cs="Times New Roman"/>
          <w:spacing w:val="-1"/>
          <w:sz w:val="24"/>
          <w:szCs w:val="24"/>
          <w:lang w:val="fr-FR"/>
        </w:rPr>
        <w:footnoteReference w:id="120"/>
      </w:r>
      <w:r w:rsidRPr="00AA32AB">
        <w:rPr>
          <w:rFonts w:ascii="Times New Roman" w:hAnsi="Times New Roman" w:cs="Times New Roman"/>
          <w:spacing w:val="-1"/>
          <w:sz w:val="24"/>
          <w:szCs w:val="24"/>
          <w:lang w:val="fr-FR"/>
        </w:rPr>
        <w:t>.</w:t>
      </w:r>
    </w:p>
    <w:p w:rsidR="003B155D" w:rsidRPr="00AA32AB" w:rsidRDefault="003B155D" w:rsidP="005878EA">
      <w:pPr>
        <w:pStyle w:val="Corpsdetexte"/>
        <w:spacing w:before="0"/>
        <w:ind w:left="0" w:right="11"/>
        <w:jc w:val="both"/>
        <w:rPr>
          <w:rFonts w:ascii="Times New Roman" w:hAnsi="Times New Roman" w:cs="Times New Roman"/>
          <w:sz w:val="24"/>
          <w:szCs w:val="24"/>
          <w:lang w:val="fr-FR"/>
        </w:rPr>
      </w:pPr>
    </w:p>
    <w:p w:rsidR="003B155D" w:rsidRPr="001971CE" w:rsidRDefault="003B155D" w:rsidP="006A4200">
      <w:pPr>
        <w:pStyle w:val="Corpsdetexte"/>
        <w:numPr>
          <w:ilvl w:val="0"/>
          <w:numId w:val="2"/>
        </w:numPr>
        <w:spacing w:before="0"/>
        <w:ind w:left="1276" w:right="12" w:hanging="283"/>
        <w:jc w:val="both"/>
        <w:rPr>
          <w:rFonts w:ascii="Times New Roman" w:hAnsi="Times New Roman" w:cs="Times New Roman"/>
          <w:b/>
          <w:sz w:val="24"/>
          <w:szCs w:val="24"/>
          <w:lang w:val="fr-FR"/>
        </w:rPr>
      </w:pPr>
      <w:r w:rsidRPr="001971CE">
        <w:rPr>
          <w:rFonts w:ascii="Times New Roman" w:hAnsi="Times New Roman" w:cs="Times New Roman"/>
          <w:b/>
          <w:sz w:val="24"/>
          <w:szCs w:val="24"/>
          <w:lang w:val="fr-FR"/>
        </w:rPr>
        <w:t>Problématique de l’eau :</w:t>
      </w:r>
    </w:p>
    <w:p w:rsidR="003B155D" w:rsidRPr="00AA32AB" w:rsidRDefault="003B155D" w:rsidP="006A4200">
      <w:pPr>
        <w:pStyle w:val="Corpsdetexte"/>
        <w:numPr>
          <w:ilvl w:val="0"/>
          <w:numId w:val="14"/>
        </w:numPr>
        <w:spacing w:before="0"/>
        <w:ind w:left="1701" w:right="12" w:hanging="283"/>
        <w:jc w:val="both"/>
        <w:rPr>
          <w:rFonts w:ascii="Times New Roman" w:hAnsi="Times New Roman" w:cs="Times New Roman"/>
          <w:i/>
          <w:sz w:val="24"/>
          <w:szCs w:val="24"/>
          <w:lang w:val="fr-FR"/>
        </w:rPr>
      </w:pPr>
      <w:r w:rsidRPr="00AA32AB">
        <w:rPr>
          <w:rFonts w:ascii="Times New Roman" w:hAnsi="Times New Roman" w:cs="Times New Roman"/>
          <w:i/>
          <w:sz w:val="24"/>
          <w:szCs w:val="24"/>
          <w:u w:val="single"/>
          <w:lang w:val="fr-FR"/>
        </w:rPr>
        <w:t>Ressource en eau</w:t>
      </w:r>
      <w:r w:rsidRPr="00AA32AB">
        <w:rPr>
          <w:rFonts w:ascii="Times New Roman" w:hAnsi="Times New Roman" w:cs="Times New Roman"/>
          <w:i/>
          <w:sz w:val="24"/>
          <w:szCs w:val="24"/>
          <w:lang w:val="fr-FR"/>
        </w:rPr>
        <w:t> :</w:t>
      </w: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 xml:space="preserve">Le World </w:t>
      </w:r>
      <w:proofErr w:type="spellStart"/>
      <w:r w:rsidRPr="00AA32AB">
        <w:rPr>
          <w:rFonts w:ascii="Times New Roman" w:hAnsi="Times New Roman" w:cs="Times New Roman"/>
          <w:sz w:val="24"/>
          <w:szCs w:val="24"/>
          <w:lang w:val="fr-FR"/>
        </w:rPr>
        <w:t>Resources</w:t>
      </w:r>
      <w:proofErr w:type="spellEnd"/>
      <w:r w:rsidRPr="00AA32AB">
        <w:rPr>
          <w:rFonts w:ascii="Times New Roman" w:hAnsi="Times New Roman" w:cs="Times New Roman"/>
          <w:sz w:val="24"/>
          <w:szCs w:val="24"/>
          <w:lang w:val="fr-FR"/>
        </w:rPr>
        <w:t xml:space="preserve"> Institute, </w:t>
      </w:r>
      <w:proofErr w:type="spellStart"/>
      <w:r w:rsidRPr="00AA32AB">
        <w:rPr>
          <w:rFonts w:ascii="Times New Roman" w:hAnsi="Times New Roman" w:cs="Times New Roman"/>
          <w:sz w:val="24"/>
          <w:szCs w:val="24"/>
          <w:lang w:val="fr-FR"/>
        </w:rPr>
        <w:t>think</w:t>
      </w:r>
      <w:proofErr w:type="spellEnd"/>
      <w:r w:rsidRPr="00AA32AB">
        <w:rPr>
          <w:rFonts w:ascii="Times New Roman" w:hAnsi="Times New Roman" w:cs="Times New Roman"/>
          <w:sz w:val="24"/>
          <w:szCs w:val="24"/>
          <w:lang w:val="fr-FR"/>
        </w:rPr>
        <w:t>-tank environnemental basé aux États-Unis, a publié en avril 2010 un triple rapport sur les risques économiques et financiers associés à l’eau et au changement climatique dans plusieurs pays d’Asie. Les pays étudiés</w:t>
      </w:r>
      <w:r w:rsidRPr="00AA32AB">
        <w:rPr>
          <w:rStyle w:val="Appelnotedebasdep"/>
          <w:rFonts w:ascii="Times New Roman" w:hAnsi="Times New Roman" w:cs="Times New Roman"/>
          <w:sz w:val="24"/>
          <w:szCs w:val="24"/>
          <w:lang w:val="fr-FR"/>
        </w:rPr>
        <w:footnoteReference w:id="121"/>
      </w:r>
      <w:r w:rsidRPr="00AA32AB">
        <w:rPr>
          <w:rFonts w:ascii="Times New Roman" w:hAnsi="Times New Roman" w:cs="Times New Roman"/>
          <w:sz w:val="24"/>
          <w:szCs w:val="24"/>
          <w:lang w:val="fr-FR"/>
        </w:rPr>
        <w:t xml:space="preserve"> étaient l’Inde</w:t>
      </w:r>
      <w:r w:rsidRPr="00AA32AB">
        <w:rPr>
          <w:rFonts w:ascii="Times New Roman" w:hAnsi="Times New Roman" w:cs="Times New Roman"/>
          <w:b/>
          <w:bCs/>
          <w:sz w:val="24"/>
          <w:szCs w:val="24"/>
          <w:lang w:val="fr-FR"/>
        </w:rPr>
        <w:t xml:space="preserve">, </w:t>
      </w:r>
      <w:r w:rsidRPr="00AA32AB">
        <w:rPr>
          <w:rFonts w:ascii="Times New Roman" w:hAnsi="Times New Roman" w:cs="Times New Roman"/>
          <w:bCs/>
          <w:sz w:val="24"/>
          <w:szCs w:val="24"/>
          <w:lang w:val="fr-FR"/>
        </w:rPr>
        <w:t>l’Indonésie, la Malaisie, les Philippines, la Thaïlande et le Vietnam</w:t>
      </w:r>
      <w:r w:rsidRPr="00AA32AB">
        <w:rPr>
          <w:rFonts w:ascii="Times New Roman" w:hAnsi="Times New Roman" w:cs="Times New Roman"/>
          <w:sz w:val="24"/>
          <w:szCs w:val="24"/>
          <w:lang w:val="fr-FR"/>
        </w:rPr>
        <w:t xml:space="preserve">. </w:t>
      </w: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Le rapport sur le secteur immobilier (</w:t>
      </w:r>
      <w:proofErr w:type="spellStart"/>
      <w:r w:rsidRPr="00AA32AB">
        <w:rPr>
          <w:rFonts w:ascii="Times New Roman" w:hAnsi="Times New Roman" w:cs="Times New Roman"/>
          <w:sz w:val="24"/>
          <w:szCs w:val="24"/>
          <w:lang w:val="fr-FR"/>
        </w:rPr>
        <w:t>Surveying</w:t>
      </w:r>
      <w:proofErr w:type="spellEnd"/>
      <w:r w:rsidR="001F28B4" w:rsidRPr="001F28B4">
        <w:rPr>
          <w:rFonts w:ascii="Times New Roman" w:hAnsi="Times New Roman"/>
          <w:sz w:val="24"/>
          <w:szCs w:val="24"/>
          <w:lang w:val="fr-FR"/>
        </w:rPr>
        <w:t> </w:t>
      </w:r>
      <w:proofErr w:type="spellStart"/>
      <w:r w:rsidRPr="00AA32AB">
        <w:rPr>
          <w:rFonts w:ascii="Times New Roman" w:hAnsi="Times New Roman" w:cs="Times New Roman"/>
          <w:sz w:val="24"/>
          <w:szCs w:val="24"/>
          <w:lang w:val="fr-FR"/>
        </w:rPr>
        <w:t>Risk</w:t>
      </w:r>
      <w:proofErr w:type="spellEnd"/>
      <w:r w:rsidRPr="00AA32AB">
        <w:rPr>
          <w:rFonts w:ascii="Times New Roman" w:hAnsi="Times New Roman" w:cs="Times New Roman"/>
          <w:sz w:val="24"/>
          <w:szCs w:val="24"/>
          <w:lang w:val="fr-FR"/>
        </w:rPr>
        <w:t xml:space="preserve">, Building </w:t>
      </w:r>
      <w:proofErr w:type="spellStart"/>
      <w:r w:rsidRPr="00AA32AB">
        <w:rPr>
          <w:rFonts w:ascii="Times New Roman" w:hAnsi="Times New Roman" w:cs="Times New Roman"/>
          <w:sz w:val="24"/>
          <w:szCs w:val="24"/>
          <w:lang w:val="fr-FR"/>
        </w:rPr>
        <w:t>Opportunity</w:t>
      </w:r>
      <w:proofErr w:type="spellEnd"/>
      <w:r w:rsidR="001F28B4">
        <w:rPr>
          <w:rFonts w:ascii="Times New Roman" w:hAnsi="Times New Roman" w:cs="Times New Roman"/>
          <w:sz w:val="24"/>
          <w:szCs w:val="24"/>
          <w:lang w:val="fr-FR"/>
        </w:rPr>
        <w:t> :</w:t>
      </w:r>
      <w:r w:rsidRPr="00AA32AB">
        <w:rPr>
          <w:rFonts w:ascii="Times New Roman" w:hAnsi="Times New Roman" w:cs="Times New Roman"/>
          <w:sz w:val="24"/>
          <w:szCs w:val="24"/>
          <w:lang w:val="fr-FR"/>
        </w:rPr>
        <w:t xml:space="preserve"> Financial Impacts of </w:t>
      </w:r>
      <w:proofErr w:type="spellStart"/>
      <w:r w:rsidRPr="00AA32AB">
        <w:rPr>
          <w:rFonts w:ascii="Times New Roman" w:hAnsi="Times New Roman" w:cs="Times New Roman"/>
          <w:sz w:val="24"/>
          <w:szCs w:val="24"/>
          <w:lang w:val="fr-FR"/>
        </w:rPr>
        <w:t>Energy</w:t>
      </w:r>
      <w:proofErr w:type="spellEnd"/>
      <w:r w:rsidRPr="00AA32AB">
        <w:rPr>
          <w:rFonts w:ascii="Times New Roman" w:hAnsi="Times New Roman" w:cs="Times New Roman"/>
          <w:sz w:val="24"/>
          <w:szCs w:val="24"/>
          <w:lang w:val="fr-FR"/>
        </w:rPr>
        <w:t xml:space="preserve">, Water and </w:t>
      </w:r>
      <w:proofErr w:type="spellStart"/>
      <w:r w:rsidRPr="00AA32AB">
        <w:rPr>
          <w:rFonts w:ascii="Times New Roman" w:hAnsi="Times New Roman" w:cs="Times New Roman"/>
          <w:sz w:val="24"/>
          <w:szCs w:val="24"/>
          <w:lang w:val="fr-FR"/>
        </w:rPr>
        <w:t>Climate</w:t>
      </w:r>
      <w:proofErr w:type="spellEnd"/>
      <w:r w:rsidR="001F28B4" w:rsidRPr="001F28B4">
        <w:rPr>
          <w:rFonts w:ascii="Times New Roman" w:hAnsi="Times New Roman"/>
          <w:sz w:val="24"/>
          <w:szCs w:val="24"/>
          <w:lang w:val="fr-FR"/>
        </w:rPr>
        <w:t> </w:t>
      </w:r>
      <w:proofErr w:type="spellStart"/>
      <w:r w:rsidRPr="00AA32AB">
        <w:rPr>
          <w:rFonts w:ascii="Times New Roman" w:hAnsi="Times New Roman" w:cs="Times New Roman"/>
          <w:sz w:val="24"/>
          <w:szCs w:val="24"/>
          <w:lang w:val="fr-FR"/>
        </w:rPr>
        <w:t>Risks</w:t>
      </w:r>
      <w:proofErr w:type="spellEnd"/>
      <w:r w:rsidRPr="00AA32AB">
        <w:rPr>
          <w:rFonts w:ascii="Times New Roman" w:hAnsi="Times New Roman" w:cs="Times New Roman"/>
          <w:sz w:val="24"/>
          <w:szCs w:val="24"/>
          <w:lang w:val="fr-FR"/>
        </w:rPr>
        <w:t xml:space="preserve"> on Real </w:t>
      </w:r>
      <w:proofErr w:type="spellStart"/>
      <w:r w:rsidRPr="00AA32AB">
        <w:rPr>
          <w:rFonts w:ascii="Times New Roman" w:hAnsi="Times New Roman" w:cs="Times New Roman"/>
          <w:sz w:val="24"/>
          <w:szCs w:val="24"/>
          <w:lang w:val="fr-FR"/>
        </w:rPr>
        <w:t>Estate</w:t>
      </w:r>
      <w:proofErr w:type="spellEnd"/>
      <w:r w:rsidRPr="00AA32AB">
        <w:rPr>
          <w:rFonts w:ascii="Times New Roman" w:hAnsi="Times New Roman" w:cs="Times New Roman"/>
          <w:sz w:val="24"/>
          <w:szCs w:val="24"/>
          <w:lang w:val="fr-FR"/>
        </w:rPr>
        <w:t xml:space="preserve"> in Asia) met en lumière les multiples implications de la situation locale des ressources en eau et en énergie sur ce secteur. En substance, il décrit les zones limitées en infrastructure liée à l’eau potable et à l’énergie en raison de l’augmentation rapide des populations et par conséquent des besoins sur ces ressources. Associé aux changements climatiques, il démontre également leurs impacts financiers très importants et conclut à l’opportunité d’investissements en </w:t>
      </w:r>
      <w:r w:rsidR="001971CE">
        <w:rPr>
          <w:rFonts w:ascii="Times New Roman" w:hAnsi="Times New Roman" w:cs="Times New Roman"/>
          <w:sz w:val="24"/>
          <w:szCs w:val="24"/>
          <w:lang w:val="fr-FR"/>
        </w:rPr>
        <w:t>« </w:t>
      </w:r>
      <w:r w:rsidRPr="002E66C8">
        <w:rPr>
          <w:rFonts w:ascii="Times New Roman" w:hAnsi="Times New Roman" w:cs="Times New Roman"/>
          <w:i/>
          <w:sz w:val="24"/>
          <w:szCs w:val="24"/>
          <w:lang w:val="fr-FR"/>
        </w:rPr>
        <w:t>bâtiments verts</w:t>
      </w:r>
      <w:r w:rsidR="001971CE">
        <w:rPr>
          <w:rFonts w:ascii="Times New Roman" w:hAnsi="Times New Roman" w:cs="Times New Roman"/>
          <w:sz w:val="24"/>
          <w:szCs w:val="24"/>
          <w:lang w:val="fr-FR"/>
        </w:rPr>
        <w:t> »</w:t>
      </w:r>
      <w:r w:rsidRPr="00AA32AB">
        <w:rPr>
          <w:rFonts w:ascii="Times New Roman" w:hAnsi="Times New Roman" w:cs="Times New Roman"/>
          <w:sz w:val="24"/>
          <w:szCs w:val="24"/>
          <w:lang w:val="fr-FR"/>
        </w:rPr>
        <w:t>.</w:t>
      </w: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Le rapport sur le secteur agroalimentaire et celui de la boisson (</w:t>
      </w:r>
      <w:proofErr w:type="spellStart"/>
      <w:r w:rsidRPr="00AA32AB">
        <w:rPr>
          <w:rFonts w:ascii="Times New Roman" w:hAnsi="Times New Roman" w:cs="Times New Roman"/>
          <w:sz w:val="24"/>
          <w:szCs w:val="24"/>
          <w:lang w:val="fr-FR"/>
        </w:rPr>
        <w:t>Weeding</w:t>
      </w:r>
      <w:proofErr w:type="spellEnd"/>
      <w:r w:rsidR="001F28B4" w:rsidRPr="001F28B4">
        <w:rPr>
          <w:rFonts w:ascii="Times New Roman" w:hAnsi="Times New Roman"/>
          <w:sz w:val="24"/>
          <w:szCs w:val="24"/>
          <w:lang w:val="fr-FR"/>
        </w:rPr>
        <w:t> </w:t>
      </w:r>
      <w:proofErr w:type="spellStart"/>
      <w:r w:rsidRPr="00AA32AB">
        <w:rPr>
          <w:rFonts w:ascii="Times New Roman" w:hAnsi="Times New Roman" w:cs="Times New Roman"/>
          <w:sz w:val="24"/>
          <w:szCs w:val="24"/>
          <w:lang w:val="fr-FR"/>
        </w:rPr>
        <w:t>Risk</w:t>
      </w:r>
      <w:proofErr w:type="spellEnd"/>
      <w:r w:rsidR="006F6ADA">
        <w:rPr>
          <w:rFonts w:ascii="Times New Roman" w:hAnsi="Times New Roman" w:cs="Times New Roman"/>
          <w:sz w:val="24"/>
          <w:szCs w:val="24"/>
          <w:lang w:val="fr-FR"/>
        </w:rPr>
        <w:t> :</w:t>
      </w:r>
      <w:r w:rsidRPr="00AA32AB">
        <w:rPr>
          <w:rFonts w:ascii="Times New Roman" w:hAnsi="Times New Roman" w:cs="Times New Roman"/>
          <w:sz w:val="24"/>
          <w:szCs w:val="24"/>
          <w:lang w:val="fr-FR"/>
        </w:rPr>
        <w:t xml:space="preserve"> Financial Impacts of </w:t>
      </w:r>
      <w:proofErr w:type="spellStart"/>
      <w:r w:rsidRPr="00AA32AB">
        <w:rPr>
          <w:rFonts w:ascii="Times New Roman" w:hAnsi="Times New Roman" w:cs="Times New Roman"/>
          <w:sz w:val="24"/>
          <w:szCs w:val="24"/>
          <w:lang w:val="fr-FR"/>
        </w:rPr>
        <w:t>Climate</w:t>
      </w:r>
      <w:proofErr w:type="spellEnd"/>
      <w:r w:rsidRPr="00AA32AB">
        <w:rPr>
          <w:rFonts w:ascii="Times New Roman" w:hAnsi="Times New Roman" w:cs="Times New Roman"/>
          <w:sz w:val="24"/>
          <w:szCs w:val="24"/>
          <w:lang w:val="fr-FR"/>
        </w:rPr>
        <w:t xml:space="preserve"> Change and Water </w:t>
      </w:r>
      <w:proofErr w:type="spellStart"/>
      <w:r w:rsidRPr="00AA32AB">
        <w:rPr>
          <w:rFonts w:ascii="Times New Roman" w:hAnsi="Times New Roman" w:cs="Times New Roman"/>
          <w:sz w:val="24"/>
          <w:szCs w:val="24"/>
          <w:lang w:val="fr-FR"/>
        </w:rPr>
        <w:t>Scarcity</w:t>
      </w:r>
      <w:proofErr w:type="spellEnd"/>
      <w:r w:rsidRPr="00AA32AB">
        <w:rPr>
          <w:rFonts w:ascii="Times New Roman" w:hAnsi="Times New Roman" w:cs="Times New Roman"/>
          <w:sz w:val="24"/>
          <w:szCs w:val="24"/>
          <w:lang w:val="fr-FR"/>
        </w:rPr>
        <w:t xml:space="preserve"> on </w:t>
      </w:r>
      <w:proofErr w:type="spellStart"/>
      <w:r w:rsidRPr="00AA32AB">
        <w:rPr>
          <w:rFonts w:ascii="Times New Roman" w:hAnsi="Times New Roman" w:cs="Times New Roman"/>
          <w:sz w:val="24"/>
          <w:szCs w:val="24"/>
          <w:lang w:val="fr-FR"/>
        </w:rPr>
        <w:t>Asia’s</w:t>
      </w:r>
      <w:proofErr w:type="spellEnd"/>
      <w:r w:rsidRPr="00AA32AB">
        <w:rPr>
          <w:rFonts w:ascii="Times New Roman" w:hAnsi="Times New Roman" w:cs="Times New Roman"/>
          <w:sz w:val="24"/>
          <w:szCs w:val="24"/>
          <w:lang w:val="fr-FR"/>
        </w:rPr>
        <w:t xml:space="preserve"> Food and </w:t>
      </w:r>
      <w:proofErr w:type="spellStart"/>
      <w:r w:rsidRPr="00AA32AB">
        <w:rPr>
          <w:rFonts w:ascii="Times New Roman" w:hAnsi="Times New Roman" w:cs="Times New Roman"/>
          <w:sz w:val="24"/>
          <w:szCs w:val="24"/>
          <w:lang w:val="fr-FR"/>
        </w:rPr>
        <w:t>Beverage</w:t>
      </w:r>
      <w:proofErr w:type="spellEnd"/>
      <w:r w:rsidR="001F28B4" w:rsidRPr="001F28B4">
        <w:rPr>
          <w:rFonts w:ascii="Times New Roman" w:hAnsi="Times New Roman"/>
          <w:sz w:val="24"/>
          <w:szCs w:val="24"/>
          <w:lang w:val="fr-FR"/>
        </w:rPr>
        <w:t> </w:t>
      </w:r>
      <w:proofErr w:type="spellStart"/>
      <w:r w:rsidRPr="00AA32AB">
        <w:rPr>
          <w:rFonts w:ascii="Times New Roman" w:hAnsi="Times New Roman" w:cs="Times New Roman"/>
          <w:sz w:val="24"/>
          <w:szCs w:val="24"/>
          <w:lang w:val="fr-FR"/>
        </w:rPr>
        <w:t>Sector</w:t>
      </w:r>
      <w:proofErr w:type="spellEnd"/>
      <w:r w:rsidRPr="00AA32AB">
        <w:rPr>
          <w:rFonts w:ascii="Times New Roman" w:hAnsi="Times New Roman" w:cs="Times New Roman"/>
          <w:sz w:val="24"/>
          <w:szCs w:val="24"/>
          <w:lang w:val="fr-FR"/>
        </w:rPr>
        <w:t>) souligne les risques liés à l’eau et au changement climatique en termes de déclin des rendements agricoles et de hausses de coûts de production.</w:t>
      </w:r>
    </w:p>
    <w:p w:rsidR="003B155D" w:rsidRPr="00AA32AB" w:rsidRDefault="003B155D" w:rsidP="00AA32AB">
      <w:pPr>
        <w:pStyle w:val="Corpsdetexte"/>
        <w:spacing w:before="0"/>
        <w:ind w:left="0" w:right="12"/>
        <w:jc w:val="both"/>
        <w:rPr>
          <w:rFonts w:ascii="Times New Roman" w:hAnsi="Times New Roman" w:cs="Times New Roman"/>
          <w:sz w:val="24"/>
          <w:szCs w:val="24"/>
          <w:lang w:val="fr-FR"/>
        </w:rPr>
      </w:pPr>
    </w:p>
    <w:p w:rsidR="003B155D" w:rsidRPr="00AA32AB" w:rsidRDefault="003B155D" w:rsidP="006A4200">
      <w:pPr>
        <w:pStyle w:val="Corpsdetexte"/>
        <w:numPr>
          <w:ilvl w:val="0"/>
          <w:numId w:val="14"/>
        </w:numPr>
        <w:spacing w:before="0"/>
        <w:ind w:left="1701" w:right="12" w:hanging="283"/>
        <w:jc w:val="both"/>
        <w:rPr>
          <w:rFonts w:ascii="Times New Roman" w:hAnsi="Times New Roman" w:cs="Times New Roman"/>
          <w:i/>
          <w:sz w:val="24"/>
          <w:szCs w:val="24"/>
          <w:lang w:val="fr-FR"/>
        </w:rPr>
      </w:pPr>
      <w:r w:rsidRPr="00AA32AB">
        <w:rPr>
          <w:rFonts w:ascii="Times New Roman" w:hAnsi="Times New Roman" w:cs="Times New Roman"/>
          <w:i/>
          <w:sz w:val="24"/>
          <w:szCs w:val="24"/>
          <w:u w:val="single"/>
          <w:lang w:val="fr-FR"/>
        </w:rPr>
        <w:t>Pollution de l’eau</w:t>
      </w:r>
      <w:r w:rsidRPr="00AA32AB">
        <w:rPr>
          <w:rFonts w:ascii="Times New Roman" w:hAnsi="Times New Roman" w:cs="Times New Roman"/>
          <w:i/>
          <w:sz w:val="24"/>
          <w:szCs w:val="24"/>
          <w:lang w:val="fr-FR"/>
        </w:rPr>
        <w:t> :</w:t>
      </w:r>
    </w:p>
    <w:p w:rsidR="003B155D" w:rsidRPr="00AA32AB" w:rsidRDefault="003B155D" w:rsidP="00E47BCE">
      <w:pPr>
        <w:pStyle w:val="Corpsdetexte"/>
        <w:spacing w:before="0"/>
        <w:ind w:left="1701"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Toutes les villes de la région sauf Singapour connaissent des problèmes d’insalubrité tandis que certaines populations ne disposent pas d’eau potable. En effet, seule la cité-État de Singapour a effectué d’importants efforts de salubrité. Ainsi, en 1983, le programme Unité Antipollution a fusionné avec le ministère de l’environnement. La qualité de l’eau est un véritable souci</w:t>
      </w:r>
      <w:r w:rsidR="001971CE">
        <w:rPr>
          <w:rFonts w:ascii="Times New Roman" w:hAnsi="Times New Roman" w:cs="Times New Roman"/>
          <w:sz w:val="24"/>
          <w:szCs w:val="24"/>
          <w:lang w:val="fr-FR"/>
        </w:rPr>
        <w:t> :</w:t>
      </w:r>
      <w:r w:rsidRPr="00AA32AB">
        <w:rPr>
          <w:rFonts w:ascii="Times New Roman" w:hAnsi="Times New Roman" w:cs="Times New Roman"/>
          <w:sz w:val="24"/>
          <w:szCs w:val="24"/>
          <w:lang w:val="fr-FR"/>
        </w:rPr>
        <w:t xml:space="preserve"> 97% des eaux usées sont collectés par un réseau d’égout et sont traitées par six grandes stations d’épuration</w:t>
      </w:r>
      <w:r w:rsidRPr="00AA32AB">
        <w:rPr>
          <w:rStyle w:val="Appelnotedebasdep"/>
          <w:rFonts w:ascii="Times New Roman" w:hAnsi="Times New Roman" w:cs="Times New Roman"/>
          <w:sz w:val="24"/>
          <w:szCs w:val="24"/>
          <w:lang w:val="fr-FR"/>
        </w:rPr>
        <w:footnoteReference w:id="122"/>
      </w:r>
      <w:r w:rsidRPr="00AA32AB">
        <w:rPr>
          <w:rFonts w:ascii="Times New Roman" w:hAnsi="Times New Roman" w:cs="Times New Roman"/>
          <w:sz w:val="24"/>
          <w:szCs w:val="24"/>
          <w:lang w:val="fr-FR"/>
        </w:rPr>
        <w:t xml:space="preserve">. </w:t>
      </w:r>
    </w:p>
    <w:p w:rsidR="003B155D" w:rsidRPr="00AA32AB" w:rsidRDefault="003B155D" w:rsidP="001971CE">
      <w:pPr>
        <w:pStyle w:val="Corpsdetexte"/>
        <w:spacing w:before="0"/>
        <w:ind w:left="1276" w:right="12"/>
        <w:jc w:val="both"/>
        <w:rPr>
          <w:rFonts w:ascii="Times New Roman" w:hAnsi="Times New Roman" w:cs="Times New Roman"/>
          <w:sz w:val="24"/>
          <w:szCs w:val="24"/>
          <w:lang w:val="fr-FR"/>
        </w:rPr>
      </w:pPr>
    </w:p>
    <w:p w:rsidR="003B155D" w:rsidRDefault="003B155D" w:rsidP="00E47BCE">
      <w:pPr>
        <w:pStyle w:val="Corpsdetexte"/>
        <w:spacing w:before="0"/>
        <w:ind w:left="1701"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lastRenderedPageBreak/>
        <w:t>Des études sur les besoins vitaux de la région en eau, installations sanitaires, transports, énergie et télécommunication démontrent l’étendue du problème</w:t>
      </w:r>
      <w:r w:rsidR="001971CE">
        <w:rPr>
          <w:rFonts w:ascii="Times New Roman" w:hAnsi="Times New Roman" w:cs="Times New Roman"/>
          <w:sz w:val="24"/>
          <w:szCs w:val="24"/>
          <w:lang w:val="fr-FR"/>
        </w:rPr>
        <w:t> :</w:t>
      </w:r>
      <w:r w:rsidRPr="00AA32AB">
        <w:rPr>
          <w:rFonts w:ascii="Times New Roman" w:hAnsi="Times New Roman" w:cs="Times New Roman"/>
          <w:sz w:val="24"/>
          <w:szCs w:val="24"/>
          <w:lang w:val="fr-FR"/>
        </w:rPr>
        <w:t xml:space="preserve"> en 1995, la Banque mondiale estimait déjà que </w:t>
      </w:r>
      <w:r w:rsidRPr="00AA32AB">
        <w:rPr>
          <w:rFonts w:ascii="Times New Roman" w:hAnsi="Times New Roman" w:cs="Times New Roman"/>
          <w:bCs/>
          <w:sz w:val="24"/>
          <w:szCs w:val="24"/>
          <w:lang w:val="fr-FR"/>
        </w:rPr>
        <w:t>les pays d’Asie du Sud-</w:t>
      </w:r>
      <w:r w:rsidR="002E66C8">
        <w:rPr>
          <w:rFonts w:ascii="Times New Roman" w:hAnsi="Times New Roman" w:cs="Times New Roman"/>
          <w:bCs/>
          <w:sz w:val="24"/>
          <w:szCs w:val="24"/>
          <w:lang w:val="fr-FR"/>
        </w:rPr>
        <w:t>E</w:t>
      </w:r>
      <w:r w:rsidRPr="00AA32AB">
        <w:rPr>
          <w:rFonts w:ascii="Times New Roman" w:hAnsi="Times New Roman" w:cs="Times New Roman"/>
          <w:bCs/>
          <w:sz w:val="24"/>
          <w:szCs w:val="24"/>
          <w:lang w:val="fr-FR"/>
        </w:rPr>
        <w:t>st devaient investir, chaque année, de 6,5 % à 7 % de leur PIB</w:t>
      </w:r>
      <w:r w:rsidR="001F28B4" w:rsidRPr="001F28B4">
        <w:rPr>
          <w:rFonts w:ascii="Times New Roman" w:hAnsi="Times New Roman"/>
          <w:sz w:val="24"/>
          <w:szCs w:val="24"/>
          <w:lang w:val="fr-FR"/>
        </w:rPr>
        <w:t> </w:t>
      </w:r>
      <w:r w:rsidRPr="00AA32AB">
        <w:rPr>
          <w:rFonts w:ascii="Times New Roman" w:hAnsi="Times New Roman" w:cs="Times New Roman"/>
          <w:sz w:val="24"/>
          <w:szCs w:val="24"/>
          <w:lang w:val="fr-FR"/>
        </w:rPr>
        <w:t xml:space="preserve">(contre 5 % en 1993) pour répondre aux besoins les plus urgents. Sur </w:t>
      </w:r>
      <w:r w:rsidRPr="00AA32AB">
        <w:rPr>
          <w:rFonts w:ascii="Times New Roman" w:hAnsi="Times New Roman" w:cs="Times New Roman"/>
          <w:bCs/>
          <w:sz w:val="24"/>
          <w:szCs w:val="24"/>
          <w:lang w:val="fr-FR"/>
        </w:rPr>
        <w:t>la période 1995-2015, cela aurait représenté 192 milliards de dollars pour l’Indonésie, 50 milliards pour la Malaisie, 145 milliards pour la Thaïlande et 48 milliards pour les Philippines</w:t>
      </w:r>
      <w:r w:rsidRPr="00AA32AB">
        <w:rPr>
          <w:rFonts w:ascii="Times New Roman" w:hAnsi="Times New Roman" w:cs="Times New Roman"/>
          <w:sz w:val="24"/>
          <w:szCs w:val="24"/>
          <w:lang w:val="fr-FR"/>
        </w:rPr>
        <w:t>. Un tel niveau d’investissement est impensable à l’heure actuelle.</w:t>
      </w:r>
    </w:p>
    <w:p w:rsidR="001F28B4" w:rsidRPr="00AA32AB" w:rsidRDefault="001F28B4" w:rsidP="00E47BCE">
      <w:pPr>
        <w:pStyle w:val="Corpsdetexte"/>
        <w:spacing w:before="0"/>
        <w:ind w:left="1701" w:right="12"/>
        <w:jc w:val="both"/>
        <w:rPr>
          <w:rFonts w:ascii="Times New Roman" w:hAnsi="Times New Roman" w:cs="Times New Roman"/>
          <w:sz w:val="24"/>
          <w:szCs w:val="24"/>
          <w:lang w:val="fr-FR"/>
        </w:rPr>
      </w:pPr>
    </w:p>
    <w:p w:rsidR="003B155D" w:rsidRPr="001971CE" w:rsidRDefault="003B155D" w:rsidP="006A4200">
      <w:pPr>
        <w:pStyle w:val="Corpsdetexte"/>
        <w:numPr>
          <w:ilvl w:val="0"/>
          <w:numId w:val="2"/>
        </w:numPr>
        <w:spacing w:before="0"/>
        <w:ind w:left="1276" w:right="12" w:hanging="283"/>
        <w:jc w:val="both"/>
        <w:rPr>
          <w:rFonts w:ascii="Times New Roman" w:hAnsi="Times New Roman" w:cs="Times New Roman"/>
          <w:b/>
          <w:sz w:val="24"/>
          <w:szCs w:val="24"/>
          <w:lang w:val="fr-FR"/>
        </w:rPr>
      </w:pPr>
      <w:r w:rsidRPr="001971CE">
        <w:rPr>
          <w:rFonts w:ascii="Times New Roman" w:hAnsi="Times New Roman" w:cs="Times New Roman"/>
          <w:b/>
          <w:sz w:val="24"/>
          <w:szCs w:val="24"/>
          <w:lang w:val="fr-FR"/>
        </w:rPr>
        <w:t>Gestion des déchets :</w:t>
      </w: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 xml:space="preserve">C’est en Chine et </w:t>
      </w:r>
      <w:r w:rsidRPr="00AA32AB">
        <w:rPr>
          <w:rFonts w:ascii="Times New Roman" w:hAnsi="Times New Roman" w:cs="Times New Roman"/>
          <w:bCs/>
          <w:sz w:val="24"/>
          <w:szCs w:val="24"/>
          <w:lang w:val="fr-FR"/>
        </w:rPr>
        <w:t>dans plusieurs régions d’Asie du Sud-</w:t>
      </w:r>
      <w:r w:rsidR="002E66C8">
        <w:rPr>
          <w:rFonts w:ascii="Times New Roman" w:hAnsi="Times New Roman" w:cs="Times New Roman"/>
          <w:bCs/>
          <w:sz w:val="24"/>
          <w:szCs w:val="24"/>
          <w:lang w:val="fr-FR"/>
        </w:rPr>
        <w:t>E</w:t>
      </w:r>
      <w:r w:rsidRPr="00AA32AB">
        <w:rPr>
          <w:rFonts w:ascii="Times New Roman" w:hAnsi="Times New Roman" w:cs="Times New Roman"/>
          <w:bCs/>
          <w:sz w:val="24"/>
          <w:szCs w:val="24"/>
          <w:lang w:val="fr-FR"/>
        </w:rPr>
        <w:t>st</w:t>
      </w:r>
      <w:r w:rsidRPr="00AA32AB">
        <w:rPr>
          <w:rFonts w:ascii="Times New Roman" w:hAnsi="Times New Roman" w:cs="Times New Roman"/>
          <w:sz w:val="24"/>
          <w:szCs w:val="24"/>
          <w:lang w:val="fr-FR"/>
        </w:rPr>
        <w:t xml:space="preserve">, d’Europe de l’Est et du Moyen-Orient que la croissance de la production s’avère la plus rapide, c’est-à-dire dans les zones de forte croissance de l’urbanisation et du PIB. </w:t>
      </w:r>
      <w:r w:rsidRPr="00AA32AB">
        <w:rPr>
          <w:rFonts w:ascii="Times New Roman" w:hAnsi="Times New Roman" w:cs="Times New Roman"/>
          <w:bCs/>
          <w:sz w:val="24"/>
          <w:szCs w:val="24"/>
          <w:lang w:val="fr-FR"/>
        </w:rPr>
        <w:t>Le seul Sud-</w:t>
      </w:r>
      <w:r w:rsidR="002E66C8">
        <w:rPr>
          <w:rFonts w:ascii="Times New Roman" w:hAnsi="Times New Roman" w:cs="Times New Roman"/>
          <w:bCs/>
          <w:sz w:val="24"/>
          <w:szCs w:val="24"/>
          <w:lang w:val="fr-FR"/>
        </w:rPr>
        <w:t>E</w:t>
      </w:r>
      <w:r w:rsidRPr="00AA32AB">
        <w:rPr>
          <w:rFonts w:ascii="Times New Roman" w:hAnsi="Times New Roman" w:cs="Times New Roman"/>
          <w:bCs/>
          <w:sz w:val="24"/>
          <w:szCs w:val="24"/>
          <w:lang w:val="fr-FR"/>
        </w:rPr>
        <w:t>st asiatique produit le tiers des déchets mondiaux. Le basculement s’est produit au début des années 2000</w:t>
      </w:r>
      <w:r w:rsidRPr="00AA32AB">
        <w:rPr>
          <w:rFonts w:ascii="Times New Roman" w:hAnsi="Times New Roman" w:cs="Times New Roman"/>
          <w:sz w:val="24"/>
          <w:szCs w:val="24"/>
          <w:lang w:val="fr-FR"/>
        </w:rPr>
        <w:t>.</w:t>
      </w: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La Banque mondiale a publié un rapport complet sur la production, la collecte, la composition et l’élimination des déchets solides urbains, par pays et par région. Publié le 8 juin dernier, ce rapport affirme que le tonnage total va passer d</w:t>
      </w:r>
      <w:r w:rsidR="00004B12">
        <w:rPr>
          <w:rFonts w:ascii="Times New Roman" w:hAnsi="Times New Roman" w:cs="Times New Roman"/>
          <w:sz w:val="24"/>
          <w:szCs w:val="24"/>
          <w:lang w:val="fr-FR"/>
        </w:rPr>
        <w:t xml:space="preserve">e </w:t>
      </w:r>
      <w:r w:rsidRPr="00AA32AB">
        <w:rPr>
          <w:rFonts w:ascii="Times New Roman" w:hAnsi="Times New Roman" w:cs="Times New Roman"/>
          <w:sz w:val="24"/>
          <w:szCs w:val="24"/>
          <w:lang w:val="fr-FR"/>
        </w:rPr>
        <w:t xml:space="preserve">1,3 milliard de tonnes aujourd’hui à 2,2 </w:t>
      </w:r>
      <w:proofErr w:type="spellStart"/>
      <w:r w:rsidRPr="00AA32AB">
        <w:rPr>
          <w:rFonts w:ascii="Times New Roman" w:hAnsi="Times New Roman" w:cs="Times New Roman"/>
          <w:sz w:val="24"/>
          <w:szCs w:val="24"/>
          <w:lang w:val="fr-FR"/>
        </w:rPr>
        <w:t>Mdt</w:t>
      </w:r>
      <w:proofErr w:type="spellEnd"/>
      <w:r w:rsidRPr="00AA32AB">
        <w:rPr>
          <w:rFonts w:ascii="Times New Roman" w:hAnsi="Times New Roman" w:cs="Times New Roman"/>
          <w:sz w:val="24"/>
          <w:szCs w:val="24"/>
          <w:lang w:val="fr-FR"/>
        </w:rPr>
        <w:t xml:space="preserve"> en 2025, c’est-à-dire d</w:t>
      </w:r>
      <w:r w:rsidR="00004B12">
        <w:rPr>
          <w:rFonts w:ascii="Times New Roman" w:hAnsi="Times New Roman" w:cs="Times New Roman"/>
          <w:sz w:val="24"/>
          <w:szCs w:val="24"/>
          <w:lang w:val="fr-FR"/>
        </w:rPr>
        <w:t xml:space="preserve">e </w:t>
      </w:r>
      <w:r w:rsidRPr="00AA32AB">
        <w:rPr>
          <w:rFonts w:ascii="Times New Roman" w:hAnsi="Times New Roman" w:cs="Times New Roman"/>
          <w:sz w:val="24"/>
          <w:szCs w:val="24"/>
          <w:lang w:val="fr-FR"/>
        </w:rPr>
        <w:t>1,2 kilogramme par personne et par jour à 1,42 kg/pers/jour dans 13 ans.</w:t>
      </w: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r w:rsidRPr="00AA32AB">
        <w:rPr>
          <w:rFonts w:ascii="Times New Roman" w:hAnsi="Times New Roman" w:cs="Times New Roman"/>
          <w:sz w:val="24"/>
          <w:szCs w:val="24"/>
          <w:lang w:val="fr-FR"/>
        </w:rPr>
        <w:t>Au niveau budgétaire, cette croissance exponentielle va peser lourd soit 375 milliards de dollars (300 Md€) en 2025 contre 205 Md$ (160 Md€) aujourd’hui donc une bombe à retardement pour les finances de nombreuses localités.</w:t>
      </w:r>
    </w:p>
    <w:p w:rsidR="003B155D" w:rsidRPr="00AA32AB" w:rsidRDefault="003B155D" w:rsidP="00E47BCE">
      <w:pPr>
        <w:pStyle w:val="Corpsdetexte"/>
        <w:spacing w:before="0"/>
        <w:ind w:left="1276" w:right="12"/>
        <w:jc w:val="both"/>
        <w:rPr>
          <w:rFonts w:ascii="Times New Roman" w:hAnsi="Times New Roman" w:cs="Times New Roman"/>
          <w:sz w:val="24"/>
          <w:szCs w:val="24"/>
          <w:lang w:val="fr-FR"/>
        </w:rPr>
      </w:pPr>
    </w:p>
    <w:p w:rsidR="003B155D" w:rsidRPr="00AA32AB" w:rsidRDefault="003B155D" w:rsidP="00E47BCE">
      <w:pPr>
        <w:pStyle w:val="Corpsdetexte"/>
        <w:spacing w:before="0"/>
        <w:ind w:left="1276" w:right="11"/>
        <w:jc w:val="both"/>
        <w:rPr>
          <w:rFonts w:ascii="Times New Roman" w:hAnsi="Times New Roman" w:cs="Times New Roman"/>
          <w:spacing w:val="-1"/>
          <w:sz w:val="24"/>
          <w:szCs w:val="24"/>
          <w:lang w:val="fr-FR"/>
        </w:rPr>
      </w:pPr>
      <w:r w:rsidRPr="00AA32AB">
        <w:rPr>
          <w:rFonts w:ascii="Times New Roman" w:hAnsi="Times New Roman" w:cs="Times New Roman"/>
          <w:spacing w:val="-1"/>
          <w:sz w:val="24"/>
          <w:szCs w:val="24"/>
          <w:lang w:val="fr-FR"/>
        </w:rPr>
        <w:t>L’opportunité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économique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recyclage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n’es</w:t>
      </w:r>
      <w:r w:rsidR="00A21A42">
        <w:rPr>
          <w:rFonts w:ascii="Times New Roman" w:hAnsi="Times New Roman" w:cs="Times New Roman"/>
          <w:sz w:val="24"/>
          <w:szCs w:val="24"/>
          <w:lang w:val="fr-FR"/>
        </w:rPr>
        <w:t>t</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pas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négliger.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Selon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ONU-Habitat,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marché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mondial</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métaux</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issus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déchets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consommation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est</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pacing w:val="-1"/>
          <w:sz w:val="24"/>
          <w:szCs w:val="24"/>
          <w:lang w:val="fr-FR"/>
        </w:rPr>
        <w:t>estimé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à</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400Mt/an.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Celui</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du</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papier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2"/>
          <w:sz w:val="24"/>
          <w:szCs w:val="24"/>
          <w:lang w:val="fr-FR"/>
        </w:rPr>
        <w:t>des</w:t>
      </w:r>
      <w:r w:rsidR="003C5223">
        <w:rPr>
          <w:rFonts w:ascii="Times New Roman" w:hAnsi="Times New Roman" w:cs="Times New Roman"/>
          <w:spacing w:val="2"/>
          <w:sz w:val="24"/>
          <w:szCs w:val="24"/>
          <w:lang w:val="fr-FR"/>
        </w:rPr>
        <w:t xml:space="preserve"> </w:t>
      </w:r>
      <w:r w:rsidRPr="00AA32AB">
        <w:rPr>
          <w:rFonts w:ascii="Times New Roman" w:hAnsi="Times New Roman" w:cs="Times New Roman"/>
          <w:sz w:val="24"/>
          <w:szCs w:val="24"/>
          <w:lang w:val="fr-FR"/>
        </w:rPr>
        <w:t>cartons</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représente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environ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175Mt/an.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Au</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total,</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leur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valeur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pèse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30</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Md$</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an</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(environ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24Md€).</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Sans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oublier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les</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économies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d’énergie</w:t>
      </w:r>
      <w:r w:rsidR="00537BD9">
        <w:rPr>
          <w:rFonts w:ascii="Times New Roman" w:hAnsi="Times New Roman" w:cs="Times New Roman"/>
          <w:spacing w:val="-1"/>
          <w:sz w:val="24"/>
          <w:szCs w:val="24"/>
          <w:lang w:val="fr-FR"/>
        </w:rPr>
        <w:t xml:space="preserve"> :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production</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d’aluminium</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recyclé</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requiert</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par</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exemple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95%</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d’énergie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de</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moins</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que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z w:val="24"/>
          <w:szCs w:val="24"/>
          <w:lang w:val="fr-FR"/>
        </w:rPr>
        <w:t>la</w:t>
      </w:r>
      <w:r w:rsidR="003C5223">
        <w:rPr>
          <w:rFonts w:ascii="Times New Roman" w:hAnsi="Times New Roman" w:cs="Times New Roman"/>
          <w:sz w:val="24"/>
          <w:szCs w:val="24"/>
          <w:lang w:val="fr-FR"/>
        </w:rPr>
        <w:t xml:space="preserve"> </w:t>
      </w:r>
      <w:r w:rsidRPr="00AA32AB">
        <w:rPr>
          <w:rFonts w:ascii="Times New Roman" w:hAnsi="Times New Roman" w:cs="Times New Roman"/>
          <w:spacing w:val="-1"/>
          <w:sz w:val="24"/>
          <w:szCs w:val="24"/>
          <w:lang w:val="fr-FR"/>
        </w:rPr>
        <w:t>matière</w:t>
      </w:r>
      <w:r w:rsidR="003C5223">
        <w:rPr>
          <w:rFonts w:ascii="Times New Roman" w:hAnsi="Times New Roman" w:cs="Times New Roman"/>
          <w:spacing w:val="-1"/>
          <w:sz w:val="24"/>
          <w:szCs w:val="24"/>
          <w:lang w:val="fr-FR"/>
        </w:rPr>
        <w:t xml:space="preserve"> </w:t>
      </w:r>
      <w:r w:rsidRPr="00AA32AB">
        <w:rPr>
          <w:rFonts w:ascii="Times New Roman" w:hAnsi="Times New Roman" w:cs="Times New Roman"/>
          <w:spacing w:val="-1"/>
          <w:sz w:val="24"/>
          <w:szCs w:val="24"/>
          <w:lang w:val="fr-FR"/>
        </w:rPr>
        <w:t>première</w:t>
      </w:r>
      <w:r w:rsidRPr="00AA32AB">
        <w:rPr>
          <w:rStyle w:val="Appelnotedebasdep"/>
          <w:rFonts w:ascii="Times New Roman" w:hAnsi="Times New Roman" w:cs="Times New Roman"/>
          <w:spacing w:val="-1"/>
          <w:sz w:val="24"/>
          <w:szCs w:val="24"/>
          <w:lang w:val="fr-FR"/>
        </w:rPr>
        <w:footnoteReference w:id="123"/>
      </w:r>
      <w:r w:rsidRPr="00AA32AB">
        <w:rPr>
          <w:rFonts w:ascii="Times New Roman" w:hAnsi="Times New Roman" w:cs="Times New Roman"/>
          <w:spacing w:val="-1"/>
          <w:sz w:val="24"/>
          <w:szCs w:val="24"/>
          <w:lang w:val="fr-FR"/>
        </w:rPr>
        <w:t>.</w:t>
      </w:r>
    </w:p>
    <w:p w:rsidR="003B155D" w:rsidRPr="00AA32AB" w:rsidRDefault="003B155D" w:rsidP="00E47BCE">
      <w:pPr>
        <w:pStyle w:val="Corpsdetexte"/>
        <w:spacing w:before="0"/>
        <w:ind w:left="1276" w:right="12"/>
        <w:jc w:val="both"/>
        <w:rPr>
          <w:rFonts w:ascii="Times New Roman" w:hAnsi="Times New Roman" w:cs="Times New Roman"/>
          <w:spacing w:val="-1"/>
          <w:sz w:val="24"/>
          <w:szCs w:val="24"/>
          <w:lang w:val="fr-FR"/>
        </w:rPr>
      </w:pPr>
    </w:p>
    <w:p w:rsidR="003B155D" w:rsidRPr="001971CE" w:rsidRDefault="003B155D" w:rsidP="006A4200">
      <w:pPr>
        <w:pStyle w:val="Corpsdetexte"/>
        <w:numPr>
          <w:ilvl w:val="0"/>
          <w:numId w:val="2"/>
        </w:numPr>
        <w:spacing w:before="0"/>
        <w:ind w:left="1276" w:right="12" w:hanging="283"/>
        <w:jc w:val="both"/>
        <w:rPr>
          <w:rFonts w:ascii="Times New Roman" w:hAnsi="Times New Roman" w:cs="Times New Roman"/>
          <w:b/>
          <w:bCs/>
          <w:sz w:val="24"/>
          <w:szCs w:val="24"/>
          <w:lang w:val="fr-FR"/>
        </w:rPr>
      </w:pPr>
      <w:r w:rsidRPr="001971CE">
        <w:rPr>
          <w:rFonts w:ascii="Times New Roman" w:hAnsi="Times New Roman" w:cs="Times New Roman"/>
          <w:b/>
          <w:bCs/>
          <w:sz w:val="24"/>
          <w:szCs w:val="24"/>
          <w:lang w:val="fr-FR"/>
        </w:rPr>
        <w:t>Demande énergétique :</w:t>
      </w:r>
    </w:p>
    <w:p w:rsidR="003B155D" w:rsidRPr="00AA32AB" w:rsidRDefault="003B155D" w:rsidP="00004B12">
      <w:pPr>
        <w:pStyle w:val="Corpsdetexte"/>
        <w:spacing w:before="0"/>
        <w:ind w:left="1276" w:right="12"/>
        <w:jc w:val="both"/>
        <w:rPr>
          <w:rFonts w:ascii="Times New Roman" w:hAnsi="Times New Roman" w:cs="Times New Roman"/>
          <w:bCs/>
          <w:sz w:val="24"/>
          <w:szCs w:val="24"/>
          <w:lang w:val="fr-FR"/>
        </w:rPr>
      </w:pPr>
      <w:r w:rsidRPr="00AA32AB">
        <w:rPr>
          <w:rFonts w:ascii="Times New Roman" w:hAnsi="Times New Roman" w:cs="Times New Roman"/>
          <w:bCs/>
          <w:sz w:val="24"/>
          <w:szCs w:val="24"/>
          <w:lang w:val="fr-FR"/>
        </w:rPr>
        <w:t>D’ici à 2035, l'Asie du Sud-</w:t>
      </w:r>
      <w:r w:rsidR="002E66C8">
        <w:rPr>
          <w:rFonts w:ascii="Times New Roman" w:hAnsi="Times New Roman" w:cs="Times New Roman"/>
          <w:bCs/>
          <w:sz w:val="24"/>
          <w:szCs w:val="24"/>
          <w:lang w:val="fr-FR"/>
        </w:rPr>
        <w:t>E</w:t>
      </w:r>
      <w:r w:rsidRPr="00AA32AB">
        <w:rPr>
          <w:rFonts w:ascii="Times New Roman" w:hAnsi="Times New Roman" w:cs="Times New Roman"/>
          <w:bCs/>
          <w:sz w:val="24"/>
          <w:szCs w:val="24"/>
          <w:lang w:val="fr-FR"/>
        </w:rPr>
        <w:t>st deviendra le quatrième plus gros importateur de pétrole</w:t>
      </w:r>
      <w:r w:rsidR="003C5223">
        <w:rPr>
          <w:rFonts w:ascii="Times New Roman" w:hAnsi="Times New Roman" w:cs="Times New Roman"/>
          <w:bCs/>
          <w:sz w:val="24"/>
          <w:szCs w:val="24"/>
          <w:lang w:val="fr-FR"/>
        </w:rPr>
        <w:t xml:space="preserve"> </w:t>
      </w:r>
      <w:r w:rsidRPr="00AA32AB">
        <w:rPr>
          <w:rFonts w:ascii="Times New Roman" w:hAnsi="Times New Roman" w:cs="Times New Roman"/>
          <w:bCs/>
          <w:sz w:val="24"/>
          <w:szCs w:val="24"/>
          <w:lang w:val="fr-FR"/>
        </w:rPr>
        <w:t xml:space="preserve">après la Chine, l’Inde et l’Union européenne, estime l’Agence </w:t>
      </w:r>
      <w:r w:rsidR="00E05006">
        <w:rPr>
          <w:rFonts w:ascii="Times New Roman" w:hAnsi="Times New Roman" w:cs="Times New Roman"/>
          <w:bCs/>
          <w:sz w:val="24"/>
          <w:szCs w:val="24"/>
          <w:lang w:val="fr-FR"/>
        </w:rPr>
        <w:t>I</w:t>
      </w:r>
      <w:r w:rsidRPr="00AA32AB">
        <w:rPr>
          <w:rFonts w:ascii="Times New Roman" w:hAnsi="Times New Roman" w:cs="Times New Roman"/>
          <w:bCs/>
          <w:sz w:val="24"/>
          <w:szCs w:val="24"/>
          <w:lang w:val="fr-FR"/>
        </w:rPr>
        <w:t>nternationale de l'</w:t>
      </w:r>
      <w:r w:rsidR="00E05006">
        <w:rPr>
          <w:rFonts w:ascii="Times New Roman" w:hAnsi="Times New Roman" w:cs="Times New Roman"/>
          <w:bCs/>
          <w:sz w:val="24"/>
          <w:szCs w:val="24"/>
          <w:lang w:val="fr-FR"/>
        </w:rPr>
        <w:t>E</w:t>
      </w:r>
      <w:r w:rsidRPr="00AA32AB">
        <w:rPr>
          <w:rFonts w:ascii="Times New Roman" w:hAnsi="Times New Roman" w:cs="Times New Roman"/>
          <w:bCs/>
          <w:sz w:val="24"/>
          <w:szCs w:val="24"/>
          <w:lang w:val="fr-FR"/>
        </w:rPr>
        <w:t xml:space="preserve">nergie (AIE) lors de la présentation de son rapport spécial sur les perspectives énergétiques de la région, à Bangkok (Thaïlande), début octobre 2013. Selon Maria van der </w:t>
      </w:r>
      <w:proofErr w:type="spellStart"/>
      <w:r w:rsidRPr="00AA32AB">
        <w:rPr>
          <w:rFonts w:ascii="Times New Roman" w:hAnsi="Times New Roman" w:cs="Times New Roman"/>
          <w:bCs/>
          <w:sz w:val="24"/>
          <w:szCs w:val="24"/>
          <w:lang w:val="fr-FR"/>
        </w:rPr>
        <w:t>Hoeven</w:t>
      </w:r>
      <w:proofErr w:type="spellEnd"/>
      <w:r w:rsidRPr="00AA32AB">
        <w:rPr>
          <w:rFonts w:ascii="Times New Roman" w:hAnsi="Times New Roman" w:cs="Times New Roman"/>
          <w:bCs/>
          <w:sz w:val="24"/>
          <w:szCs w:val="24"/>
          <w:lang w:val="fr-FR"/>
        </w:rPr>
        <w:t xml:space="preserve">, directrice exécutive de l’agence </w:t>
      </w:r>
      <w:r w:rsidR="001971CE">
        <w:rPr>
          <w:rFonts w:ascii="Times New Roman" w:hAnsi="Times New Roman" w:cs="Times New Roman"/>
          <w:bCs/>
          <w:sz w:val="24"/>
          <w:szCs w:val="24"/>
          <w:lang w:val="fr-FR"/>
        </w:rPr>
        <w:t>« </w:t>
      </w:r>
      <w:r w:rsidRPr="00004B12">
        <w:rPr>
          <w:rFonts w:ascii="Times New Roman" w:hAnsi="Times New Roman" w:cs="Times New Roman"/>
          <w:bCs/>
          <w:i/>
          <w:sz w:val="24"/>
          <w:szCs w:val="24"/>
          <w:lang w:val="fr-FR"/>
        </w:rPr>
        <w:t>L’Asie du Sud-</w:t>
      </w:r>
      <w:r w:rsidR="002E66C8">
        <w:rPr>
          <w:rFonts w:ascii="Times New Roman" w:hAnsi="Times New Roman" w:cs="Times New Roman"/>
          <w:bCs/>
          <w:i/>
          <w:sz w:val="24"/>
          <w:szCs w:val="24"/>
          <w:lang w:val="fr-FR"/>
        </w:rPr>
        <w:t>E</w:t>
      </w:r>
      <w:r w:rsidRPr="00004B12">
        <w:rPr>
          <w:rFonts w:ascii="Times New Roman" w:hAnsi="Times New Roman" w:cs="Times New Roman"/>
          <w:bCs/>
          <w:i/>
          <w:sz w:val="24"/>
          <w:szCs w:val="24"/>
          <w:lang w:val="fr-FR"/>
        </w:rPr>
        <w:t>st, avec la Chine et l’Inde, déplace le centre de gravité du système énergétique mondial en Asie</w:t>
      </w:r>
      <w:r w:rsidR="001971CE">
        <w:rPr>
          <w:rFonts w:ascii="Times New Roman" w:hAnsi="Times New Roman" w:cs="Times New Roman"/>
          <w:bCs/>
          <w:sz w:val="24"/>
          <w:szCs w:val="24"/>
          <w:lang w:val="fr-FR"/>
        </w:rPr>
        <w:t> »</w:t>
      </w:r>
      <w:r w:rsidRPr="00AA32AB">
        <w:rPr>
          <w:rFonts w:ascii="Times New Roman" w:hAnsi="Times New Roman" w:cs="Times New Roman"/>
          <w:bCs/>
          <w:sz w:val="24"/>
          <w:szCs w:val="24"/>
          <w:lang w:val="fr-FR"/>
        </w:rPr>
        <w:t>.</w:t>
      </w:r>
    </w:p>
    <w:p w:rsidR="003B155D" w:rsidRPr="00FD418E" w:rsidRDefault="003B155D" w:rsidP="00004B12">
      <w:pPr>
        <w:pStyle w:val="Corpsdetexte"/>
        <w:spacing w:before="0"/>
        <w:ind w:left="1276" w:right="12"/>
        <w:jc w:val="both"/>
        <w:rPr>
          <w:rFonts w:ascii="Times New Roman" w:hAnsi="Times New Roman" w:cs="Times New Roman"/>
          <w:bCs/>
          <w:sz w:val="24"/>
          <w:szCs w:val="24"/>
          <w:lang w:val="fr-FR"/>
        </w:rPr>
      </w:pPr>
    </w:p>
    <w:p w:rsidR="003B155D" w:rsidRPr="00AA32AB" w:rsidRDefault="003B155D" w:rsidP="00004B12">
      <w:pPr>
        <w:pStyle w:val="Corpsdetexte"/>
        <w:spacing w:before="0"/>
        <w:ind w:left="1276" w:right="12"/>
        <w:jc w:val="both"/>
        <w:rPr>
          <w:rFonts w:ascii="Times New Roman" w:hAnsi="Times New Roman" w:cs="Times New Roman"/>
          <w:bCs/>
          <w:sz w:val="24"/>
          <w:szCs w:val="24"/>
          <w:lang w:val="fr-FR"/>
        </w:rPr>
      </w:pPr>
      <w:r w:rsidRPr="00AA32AB">
        <w:rPr>
          <w:rFonts w:ascii="Times New Roman" w:hAnsi="Times New Roman" w:cs="Times New Roman"/>
          <w:bCs/>
          <w:sz w:val="24"/>
          <w:szCs w:val="24"/>
          <w:lang w:val="fr-FR"/>
        </w:rPr>
        <w:t xml:space="preserve">C’est à une augmentation de 80% de la demande énergétique, d’ici à 2035, à laquelle cette partie du monde devra faire face en l’état. </w:t>
      </w:r>
      <w:r w:rsidR="001971CE">
        <w:rPr>
          <w:rFonts w:ascii="Times New Roman" w:hAnsi="Times New Roman" w:cs="Times New Roman"/>
          <w:bCs/>
          <w:sz w:val="24"/>
          <w:szCs w:val="24"/>
          <w:lang w:val="fr-FR"/>
        </w:rPr>
        <w:t>« </w:t>
      </w:r>
      <w:r w:rsidRPr="001971CE">
        <w:rPr>
          <w:rFonts w:ascii="Times New Roman" w:hAnsi="Times New Roman" w:cs="Times New Roman"/>
          <w:bCs/>
          <w:i/>
          <w:sz w:val="24"/>
          <w:szCs w:val="24"/>
          <w:lang w:val="fr-FR"/>
        </w:rPr>
        <w:t>Actuellement la consommation d’énergie par habitant est toujours très basse</w:t>
      </w:r>
      <w:r w:rsidR="001971CE">
        <w:rPr>
          <w:rFonts w:ascii="Times New Roman" w:hAnsi="Times New Roman" w:cs="Times New Roman"/>
          <w:bCs/>
          <w:sz w:val="24"/>
          <w:szCs w:val="24"/>
          <w:lang w:val="fr-FR"/>
        </w:rPr>
        <w:t> »</w:t>
      </w:r>
      <w:r w:rsidRPr="00AA32AB">
        <w:rPr>
          <w:rFonts w:ascii="Times New Roman" w:hAnsi="Times New Roman" w:cs="Times New Roman"/>
          <w:bCs/>
          <w:sz w:val="24"/>
          <w:szCs w:val="24"/>
          <w:lang w:val="fr-FR"/>
        </w:rPr>
        <w:t xml:space="preserve">, précise le rapport, </w:t>
      </w:r>
      <w:r w:rsidR="001971CE">
        <w:rPr>
          <w:rFonts w:ascii="Times New Roman" w:hAnsi="Times New Roman" w:cs="Times New Roman"/>
          <w:bCs/>
          <w:sz w:val="24"/>
          <w:szCs w:val="24"/>
          <w:lang w:val="fr-FR"/>
        </w:rPr>
        <w:t>« </w:t>
      </w:r>
      <w:r w:rsidRPr="001971CE">
        <w:rPr>
          <w:rFonts w:ascii="Times New Roman" w:hAnsi="Times New Roman" w:cs="Times New Roman"/>
          <w:bCs/>
          <w:i/>
          <w:sz w:val="24"/>
          <w:szCs w:val="24"/>
          <w:lang w:val="fr-FR"/>
        </w:rPr>
        <w:t>en partie parce que 134 millions de personnes, ce qui représente un cinquième de la population, n’a pas accès à l’électricité</w:t>
      </w:r>
      <w:r w:rsidR="001971CE">
        <w:rPr>
          <w:rFonts w:ascii="Times New Roman" w:hAnsi="Times New Roman" w:cs="Times New Roman"/>
          <w:bCs/>
          <w:sz w:val="24"/>
          <w:szCs w:val="24"/>
          <w:lang w:val="fr-FR"/>
        </w:rPr>
        <w:t> »</w:t>
      </w:r>
      <w:r w:rsidRPr="00AA32AB">
        <w:rPr>
          <w:rFonts w:ascii="Times New Roman" w:hAnsi="Times New Roman" w:cs="Times New Roman"/>
          <w:bCs/>
          <w:sz w:val="24"/>
          <w:szCs w:val="24"/>
          <w:lang w:val="fr-FR"/>
        </w:rPr>
        <w:t>.</w:t>
      </w:r>
    </w:p>
    <w:p w:rsidR="00035382" w:rsidRDefault="00035382">
      <w:pPr>
        <w:spacing w:after="160" w:line="259" w:lineRule="auto"/>
        <w:rPr>
          <w:rFonts w:ascii="Times New Roman" w:hAnsi="Times New Roman"/>
          <w:sz w:val="24"/>
          <w:szCs w:val="24"/>
        </w:rPr>
      </w:pPr>
      <w:r>
        <w:rPr>
          <w:rFonts w:ascii="Times New Roman" w:hAnsi="Times New Roman"/>
          <w:sz w:val="24"/>
          <w:szCs w:val="24"/>
        </w:rPr>
        <w:br w:type="page"/>
      </w:r>
    </w:p>
    <w:p w:rsidR="00AF2655" w:rsidRPr="00AF2655" w:rsidRDefault="00AF2655" w:rsidP="00AF2655">
      <w:pPr>
        <w:spacing w:after="0" w:line="240" w:lineRule="auto"/>
        <w:jc w:val="center"/>
        <w:rPr>
          <w:rFonts w:ascii="Times New Roman" w:hAnsi="Times New Roman"/>
          <w:b/>
          <w:sz w:val="28"/>
          <w:szCs w:val="28"/>
        </w:rPr>
      </w:pPr>
      <w:r w:rsidRPr="00AF2655">
        <w:rPr>
          <w:rFonts w:ascii="Times New Roman" w:hAnsi="Times New Roman"/>
          <w:b/>
          <w:sz w:val="28"/>
          <w:szCs w:val="28"/>
        </w:rPr>
        <w:lastRenderedPageBreak/>
        <w:t>B</w:t>
      </w:r>
      <w:r w:rsidR="00B67087">
        <w:rPr>
          <w:rFonts w:ascii="Times New Roman" w:hAnsi="Times New Roman"/>
          <w:b/>
          <w:sz w:val="28"/>
          <w:szCs w:val="28"/>
        </w:rPr>
        <w:t>.</w:t>
      </w:r>
      <w:r w:rsidRPr="00AF2655">
        <w:rPr>
          <w:rFonts w:ascii="Times New Roman" w:hAnsi="Times New Roman"/>
          <w:b/>
          <w:sz w:val="28"/>
          <w:szCs w:val="28"/>
        </w:rPr>
        <w:t>I.B.</w:t>
      </w:r>
      <w:r w:rsidR="00B67087">
        <w:rPr>
          <w:rFonts w:ascii="Times New Roman" w:hAnsi="Times New Roman"/>
          <w:b/>
          <w:sz w:val="28"/>
          <w:szCs w:val="28"/>
        </w:rPr>
        <w:t>L.</w:t>
      </w:r>
      <w:r w:rsidRPr="00AF2655">
        <w:rPr>
          <w:rFonts w:ascii="Times New Roman" w:hAnsi="Times New Roman"/>
          <w:b/>
          <w:sz w:val="28"/>
          <w:szCs w:val="28"/>
        </w:rPr>
        <w:t>I.O.G.R.P.H.I.E.</w:t>
      </w:r>
    </w:p>
    <w:p w:rsidR="00AF2655" w:rsidRDefault="00AF2655" w:rsidP="003B155D">
      <w:pPr>
        <w:spacing w:after="0" w:line="240" w:lineRule="auto"/>
        <w:rPr>
          <w:rFonts w:ascii="Times New Roman" w:hAnsi="Times New Roman"/>
          <w:sz w:val="24"/>
          <w:szCs w:val="24"/>
        </w:rPr>
      </w:pPr>
    </w:p>
    <w:p w:rsidR="00CD3423" w:rsidRDefault="00CD3423" w:rsidP="00EB59CD">
      <w:pPr>
        <w:pStyle w:val="Sansinterligne"/>
        <w:numPr>
          <w:ilvl w:val="0"/>
          <w:numId w:val="44"/>
        </w:numPr>
        <w:rPr>
          <w:rFonts w:ascii="Times New Roman" w:hAnsi="Times New Roman"/>
          <w:b/>
          <w:smallCaps/>
          <w:sz w:val="24"/>
          <w:szCs w:val="24"/>
        </w:rPr>
      </w:pPr>
      <w:r w:rsidRPr="00661B8E">
        <w:rPr>
          <w:rFonts w:ascii="Times New Roman" w:hAnsi="Times New Roman"/>
          <w:b/>
          <w:smallCaps/>
          <w:sz w:val="24"/>
          <w:szCs w:val="24"/>
        </w:rPr>
        <w:t>– Généralités.</w:t>
      </w:r>
    </w:p>
    <w:p w:rsidR="00EB59CD" w:rsidRPr="00EB59CD" w:rsidRDefault="00EB59CD" w:rsidP="00EB59CD">
      <w:pPr>
        <w:pStyle w:val="Sansinterligne"/>
        <w:numPr>
          <w:ilvl w:val="0"/>
          <w:numId w:val="14"/>
        </w:numPr>
        <w:rPr>
          <w:rFonts w:ascii="Times New Roman" w:hAnsi="Times New Roman"/>
          <w:b/>
          <w:sz w:val="24"/>
          <w:szCs w:val="24"/>
        </w:rPr>
      </w:pPr>
      <w:r w:rsidRPr="00EB59CD">
        <w:rPr>
          <w:rFonts w:ascii="Times New Roman" w:hAnsi="Times New Roman"/>
          <w:b/>
          <w:sz w:val="24"/>
          <w:szCs w:val="24"/>
        </w:rPr>
        <w:t>Ouvrages</w:t>
      </w:r>
      <w:r>
        <w:rPr>
          <w:rFonts w:ascii="Times New Roman" w:hAnsi="Times New Roman"/>
          <w:b/>
          <w:sz w:val="24"/>
          <w:szCs w:val="24"/>
        </w:rPr>
        <w:t>.</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Androuais</w:t>
      </w:r>
      <w:proofErr w:type="spellEnd"/>
      <w:r w:rsidRPr="00661B8E">
        <w:rPr>
          <w:rFonts w:ascii="Times New Roman" w:hAnsi="Times New Roman"/>
          <w:sz w:val="24"/>
          <w:szCs w:val="24"/>
        </w:rPr>
        <w:t xml:space="preserve"> A., </w:t>
      </w:r>
      <w:proofErr w:type="spellStart"/>
      <w:r w:rsidRPr="00661B8E">
        <w:rPr>
          <w:rFonts w:ascii="Times New Roman" w:hAnsi="Times New Roman"/>
          <w:sz w:val="24"/>
          <w:szCs w:val="24"/>
        </w:rPr>
        <w:t>Nishikawa</w:t>
      </w:r>
      <w:proofErr w:type="spellEnd"/>
      <w:r w:rsidRPr="00661B8E">
        <w:rPr>
          <w:rFonts w:ascii="Times New Roman" w:hAnsi="Times New Roman"/>
          <w:sz w:val="24"/>
          <w:szCs w:val="24"/>
        </w:rPr>
        <w:t xml:space="preserve"> J. : </w:t>
      </w:r>
      <w:r w:rsidR="000361E5">
        <w:rPr>
          <w:rFonts w:ascii="Times New Roman" w:hAnsi="Times New Roman"/>
          <w:sz w:val="24"/>
          <w:szCs w:val="24"/>
        </w:rPr>
        <w:t>« </w:t>
      </w:r>
      <w:r w:rsidRPr="004146A8">
        <w:rPr>
          <w:rFonts w:ascii="Times New Roman" w:hAnsi="Times New Roman"/>
          <w:i/>
          <w:sz w:val="24"/>
          <w:szCs w:val="24"/>
        </w:rPr>
        <w:t>La régionalisation en Asie, dimension économique territoriale</w:t>
      </w:r>
      <w:r w:rsidR="000361E5">
        <w:rPr>
          <w:rFonts w:ascii="Times New Roman" w:hAnsi="Times New Roman"/>
          <w:sz w:val="24"/>
          <w:szCs w:val="24"/>
        </w:rPr>
        <w:t> »</w:t>
      </w:r>
      <w:proofErr w:type="gramStart"/>
      <w:r w:rsidR="000361E5">
        <w:rPr>
          <w:rFonts w:ascii="Times New Roman" w:hAnsi="Times New Roman"/>
          <w:sz w:val="24"/>
          <w:szCs w:val="24"/>
        </w:rPr>
        <w:t>,</w:t>
      </w:r>
      <w:proofErr w:type="spellStart"/>
      <w:r w:rsidRPr="00661B8E">
        <w:rPr>
          <w:rFonts w:ascii="Times New Roman" w:hAnsi="Times New Roman"/>
          <w:sz w:val="24"/>
          <w:szCs w:val="24"/>
        </w:rPr>
        <w:t>L’Harmattan</w:t>
      </w:r>
      <w:proofErr w:type="spellEnd"/>
      <w:proofErr w:type="gramEnd"/>
      <w:r w:rsidRPr="00661B8E">
        <w:rPr>
          <w:rFonts w:ascii="Times New Roman" w:hAnsi="Times New Roman"/>
          <w:sz w:val="24"/>
          <w:szCs w:val="24"/>
        </w:rPr>
        <w:t xml:space="preserve"> 2011.</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Bafoil</w:t>
      </w:r>
      <w:proofErr w:type="spellEnd"/>
      <w:r w:rsidRPr="00661B8E">
        <w:rPr>
          <w:rFonts w:ascii="Times New Roman" w:hAnsi="Times New Roman"/>
          <w:sz w:val="24"/>
          <w:szCs w:val="24"/>
        </w:rPr>
        <w:t xml:space="preserve"> F. : </w:t>
      </w:r>
      <w:r w:rsidR="000361E5">
        <w:rPr>
          <w:rFonts w:ascii="Times New Roman" w:hAnsi="Times New Roman"/>
          <w:sz w:val="24"/>
          <w:szCs w:val="24"/>
        </w:rPr>
        <w:t>« </w:t>
      </w:r>
      <w:r w:rsidRPr="004146A8">
        <w:rPr>
          <w:rFonts w:ascii="Times New Roman" w:hAnsi="Times New Roman"/>
          <w:i/>
          <w:sz w:val="24"/>
          <w:szCs w:val="24"/>
        </w:rPr>
        <w:t xml:space="preserve">Capitalismes émergents : économies politiques </w:t>
      </w:r>
      <w:proofErr w:type="gramStart"/>
      <w:r w:rsidRPr="004146A8">
        <w:rPr>
          <w:rFonts w:ascii="Times New Roman" w:hAnsi="Times New Roman"/>
          <w:i/>
          <w:sz w:val="24"/>
          <w:szCs w:val="24"/>
        </w:rPr>
        <w:t>comparées ,</w:t>
      </w:r>
      <w:proofErr w:type="gramEnd"/>
      <w:r w:rsidRPr="004146A8">
        <w:rPr>
          <w:rFonts w:ascii="Times New Roman" w:hAnsi="Times New Roman"/>
          <w:i/>
          <w:sz w:val="24"/>
          <w:szCs w:val="24"/>
        </w:rPr>
        <w:t xml:space="preserve"> Europe de l’Est et Asie du Sud Est</w:t>
      </w:r>
      <w:r w:rsidR="000361E5">
        <w:rPr>
          <w:rFonts w:ascii="Times New Roman" w:hAnsi="Times New Roman"/>
          <w:sz w:val="24"/>
          <w:szCs w:val="24"/>
        </w:rPr>
        <w:t> »,</w:t>
      </w:r>
      <w:r w:rsidRPr="00661B8E">
        <w:rPr>
          <w:rFonts w:ascii="Times New Roman" w:hAnsi="Times New Roman"/>
          <w:sz w:val="24"/>
          <w:szCs w:val="24"/>
        </w:rPr>
        <w:t xml:space="preserve"> Presses de Sciences Po 2012.</w:t>
      </w:r>
    </w:p>
    <w:p w:rsidR="00CD3423" w:rsidRPr="00835BA7" w:rsidRDefault="00CD3423" w:rsidP="006A4200">
      <w:pPr>
        <w:pStyle w:val="Sansinterligne"/>
        <w:numPr>
          <w:ilvl w:val="0"/>
          <w:numId w:val="29"/>
        </w:numPr>
        <w:jc w:val="both"/>
        <w:rPr>
          <w:rStyle w:val="Lienhypertexte"/>
          <w:rFonts w:ascii="Times New Roman" w:hAnsi="Times New Roman"/>
          <w:color w:val="auto"/>
          <w:sz w:val="24"/>
          <w:szCs w:val="24"/>
          <w:u w:val="none"/>
        </w:rPr>
      </w:pPr>
      <w:proofErr w:type="spellStart"/>
      <w:r w:rsidRPr="00661B8E">
        <w:rPr>
          <w:rFonts w:ascii="Times New Roman" w:hAnsi="Times New Roman"/>
          <w:sz w:val="24"/>
          <w:szCs w:val="24"/>
        </w:rPr>
        <w:t>Bafoil</w:t>
      </w:r>
      <w:proofErr w:type="spellEnd"/>
      <w:r w:rsidRPr="00661B8E">
        <w:rPr>
          <w:rFonts w:ascii="Times New Roman" w:hAnsi="Times New Roman"/>
          <w:sz w:val="24"/>
          <w:szCs w:val="24"/>
        </w:rPr>
        <w:t xml:space="preserve"> F. : </w:t>
      </w:r>
      <w:r w:rsidR="000361E5">
        <w:rPr>
          <w:rFonts w:ascii="Times New Roman" w:hAnsi="Times New Roman"/>
          <w:sz w:val="24"/>
          <w:szCs w:val="24"/>
        </w:rPr>
        <w:t>« </w:t>
      </w:r>
      <w:r w:rsidRPr="004146A8">
        <w:rPr>
          <w:rFonts w:ascii="Times New Roman" w:hAnsi="Times New Roman"/>
          <w:i/>
          <w:sz w:val="24"/>
          <w:szCs w:val="24"/>
        </w:rPr>
        <w:t>Les organisations régionales et subrégionales : ASEAN, pôles de croissance</w:t>
      </w:r>
      <w:r w:rsidR="000361E5">
        <w:rPr>
          <w:rFonts w:ascii="Times New Roman" w:hAnsi="Times New Roman"/>
          <w:sz w:val="24"/>
          <w:szCs w:val="24"/>
        </w:rPr>
        <w:t> »</w:t>
      </w:r>
      <w:r w:rsidRPr="00661B8E">
        <w:rPr>
          <w:rFonts w:ascii="Times New Roman" w:hAnsi="Times New Roman"/>
          <w:sz w:val="24"/>
          <w:szCs w:val="24"/>
        </w:rPr>
        <w:t xml:space="preserve"> </w:t>
      </w:r>
      <w:proofErr w:type="spellStart"/>
      <w:r w:rsidRPr="00661B8E">
        <w:rPr>
          <w:rFonts w:ascii="Times New Roman" w:hAnsi="Times New Roman"/>
          <w:sz w:val="24"/>
          <w:szCs w:val="24"/>
        </w:rPr>
        <w:t>GMS</w:t>
      </w:r>
      <w:proofErr w:type="gramStart"/>
      <w:r w:rsidR="000361E5">
        <w:rPr>
          <w:rFonts w:ascii="Times New Roman" w:hAnsi="Times New Roman"/>
          <w:sz w:val="24"/>
          <w:szCs w:val="24"/>
        </w:rPr>
        <w:t>,</w:t>
      </w:r>
      <w:r w:rsidRPr="00661B8E">
        <w:rPr>
          <w:rFonts w:ascii="Times New Roman" w:hAnsi="Times New Roman"/>
          <w:sz w:val="24"/>
          <w:szCs w:val="24"/>
        </w:rPr>
        <w:t>coesionet</w:t>
      </w:r>
      <w:proofErr w:type="spellEnd"/>
      <w:proofErr w:type="gramEnd"/>
      <w:r w:rsidRPr="00661B8E">
        <w:rPr>
          <w:rFonts w:ascii="Times New Roman" w:hAnsi="Times New Roman"/>
          <w:sz w:val="24"/>
          <w:szCs w:val="24"/>
        </w:rPr>
        <w:t xml:space="preserve"> nov. 2012 ; </w:t>
      </w:r>
      <w:hyperlink r:id="rId32" w:history="1">
        <w:r w:rsidRPr="00661B8E">
          <w:rPr>
            <w:rStyle w:val="Lienhypertexte"/>
            <w:rFonts w:ascii="Times New Roman" w:hAnsi="Times New Roman"/>
            <w:sz w:val="24"/>
            <w:szCs w:val="24"/>
          </w:rPr>
          <w:t>www.siencespo.fr/coesionet</w:t>
        </w:r>
      </w:hyperlink>
    </w:p>
    <w:p w:rsidR="00835BA7" w:rsidRPr="00835BA7" w:rsidRDefault="00835BA7" w:rsidP="00835BA7">
      <w:pPr>
        <w:pStyle w:val="Paragraphedeliste"/>
        <w:numPr>
          <w:ilvl w:val="0"/>
          <w:numId w:val="29"/>
        </w:numPr>
        <w:jc w:val="both"/>
        <w:rPr>
          <w:bCs/>
          <w:iCs/>
          <w:lang w:val="en-US"/>
        </w:rPr>
      </w:pPr>
      <w:proofErr w:type="spellStart"/>
      <w:r w:rsidRPr="00835BA7">
        <w:rPr>
          <w:bCs/>
          <w:iCs/>
          <w:lang w:val="en-US"/>
        </w:rPr>
        <w:t>BanqueMondiale</w:t>
      </w:r>
      <w:proofErr w:type="spellEnd"/>
      <w:r w:rsidR="000361E5" w:rsidRPr="000361E5">
        <w:rPr>
          <w:lang w:val="en-US"/>
        </w:rPr>
        <w:t> </w:t>
      </w:r>
      <w:r w:rsidR="000361E5">
        <w:rPr>
          <w:bCs/>
          <w:iCs/>
          <w:lang w:val="en-US"/>
        </w:rPr>
        <w:t>:</w:t>
      </w:r>
      <w:r w:rsidR="000361E5" w:rsidRPr="000361E5">
        <w:rPr>
          <w:lang w:val="en-US"/>
        </w:rPr>
        <w:t>« </w:t>
      </w:r>
      <w:r w:rsidR="000361E5" w:rsidRPr="004146A8">
        <w:rPr>
          <w:bCs/>
          <w:i/>
          <w:iCs/>
          <w:lang w:val="en-US"/>
        </w:rPr>
        <w:t>D</w:t>
      </w:r>
      <w:r w:rsidRPr="004146A8">
        <w:rPr>
          <w:bCs/>
          <w:i/>
          <w:iCs/>
          <w:lang w:val="en-US"/>
        </w:rPr>
        <w:t>eveloping East Asia slows, but continues to lead global growth at 7.1% in 2013</w:t>
      </w:r>
      <w:r w:rsidR="000361E5" w:rsidRPr="000361E5">
        <w:rPr>
          <w:lang w:val="en-US"/>
        </w:rPr>
        <w:t> »</w:t>
      </w:r>
      <w:r w:rsidRPr="00835BA7">
        <w:rPr>
          <w:bCs/>
          <w:iCs/>
          <w:lang w:val="en-US"/>
        </w:rPr>
        <w:t xml:space="preserve">, </w:t>
      </w:r>
      <w:r w:rsidRPr="00835BA7">
        <w:rPr>
          <w:lang w:val="en-US"/>
        </w:rPr>
        <w:t>October 7, 2013</w:t>
      </w:r>
    </w:p>
    <w:p w:rsidR="00835BA7" w:rsidRDefault="00835BA7" w:rsidP="00835BA7">
      <w:pPr>
        <w:pStyle w:val="Paragraphedeliste"/>
        <w:numPr>
          <w:ilvl w:val="0"/>
          <w:numId w:val="29"/>
        </w:numPr>
        <w:jc w:val="both"/>
      </w:pPr>
      <w:r>
        <w:t>Bilan du Monde 2014</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Boisseau du Rocher S. : </w:t>
      </w:r>
      <w:r w:rsidR="000361E5">
        <w:rPr>
          <w:rFonts w:ascii="Times New Roman" w:hAnsi="Times New Roman"/>
          <w:sz w:val="24"/>
          <w:szCs w:val="24"/>
        </w:rPr>
        <w:t>« </w:t>
      </w:r>
      <w:r w:rsidR="000361E5" w:rsidRPr="004146A8">
        <w:rPr>
          <w:rFonts w:ascii="Times New Roman" w:hAnsi="Times New Roman"/>
          <w:i/>
          <w:sz w:val="24"/>
          <w:szCs w:val="24"/>
        </w:rPr>
        <w:t>L</w:t>
      </w:r>
      <w:r w:rsidRPr="004146A8">
        <w:rPr>
          <w:rFonts w:ascii="Times New Roman" w:hAnsi="Times New Roman"/>
          <w:i/>
          <w:sz w:val="24"/>
          <w:szCs w:val="24"/>
        </w:rPr>
        <w:t>’ASEAN et la construction régionale en Asie du Sud Est</w:t>
      </w:r>
      <w:r w:rsidR="000361E5">
        <w:rPr>
          <w:rFonts w:ascii="Times New Roman" w:hAnsi="Times New Roman"/>
          <w:sz w:val="24"/>
          <w:szCs w:val="24"/>
        </w:rPr>
        <w:t> »</w:t>
      </w:r>
      <w:proofErr w:type="gramStart"/>
      <w:r w:rsidR="000361E5">
        <w:rPr>
          <w:rFonts w:ascii="Times New Roman" w:hAnsi="Times New Roman"/>
          <w:sz w:val="24"/>
          <w:szCs w:val="24"/>
        </w:rPr>
        <w:t>,</w:t>
      </w:r>
      <w:proofErr w:type="spellStart"/>
      <w:r w:rsidRPr="00661B8E">
        <w:rPr>
          <w:rFonts w:ascii="Times New Roman" w:hAnsi="Times New Roman"/>
          <w:sz w:val="24"/>
          <w:szCs w:val="24"/>
        </w:rPr>
        <w:t>L’Harmattan</w:t>
      </w:r>
      <w:proofErr w:type="spellEnd"/>
      <w:proofErr w:type="gramEnd"/>
      <w:r w:rsidRPr="00661B8E">
        <w:rPr>
          <w:rFonts w:ascii="Times New Roman" w:hAnsi="Times New Roman"/>
          <w:sz w:val="24"/>
          <w:szCs w:val="24"/>
        </w:rPr>
        <w:t xml:space="preserve"> 1998.</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Boisseau du Rocher S. : </w:t>
      </w:r>
      <w:r w:rsidR="000361E5">
        <w:rPr>
          <w:rFonts w:ascii="Times New Roman" w:hAnsi="Times New Roman"/>
          <w:sz w:val="24"/>
          <w:szCs w:val="24"/>
        </w:rPr>
        <w:t>« </w:t>
      </w:r>
      <w:r w:rsidRPr="004146A8">
        <w:rPr>
          <w:rFonts w:ascii="Times New Roman" w:hAnsi="Times New Roman"/>
          <w:i/>
          <w:sz w:val="24"/>
          <w:szCs w:val="24"/>
        </w:rPr>
        <w:t>L’Asie du Sud Est prise au piège</w:t>
      </w:r>
      <w:r w:rsidR="000361E5">
        <w:rPr>
          <w:rFonts w:ascii="Times New Roman" w:hAnsi="Times New Roman"/>
          <w:sz w:val="24"/>
          <w:szCs w:val="24"/>
        </w:rPr>
        <w:t> »,</w:t>
      </w:r>
      <w:r w:rsidRPr="00661B8E">
        <w:rPr>
          <w:rFonts w:ascii="Times New Roman" w:hAnsi="Times New Roman"/>
          <w:sz w:val="24"/>
          <w:szCs w:val="24"/>
        </w:rPr>
        <w:t xml:space="preserve"> Perrin (Asies) 2009.</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Boisseau du Rocher S. : </w:t>
      </w:r>
      <w:r w:rsidR="000361E5">
        <w:rPr>
          <w:rFonts w:ascii="Times New Roman" w:hAnsi="Times New Roman"/>
          <w:sz w:val="24"/>
          <w:szCs w:val="24"/>
        </w:rPr>
        <w:t>« </w:t>
      </w:r>
      <w:r w:rsidRPr="004146A8">
        <w:rPr>
          <w:rFonts w:ascii="Times New Roman" w:hAnsi="Times New Roman"/>
          <w:i/>
          <w:sz w:val="24"/>
          <w:szCs w:val="24"/>
        </w:rPr>
        <w:t>Chine ASEAN : une diplomatie rondement menée</w:t>
      </w:r>
      <w:r w:rsidR="000361E5">
        <w:rPr>
          <w:rFonts w:ascii="Times New Roman" w:hAnsi="Times New Roman"/>
          <w:sz w:val="24"/>
          <w:szCs w:val="24"/>
        </w:rPr>
        <w:t> »,</w:t>
      </w:r>
      <w:r w:rsidRPr="00661B8E">
        <w:rPr>
          <w:rFonts w:ascii="Times New Roman" w:hAnsi="Times New Roman"/>
          <w:sz w:val="24"/>
          <w:szCs w:val="24"/>
        </w:rPr>
        <w:t xml:space="preserve"> IFRI E-note février 2014.</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Boniface P</w:t>
      </w:r>
      <w:proofErr w:type="gramStart"/>
      <w:r w:rsidRPr="00661B8E">
        <w:rPr>
          <w:rFonts w:ascii="Times New Roman" w:hAnsi="Times New Roman"/>
          <w:sz w:val="24"/>
          <w:szCs w:val="24"/>
        </w:rPr>
        <w:t>.(</w:t>
      </w:r>
      <w:proofErr w:type="spellStart"/>
      <w:proofErr w:type="gramEnd"/>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0361E5">
        <w:rPr>
          <w:rFonts w:ascii="Times New Roman" w:hAnsi="Times New Roman"/>
          <w:sz w:val="24"/>
          <w:szCs w:val="24"/>
        </w:rPr>
        <w:t>« </w:t>
      </w:r>
      <w:r w:rsidRPr="004146A8">
        <w:rPr>
          <w:rFonts w:ascii="Times New Roman" w:hAnsi="Times New Roman"/>
          <w:i/>
          <w:sz w:val="24"/>
          <w:szCs w:val="24"/>
        </w:rPr>
        <w:t>L’Année stratégique</w:t>
      </w:r>
      <w:r w:rsidR="000361E5">
        <w:rPr>
          <w:rFonts w:ascii="Times New Roman" w:hAnsi="Times New Roman"/>
          <w:sz w:val="24"/>
          <w:szCs w:val="24"/>
        </w:rPr>
        <w:t> »</w:t>
      </w:r>
      <w:r w:rsidRPr="00661B8E">
        <w:rPr>
          <w:rFonts w:ascii="Times New Roman" w:hAnsi="Times New Roman"/>
          <w:sz w:val="24"/>
          <w:szCs w:val="24"/>
        </w:rPr>
        <w:t xml:space="preserve"> (annuel) IRIS /A. Colin</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Boyer Y., </w:t>
      </w:r>
      <w:proofErr w:type="spellStart"/>
      <w:r w:rsidRPr="00661B8E">
        <w:rPr>
          <w:rFonts w:ascii="Times New Roman" w:hAnsi="Times New Roman"/>
          <w:sz w:val="24"/>
          <w:szCs w:val="24"/>
        </w:rPr>
        <w:t>Hébrard</w:t>
      </w:r>
      <w:proofErr w:type="spellEnd"/>
      <w:r w:rsidRPr="00661B8E">
        <w:rPr>
          <w:rFonts w:ascii="Times New Roman" w:hAnsi="Times New Roman"/>
          <w:sz w:val="24"/>
          <w:szCs w:val="24"/>
        </w:rPr>
        <w:t xml:space="preserve"> P. : </w:t>
      </w:r>
      <w:r w:rsidR="000361E5">
        <w:rPr>
          <w:rFonts w:ascii="Times New Roman" w:hAnsi="Times New Roman"/>
          <w:sz w:val="24"/>
          <w:szCs w:val="24"/>
        </w:rPr>
        <w:t>« </w:t>
      </w:r>
      <w:r w:rsidR="00815521" w:rsidRPr="004146A8">
        <w:rPr>
          <w:rFonts w:ascii="Times New Roman" w:hAnsi="Times New Roman"/>
          <w:i/>
          <w:sz w:val="24"/>
          <w:szCs w:val="24"/>
        </w:rPr>
        <w:t>L</w:t>
      </w:r>
      <w:r w:rsidRPr="004146A8">
        <w:rPr>
          <w:rFonts w:ascii="Times New Roman" w:hAnsi="Times New Roman"/>
          <w:i/>
          <w:sz w:val="24"/>
          <w:szCs w:val="24"/>
        </w:rPr>
        <w:t>’impact de la montée en puissance de la zone Asie sur le repositionnement des moyens de lutte sous-marine déployés en Atlantique</w:t>
      </w:r>
      <w:r w:rsidR="000361E5">
        <w:rPr>
          <w:rFonts w:ascii="Times New Roman" w:hAnsi="Times New Roman"/>
          <w:sz w:val="24"/>
          <w:szCs w:val="24"/>
        </w:rPr>
        <w:t> »,</w:t>
      </w:r>
      <w:r w:rsidRPr="00661B8E">
        <w:rPr>
          <w:rFonts w:ascii="Times New Roman" w:hAnsi="Times New Roman"/>
          <w:sz w:val="24"/>
          <w:szCs w:val="24"/>
        </w:rPr>
        <w:t xml:space="preserve"> FRS Recherches et documents n°6 2013.</w:t>
      </w:r>
    </w:p>
    <w:p w:rsidR="00CD3423"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Bruneau M. : </w:t>
      </w:r>
      <w:r w:rsidR="000361E5">
        <w:rPr>
          <w:rFonts w:ascii="Times New Roman" w:hAnsi="Times New Roman"/>
          <w:sz w:val="24"/>
          <w:szCs w:val="24"/>
        </w:rPr>
        <w:t>« </w:t>
      </w:r>
      <w:r w:rsidRPr="004146A8">
        <w:rPr>
          <w:rFonts w:ascii="Times New Roman" w:hAnsi="Times New Roman"/>
          <w:i/>
          <w:sz w:val="24"/>
          <w:szCs w:val="24"/>
        </w:rPr>
        <w:t>L’Asie d’entre Inde et Chine : logiques territoriales de états</w:t>
      </w:r>
      <w:r w:rsidR="000361E5">
        <w:rPr>
          <w:rFonts w:ascii="Times New Roman" w:hAnsi="Times New Roman"/>
          <w:sz w:val="24"/>
          <w:szCs w:val="24"/>
        </w:rPr>
        <w:t> »,</w:t>
      </w:r>
      <w:r w:rsidRPr="00661B8E">
        <w:rPr>
          <w:rFonts w:ascii="Times New Roman" w:hAnsi="Times New Roman"/>
          <w:sz w:val="24"/>
          <w:szCs w:val="24"/>
        </w:rPr>
        <w:t xml:space="preserve"> Belin 2006.</w:t>
      </w:r>
    </w:p>
    <w:p w:rsidR="00FC0C7E" w:rsidRPr="000361E5" w:rsidRDefault="00FC0C7E" w:rsidP="00FC0C7E">
      <w:pPr>
        <w:pStyle w:val="Notedebasdepage"/>
        <w:numPr>
          <w:ilvl w:val="0"/>
          <w:numId w:val="29"/>
        </w:numPr>
        <w:jc w:val="both"/>
        <w:rPr>
          <w:sz w:val="24"/>
          <w:szCs w:val="24"/>
        </w:rPr>
      </w:pPr>
      <w:proofErr w:type="spellStart"/>
      <w:r w:rsidRPr="000361E5">
        <w:rPr>
          <w:sz w:val="24"/>
          <w:szCs w:val="24"/>
        </w:rPr>
        <w:t>C</w:t>
      </w:r>
      <w:r w:rsidR="000361E5">
        <w:rPr>
          <w:sz w:val="24"/>
          <w:szCs w:val="24"/>
        </w:rPr>
        <w:t>hantriaux</w:t>
      </w:r>
      <w:r w:rsidRPr="000361E5">
        <w:rPr>
          <w:sz w:val="24"/>
          <w:szCs w:val="24"/>
        </w:rPr>
        <w:t>Olivier</w:t>
      </w:r>
      <w:proofErr w:type="spellEnd"/>
      <w:r w:rsidRPr="000361E5">
        <w:rPr>
          <w:sz w:val="24"/>
          <w:szCs w:val="24"/>
        </w:rPr>
        <w:t xml:space="preserve">, </w:t>
      </w:r>
      <w:proofErr w:type="spellStart"/>
      <w:r w:rsidRPr="000361E5">
        <w:rPr>
          <w:sz w:val="24"/>
          <w:szCs w:val="24"/>
        </w:rPr>
        <w:t>F</w:t>
      </w:r>
      <w:r w:rsidR="000361E5">
        <w:rPr>
          <w:sz w:val="24"/>
          <w:szCs w:val="24"/>
        </w:rPr>
        <w:t>lichy</w:t>
      </w:r>
      <w:proofErr w:type="spellEnd"/>
      <w:r w:rsidRPr="000361E5">
        <w:rPr>
          <w:sz w:val="24"/>
          <w:szCs w:val="24"/>
        </w:rPr>
        <w:t xml:space="preserve"> de L</w:t>
      </w:r>
      <w:r w:rsidR="00815521">
        <w:rPr>
          <w:sz w:val="24"/>
          <w:szCs w:val="24"/>
        </w:rPr>
        <w:t>a</w:t>
      </w:r>
      <w:r w:rsidRPr="000361E5">
        <w:rPr>
          <w:sz w:val="24"/>
          <w:szCs w:val="24"/>
        </w:rPr>
        <w:t xml:space="preserve"> N</w:t>
      </w:r>
      <w:r w:rsidR="00815521">
        <w:rPr>
          <w:sz w:val="24"/>
          <w:szCs w:val="24"/>
        </w:rPr>
        <w:t>euville</w:t>
      </w:r>
      <w:r w:rsidRPr="000361E5">
        <w:rPr>
          <w:sz w:val="24"/>
          <w:szCs w:val="24"/>
        </w:rPr>
        <w:t xml:space="preserve"> Thomas, </w:t>
      </w:r>
      <w:r w:rsidR="00815521">
        <w:rPr>
          <w:sz w:val="24"/>
          <w:szCs w:val="24"/>
        </w:rPr>
        <w:t>« </w:t>
      </w:r>
      <w:r w:rsidRPr="000361E5">
        <w:rPr>
          <w:i/>
          <w:sz w:val="24"/>
          <w:szCs w:val="24"/>
        </w:rPr>
        <w:t>Le basculement océanique mondial</w:t>
      </w:r>
      <w:r w:rsidR="00815521">
        <w:rPr>
          <w:sz w:val="24"/>
          <w:szCs w:val="24"/>
        </w:rPr>
        <w:t> »</w:t>
      </w:r>
      <w:proofErr w:type="gramStart"/>
      <w:r w:rsidR="00815521">
        <w:rPr>
          <w:sz w:val="24"/>
          <w:szCs w:val="24"/>
        </w:rPr>
        <w:t>,</w:t>
      </w:r>
      <w:proofErr w:type="spellStart"/>
      <w:r w:rsidRPr="000361E5">
        <w:rPr>
          <w:sz w:val="24"/>
          <w:szCs w:val="24"/>
        </w:rPr>
        <w:t>LavauzelleGraphic</w:t>
      </w:r>
      <w:proofErr w:type="spellEnd"/>
      <w:proofErr w:type="gramEnd"/>
      <w:r w:rsidRPr="000361E5">
        <w:rPr>
          <w:sz w:val="24"/>
          <w:szCs w:val="24"/>
        </w:rPr>
        <w:t>, 2013, 149 p.</w:t>
      </w:r>
    </w:p>
    <w:p w:rsidR="00FC0C7E" w:rsidRPr="00661B8E" w:rsidRDefault="00FC0C7E" w:rsidP="00FC0C7E">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Chouvy</w:t>
      </w:r>
      <w:proofErr w:type="spellEnd"/>
      <w:r w:rsidRPr="00661B8E">
        <w:rPr>
          <w:rFonts w:ascii="Times New Roman" w:hAnsi="Times New Roman"/>
          <w:sz w:val="24"/>
          <w:szCs w:val="24"/>
          <w:lang w:val="en-US"/>
        </w:rPr>
        <w:t xml:space="preserve"> P.A</w:t>
      </w:r>
      <w:proofErr w:type="gramStart"/>
      <w:r w:rsidRPr="00661B8E">
        <w:rPr>
          <w:rFonts w:ascii="Times New Roman" w:hAnsi="Times New Roman"/>
          <w:sz w:val="24"/>
          <w:szCs w:val="24"/>
          <w:lang w:val="en-US"/>
        </w:rPr>
        <w:t>.(</w:t>
      </w:r>
      <w:proofErr w:type="gramEnd"/>
      <w:r w:rsidRPr="00661B8E">
        <w:rPr>
          <w:rFonts w:ascii="Times New Roman" w:hAnsi="Times New Roman"/>
          <w:sz w:val="24"/>
          <w:szCs w:val="24"/>
          <w:lang w:val="en-US"/>
        </w:rPr>
        <w:t xml:space="preserve">Ed.) : </w:t>
      </w:r>
      <w:r w:rsidR="00815521" w:rsidRPr="00815521">
        <w:rPr>
          <w:rFonts w:ascii="Times New Roman" w:hAnsi="Times New Roman"/>
          <w:sz w:val="24"/>
          <w:szCs w:val="24"/>
          <w:lang w:val="en-US"/>
        </w:rPr>
        <w:t>« </w:t>
      </w:r>
      <w:r w:rsidRPr="004146A8">
        <w:rPr>
          <w:rFonts w:ascii="Times New Roman" w:hAnsi="Times New Roman"/>
          <w:i/>
          <w:sz w:val="24"/>
          <w:szCs w:val="24"/>
          <w:lang w:val="en-US"/>
        </w:rPr>
        <w:t>An atlas of trafficking in Southeast Asia</w:t>
      </w:r>
      <w:r w:rsidR="00815521" w:rsidRPr="00815521">
        <w:rPr>
          <w:rFonts w:ascii="Times New Roman" w:hAnsi="Times New Roman"/>
          <w:sz w:val="24"/>
          <w:szCs w:val="24"/>
          <w:lang w:val="en-US"/>
        </w:rPr>
        <w:t> »</w:t>
      </w:r>
      <w:r w:rsidR="00815521">
        <w:rPr>
          <w:rFonts w:ascii="Times New Roman" w:hAnsi="Times New Roman"/>
          <w:sz w:val="24"/>
          <w:szCs w:val="24"/>
          <w:lang w:val="en-US"/>
        </w:rPr>
        <w:t>,</w:t>
      </w:r>
      <w:proofErr w:type="spellStart"/>
      <w:r w:rsidRPr="00661B8E">
        <w:rPr>
          <w:rFonts w:ascii="Times New Roman" w:hAnsi="Times New Roman"/>
          <w:sz w:val="24"/>
          <w:szCs w:val="24"/>
          <w:lang w:val="en-US"/>
        </w:rPr>
        <w:t>Londres</w:t>
      </w:r>
      <w:proofErr w:type="spellEnd"/>
      <w:r w:rsidRPr="00661B8E">
        <w:rPr>
          <w:rFonts w:ascii="Times New Roman" w:hAnsi="Times New Roman"/>
          <w:sz w:val="24"/>
          <w:szCs w:val="24"/>
          <w:lang w:val="en-US"/>
        </w:rPr>
        <w:t xml:space="preserve"> NY IB Tauris 2013.</w:t>
      </w:r>
    </w:p>
    <w:p w:rsidR="00FC0C7E" w:rsidRPr="00661B8E" w:rsidRDefault="00FC0C7E" w:rsidP="00FC0C7E">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Collectif : </w:t>
      </w:r>
      <w:r w:rsidR="00815521">
        <w:rPr>
          <w:rFonts w:ascii="Times New Roman" w:hAnsi="Times New Roman"/>
          <w:sz w:val="24"/>
          <w:szCs w:val="24"/>
        </w:rPr>
        <w:t>« </w:t>
      </w:r>
      <w:r w:rsidRPr="004146A8">
        <w:rPr>
          <w:rFonts w:ascii="Times New Roman" w:hAnsi="Times New Roman"/>
          <w:i/>
          <w:sz w:val="24"/>
          <w:szCs w:val="24"/>
        </w:rPr>
        <w:t xml:space="preserve">Les religions d’Asie : Hindouisme, </w:t>
      </w:r>
      <w:proofErr w:type="spellStart"/>
      <w:r w:rsidRPr="004146A8">
        <w:rPr>
          <w:rFonts w:ascii="Times New Roman" w:hAnsi="Times New Roman"/>
          <w:i/>
          <w:sz w:val="24"/>
          <w:szCs w:val="24"/>
        </w:rPr>
        <w:t>Boudhisme</w:t>
      </w:r>
      <w:proofErr w:type="spellEnd"/>
      <w:r w:rsidRPr="004146A8">
        <w:rPr>
          <w:rFonts w:ascii="Times New Roman" w:hAnsi="Times New Roman"/>
          <w:i/>
          <w:sz w:val="24"/>
          <w:szCs w:val="24"/>
        </w:rPr>
        <w:t>, Taoïsme</w:t>
      </w:r>
      <w:r w:rsidR="00815521">
        <w:rPr>
          <w:rFonts w:ascii="Times New Roman" w:hAnsi="Times New Roman"/>
          <w:sz w:val="24"/>
          <w:szCs w:val="24"/>
        </w:rPr>
        <w:t> »,</w:t>
      </w:r>
      <w:r w:rsidRPr="00661B8E">
        <w:rPr>
          <w:rFonts w:ascii="Times New Roman" w:hAnsi="Times New Roman"/>
          <w:sz w:val="24"/>
          <w:szCs w:val="24"/>
        </w:rPr>
        <w:t xml:space="preserve"> Taillandier 2006.</w:t>
      </w:r>
    </w:p>
    <w:p w:rsidR="00EB59CD" w:rsidRPr="00B87D33" w:rsidRDefault="00EB59CD" w:rsidP="00EB59CD">
      <w:pPr>
        <w:pStyle w:val="Paragraphedeliste"/>
        <w:numPr>
          <w:ilvl w:val="0"/>
          <w:numId w:val="29"/>
        </w:numPr>
        <w:jc w:val="both"/>
      </w:pPr>
      <w:r w:rsidRPr="00820790">
        <w:t>C</w:t>
      </w:r>
      <w:r>
        <w:t xml:space="preserve">olonna Catherine, </w:t>
      </w:r>
      <w:r w:rsidRPr="00820790">
        <w:t>Ministre déléguée aux Affaires Européennes</w:t>
      </w:r>
      <w:r>
        <w:t>, « </w:t>
      </w:r>
      <w:r w:rsidRPr="004146A8">
        <w:rPr>
          <w:i/>
        </w:rPr>
        <w:t>France-Asean</w:t>
      </w:r>
      <w:r w:rsidR="004146A8">
        <w:rPr>
          <w:i/>
        </w:rPr>
        <w:t> :</w:t>
      </w:r>
      <w:r w:rsidRPr="004146A8">
        <w:rPr>
          <w:i/>
        </w:rPr>
        <w:t xml:space="preserve"> une relation placée au service d’une géopolitique de l’égalité</w:t>
      </w:r>
      <w:r>
        <w:t> »discours lors de la s</w:t>
      </w:r>
      <w:r w:rsidRPr="00B87D33">
        <w:t>ignature du Traité d’Amitié et de Coopération de l’ASEAN</w:t>
      </w:r>
      <w:r>
        <w:t xml:space="preserve">, </w:t>
      </w:r>
      <w:r w:rsidRPr="00820790">
        <w:t>9 janvier 2007</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De Koninck R. : </w:t>
      </w:r>
      <w:r w:rsidR="00815521">
        <w:rPr>
          <w:rFonts w:ascii="Times New Roman" w:hAnsi="Times New Roman"/>
          <w:sz w:val="24"/>
          <w:szCs w:val="24"/>
        </w:rPr>
        <w:t>« </w:t>
      </w:r>
      <w:r w:rsidRPr="004146A8">
        <w:rPr>
          <w:rFonts w:ascii="Times New Roman" w:hAnsi="Times New Roman"/>
          <w:i/>
          <w:sz w:val="24"/>
          <w:szCs w:val="24"/>
        </w:rPr>
        <w:t>L’Asie du Sud Est</w:t>
      </w:r>
      <w:r w:rsidR="00815521">
        <w:rPr>
          <w:rFonts w:ascii="Times New Roman" w:hAnsi="Times New Roman"/>
          <w:sz w:val="24"/>
          <w:szCs w:val="24"/>
        </w:rPr>
        <w:t> »</w:t>
      </w:r>
      <w:proofErr w:type="gramStart"/>
      <w:r w:rsidR="00815521">
        <w:rPr>
          <w:rFonts w:ascii="Times New Roman" w:hAnsi="Times New Roman"/>
          <w:sz w:val="24"/>
          <w:szCs w:val="24"/>
        </w:rPr>
        <w:t>,</w:t>
      </w:r>
      <w:proofErr w:type="spellStart"/>
      <w:r w:rsidRPr="00661B8E">
        <w:rPr>
          <w:rFonts w:ascii="Times New Roman" w:hAnsi="Times New Roman"/>
          <w:sz w:val="24"/>
          <w:szCs w:val="24"/>
        </w:rPr>
        <w:t>A.Colin</w:t>
      </w:r>
      <w:proofErr w:type="spellEnd"/>
      <w:proofErr w:type="gramEnd"/>
      <w:r w:rsidRPr="00661B8E">
        <w:rPr>
          <w:rFonts w:ascii="Times New Roman" w:hAnsi="Times New Roman"/>
          <w:sz w:val="24"/>
          <w:szCs w:val="24"/>
        </w:rPr>
        <w:t xml:space="preserve"> 2012.</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Denécé</w:t>
      </w:r>
      <w:proofErr w:type="spellEnd"/>
      <w:r w:rsidRPr="00661B8E">
        <w:rPr>
          <w:rFonts w:ascii="Times New Roman" w:hAnsi="Times New Roman"/>
          <w:sz w:val="24"/>
          <w:szCs w:val="24"/>
        </w:rPr>
        <w:t xml:space="preserve"> E. : </w:t>
      </w:r>
      <w:r w:rsidR="00815521">
        <w:rPr>
          <w:rFonts w:ascii="Times New Roman" w:hAnsi="Times New Roman"/>
          <w:sz w:val="24"/>
          <w:szCs w:val="24"/>
        </w:rPr>
        <w:t>« </w:t>
      </w:r>
      <w:r w:rsidRPr="004146A8">
        <w:rPr>
          <w:rFonts w:ascii="Times New Roman" w:hAnsi="Times New Roman"/>
          <w:i/>
          <w:sz w:val="24"/>
          <w:szCs w:val="24"/>
        </w:rPr>
        <w:t>Géostratégie de la mer de Chine méridionale</w:t>
      </w:r>
      <w:r w:rsidR="00815521">
        <w:rPr>
          <w:rFonts w:ascii="Times New Roman" w:hAnsi="Times New Roman"/>
          <w:sz w:val="24"/>
          <w:szCs w:val="24"/>
        </w:rPr>
        <w:t> »</w:t>
      </w:r>
      <w:proofErr w:type="gramStart"/>
      <w:r w:rsidR="00815521">
        <w:rPr>
          <w:rFonts w:ascii="Times New Roman" w:hAnsi="Times New Roman"/>
          <w:sz w:val="24"/>
          <w:szCs w:val="24"/>
        </w:rPr>
        <w:t>,</w:t>
      </w:r>
      <w:proofErr w:type="spellStart"/>
      <w:r w:rsidRPr="00661B8E">
        <w:rPr>
          <w:rFonts w:ascii="Times New Roman" w:hAnsi="Times New Roman"/>
          <w:sz w:val="24"/>
          <w:szCs w:val="24"/>
        </w:rPr>
        <w:t>L’Harmattan</w:t>
      </w:r>
      <w:proofErr w:type="spellEnd"/>
      <w:proofErr w:type="gramEnd"/>
      <w:r w:rsidRPr="00661B8E">
        <w:rPr>
          <w:rFonts w:ascii="Times New Roman" w:hAnsi="Times New Roman"/>
          <w:sz w:val="24"/>
          <w:szCs w:val="24"/>
        </w:rPr>
        <w:t xml:space="preserve"> 1999.</w:t>
      </w:r>
    </w:p>
    <w:p w:rsidR="00CD3423" w:rsidRPr="00661B8E"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Dent C</w:t>
      </w:r>
      <w:proofErr w:type="gramStart"/>
      <w:r w:rsidRPr="00661B8E">
        <w:rPr>
          <w:rFonts w:ascii="Times New Roman" w:hAnsi="Times New Roman"/>
          <w:sz w:val="24"/>
          <w:szCs w:val="24"/>
          <w:lang w:val="en-US"/>
        </w:rPr>
        <w:t>. :</w:t>
      </w:r>
      <w:proofErr w:type="gramEnd"/>
      <w:r w:rsidR="00815521" w:rsidRPr="00815521">
        <w:rPr>
          <w:rFonts w:ascii="Times New Roman" w:hAnsi="Times New Roman"/>
          <w:sz w:val="24"/>
          <w:szCs w:val="24"/>
          <w:lang w:val="en-US"/>
        </w:rPr>
        <w:t>« </w:t>
      </w:r>
      <w:r w:rsidRPr="004146A8">
        <w:rPr>
          <w:rFonts w:ascii="Times New Roman" w:hAnsi="Times New Roman"/>
          <w:i/>
          <w:sz w:val="24"/>
          <w:szCs w:val="24"/>
          <w:lang w:val="en-US"/>
        </w:rPr>
        <w:t>East Asian regionalism</w:t>
      </w:r>
      <w:r w:rsidR="00815521" w:rsidRPr="00815521">
        <w:rPr>
          <w:rFonts w:ascii="Times New Roman" w:hAnsi="Times New Roman"/>
          <w:sz w:val="24"/>
          <w:szCs w:val="24"/>
          <w:lang w:val="en-US"/>
        </w:rPr>
        <w:t xml:space="preserve"> », </w:t>
      </w:r>
      <w:proofErr w:type="spellStart"/>
      <w:r w:rsidRPr="00661B8E">
        <w:rPr>
          <w:rFonts w:ascii="Times New Roman" w:hAnsi="Times New Roman"/>
          <w:sz w:val="24"/>
          <w:szCs w:val="24"/>
          <w:lang w:val="en-US"/>
        </w:rPr>
        <w:t>Londres</w:t>
      </w:r>
      <w:proofErr w:type="spellEnd"/>
      <w:r w:rsidRPr="00661B8E">
        <w:rPr>
          <w:rFonts w:ascii="Times New Roman" w:hAnsi="Times New Roman"/>
          <w:sz w:val="24"/>
          <w:szCs w:val="24"/>
          <w:lang w:val="en-US"/>
        </w:rPr>
        <w:t xml:space="preserve"> Routledge 2008.</w:t>
      </w:r>
    </w:p>
    <w:p w:rsidR="00CD3423" w:rsidRPr="00661B8E" w:rsidRDefault="00CD3423" w:rsidP="006A4200">
      <w:pPr>
        <w:pStyle w:val="Sansinterligne"/>
        <w:numPr>
          <w:ilvl w:val="0"/>
          <w:numId w:val="29"/>
        </w:numPr>
        <w:jc w:val="both"/>
        <w:rPr>
          <w:rFonts w:ascii="Times New Roman" w:hAnsi="Times New Roman"/>
          <w:i/>
          <w:sz w:val="24"/>
          <w:szCs w:val="24"/>
        </w:rPr>
      </w:pPr>
      <w:r w:rsidRPr="00661B8E">
        <w:rPr>
          <w:rFonts w:ascii="Times New Roman" w:hAnsi="Times New Roman"/>
          <w:i/>
          <w:sz w:val="24"/>
          <w:szCs w:val="24"/>
        </w:rPr>
        <w:t xml:space="preserve">Diplomatie : </w:t>
      </w:r>
      <w:r w:rsidR="00815521">
        <w:rPr>
          <w:rFonts w:ascii="Times New Roman" w:hAnsi="Times New Roman"/>
          <w:i/>
          <w:sz w:val="24"/>
          <w:szCs w:val="24"/>
        </w:rPr>
        <w:t>« </w:t>
      </w:r>
      <w:r w:rsidRPr="004146A8">
        <w:rPr>
          <w:rFonts w:ascii="Times New Roman" w:hAnsi="Times New Roman"/>
          <w:i/>
          <w:sz w:val="24"/>
          <w:szCs w:val="24"/>
        </w:rPr>
        <w:t>Grands dossiers n°9</w:t>
      </w:r>
      <w:r w:rsidR="004146A8">
        <w:rPr>
          <w:rFonts w:ascii="Times New Roman" w:hAnsi="Times New Roman"/>
          <w:i/>
          <w:sz w:val="24"/>
          <w:szCs w:val="24"/>
        </w:rPr>
        <w:t> :</w:t>
      </w:r>
      <w:r w:rsidRPr="004146A8">
        <w:rPr>
          <w:rFonts w:ascii="Times New Roman" w:hAnsi="Times New Roman"/>
          <w:i/>
          <w:sz w:val="24"/>
          <w:szCs w:val="24"/>
        </w:rPr>
        <w:t xml:space="preserve"> Géopolitique de l’Asie du Sud Est 2012</w:t>
      </w:r>
      <w:r w:rsidR="00815521">
        <w:rPr>
          <w:rFonts w:ascii="Times New Roman" w:hAnsi="Times New Roman"/>
          <w:sz w:val="24"/>
          <w:szCs w:val="24"/>
        </w:rPr>
        <w:t> »</w:t>
      </w:r>
      <w:r w:rsidRPr="00661B8E">
        <w:rPr>
          <w:rFonts w:ascii="Times New Roman" w:hAnsi="Times New Roman"/>
          <w:sz w:val="24"/>
          <w:szCs w:val="24"/>
        </w:rPr>
        <w:t>.</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Dovert</w:t>
      </w:r>
      <w:proofErr w:type="spellEnd"/>
      <w:r w:rsidRPr="00661B8E">
        <w:rPr>
          <w:rFonts w:ascii="Times New Roman" w:hAnsi="Times New Roman"/>
          <w:sz w:val="24"/>
          <w:szCs w:val="24"/>
        </w:rPr>
        <w:t xml:space="preserve"> S. (</w:t>
      </w:r>
      <w:proofErr w:type="spellStart"/>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815521">
        <w:rPr>
          <w:rFonts w:ascii="Times New Roman" w:hAnsi="Times New Roman"/>
          <w:sz w:val="24"/>
          <w:szCs w:val="24"/>
        </w:rPr>
        <w:t>« </w:t>
      </w:r>
      <w:r w:rsidRPr="004146A8">
        <w:rPr>
          <w:rFonts w:ascii="Times New Roman" w:hAnsi="Times New Roman"/>
          <w:i/>
          <w:sz w:val="24"/>
          <w:szCs w:val="24"/>
        </w:rPr>
        <w:t>Réfléchir l’Asie du Sud Est, essai d’épistémologie</w:t>
      </w:r>
      <w:r w:rsidR="00815521">
        <w:rPr>
          <w:rFonts w:ascii="Times New Roman" w:hAnsi="Times New Roman"/>
          <w:sz w:val="24"/>
          <w:szCs w:val="24"/>
        </w:rPr>
        <w:t> »,</w:t>
      </w:r>
      <w:r w:rsidRPr="00661B8E">
        <w:rPr>
          <w:rFonts w:ascii="Times New Roman" w:hAnsi="Times New Roman"/>
          <w:sz w:val="24"/>
          <w:szCs w:val="24"/>
        </w:rPr>
        <w:t xml:space="preserve"> Les Indes Savantes 2004.</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Dovert</w:t>
      </w:r>
      <w:proofErr w:type="spellEnd"/>
      <w:r w:rsidRPr="00661B8E">
        <w:rPr>
          <w:rFonts w:ascii="Times New Roman" w:hAnsi="Times New Roman"/>
          <w:sz w:val="24"/>
          <w:szCs w:val="24"/>
        </w:rPr>
        <w:t xml:space="preserve"> S., </w:t>
      </w:r>
      <w:proofErr w:type="spellStart"/>
      <w:r w:rsidRPr="00661B8E">
        <w:rPr>
          <w:rFonts w:ascii="Times New Roman" w:hAnsi="Times New Roman"/>
          <w:sz w:val="24"/>
          <w:szCs w:val="24"/>
        </w:rPr>
        <w:t>Madinier</w:t>
      </w:r>
      <w:proofErr w:type="spellEnd"/>
      <w:r w:rsidRPr="00661B8E">
        <w:rPr>
          <w:rFonts w:ascii="Times New Roman" w:hAnsi="Times New Roman"/>
          <w:sz w:val="24"/>
          <w:szCs w:val="24"/>
        </w:rPr>
        <w:t xml:space="preserve"> R. : </w:t>
      </w:r>
      <w:r w:rsidR="00815521">
        <w:rPr>
          <w:rFonts w:ascii="Times New Roman" w:hAnsi="Times New Roman"/>
          <w:sz w:val="24"/>
          <w:szCs w:val="24"/>
        </w:rPr>
        <w:t>« </w:t>
      </w:r>
      <w:r w:rsidRPr="004146A8">
        <w:rPr>
          <w:rFonts w:ascii="Times New Roman" w:hAnsi="Times New Roman"/>
          <w:i/>
          <w:sz w:val="24"/>
          <w:szCs w:val="24"/>
        </w:rPr>
        <w:t>Les musulmans d’Asie du Sud Est face au vertige de la radicalisation</w:t>
      </w:r>
      <w:r w:rsidR="00815521">
        <w:rPr>
          <w:rFonts w:ascii="Times New Roman" w:hAnsi="Times New Roman"/>
          <w:sz w:val="24"/>
          <w:szCs w:val="24"/>
        </w:rPr>
        <w:t> »,</w:t>
      </w:r>
      <w:r w:rsidRPr="00661B8E">
        <w:rPr>
          <w:rFonts w:ascii="Times New Roman" w:hAnsi="Times New Roman"/>
          <w:sz w:val="24"/>
          <w:szCs w:val="24"/>
        </w:rPr>
        <w:t xml:space="preserve"> Les Indes Savantes 2003.</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Emmers</w:t>
      </w:r>
      <w:proofErr w:type="spellEnd"/>
      <w:r w:rsidRPr="00661B8E">
        <w:rPr>
          <w:rFonts w:ascii="Times New Roman" w:hAnsi="Times New Roman"/>
          <w:sz w:val="24"/>
          <w:szCs w:val="24"/>
          <w:lang w:val="en-US"/>
        </w:rPr>
        <w:t xml:space="preserve"> R</w:t>
      </w:r>
      <w:proofErr w:type="gramStart"/>
      <w:r w:rsidRPr="00661B8E">
        <w:rPr>
          <w:rFonts w:ascii="Times New Roman" w:hAnsi="Times New Roman"/>
          <w:sz w:val="24"/>
          <w:szCs w:val="24"/>
          <w:lang w:val="en-US"/>
        </w:rPr>
        <w:t>. :</w:t>
      </w:r>
      <w:proofErr w:type="gramEnd"/>
      <w:r w:rsidR="00815521" w:rsidRPr="00815521">
        <w:rPr>
          <w:rFonts w:ascii="Times New Roman" w:hAnsi="Times New Roman"/>
          <w:sz w:val="24"/>
          <w:szCs w:val="24"/>
          <w:lang w:val="en-US"/>
        </w:rPr>
        <w:t>« </w:t>
      </w:r>
      <w:r w:rsidRPr="004146A8">
        <w:rPr>
          <w:rFonts w:ascii="Times New Roman" w:hAnsi="Times New Roman"/>
          <w:i/>
          <w:sz w:val="24"/>
          <w:szCs w:val="24"/>
          <w:lang w:val="en-US"/>
        </w:rPr>
        <w:t>Geopolitics and maritime territorial disputes in East Asia</w:t>
      </w:r>
      <w:r w:rsidR="00815521" w:rsidRPr="00815521">
        <w:rPr>
          <w:rFonts w:ascii="Times New Roman" w:hAnsi="Times New Roman"/>
          <w:sz w:val="24"/>
          <w:szCs w:val="24"/>
          <w:lang w:val="en-US"/>
        </w:rPr>
        <w:t> »,</w:t>
      </w:r>
      <w:r w:rsidRPr="00661B8E">
        <w:rPr>
          <w:rFonts w:ascii="Times New Roman" w:hAnsi="Times New Roman"/>
          <w:sz w:val="24"/>
          <w:szCs w:val="24"/>
          <w:lang w:val="en-US"/>
        </w:rPr>
        <w:t xml:space="preserve"> NY Routledge 2012.</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Faure  G. : </w:t>
      </w:r>
      <w:r w:rsidR="00815521">
        <w:rPr>
          <w:rFonts w:ascii="Times New Roman" w:hAnsi="Times New Roman"/>
          <w:sz w:val="24"/>
          <w:szCs w:val="24"/>
        </w:rPr>
        <w:t>« </w:t>
      </w:r>
      <w:r w:rsidRPr="004146A8">
        <w:rPr>
          <w:rFonts w:ascii="Times New Roman" w:hAnsi="Times New Roman"/>
          <w:i/>
          <w:sz w:val="24"/>
          <w:szCs w:val="24"/>
        </w:rPr>
        <w:t>Nouvelle géopolitique de l’Asie</w:t>
      </w:r>
      <w:r w:rsidR="00815521">
        <w:rPr>
          <w:rFonts w:ascii="Times New Roman" w:hAnsi="Times New Roman"/>
          <w:sz w:val="24"/>
          <w:szCs w:val="24"/>
        </w:rPr>
        <w:t> »,</w:t>
      </w:r>
      <w:r w:rsidRPr="00661B8E">
        <w:rPr>
          <w:rFonts w:ascii="Times New Roman" w:hAnsi="Times New Roman"/>
          <w:sz w:val="24"/>
          <w:szCs w:val="24"/>
        </w:rPr>
        <w:t xml:space="preserve"> Ellipses 2005.</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Faure G., </w:t>
      </w:r>
      <w:proofErr w:type="spellStart"/>
      <w:r w:rsidRPr="00661B8E">
        <w:rPr>
          <w:rFonts w:ascii="Times New Roman" w:hAnsi="Times New Roman"/>
          <w:sz w:val="24"/>
          <w:szCs w:val="24"/>
        </w:rPr>
        <w:t>Hoyrup</w:t>
      </w:r>
      <w:proofErr w:type="spellEnd"/>
      <w:r w:rsidRPr="00661B8E">
        <w:rPr>
          <w:rFonts w:ascii="Times New Roman" w:hAnsi="Times New Roman"/>
          <w:sz w:val="24"/>
          <w:szCs w:val="24"/>
        </w:rPr>
        <w:t xml:space="preserve"> D. : </w:t>
      </w:r>
      <w:r w:rsidR="00815521">
        <w:rPr>
          <w:rFonts w:ascii="Times New Roman" w:hAnsi="Times New Roman"/>
          <w:sz w:val="24"/>
          <w:szCs w:val="24"/>
        </w:rPr>
        <w:t>« </w:t>
      </w:r>
      <w:r w:rsidRPr="004146A8">
        <w:rPr>
          <w:rFonts w:ascii="Times New Roman" w:hAnsi="Times New Roman"/>
          <w:i/>
          <w:sz w:val="24"/>
          <w:szCs w:val="24"/>
        </w:rPr>
        <w:t>La présence économique européenne en Asie du Sud Est</w:t>
      </w:r>
      <w:r w:rsidR="00815521">
        <w:rPr>
          <w:rFonts w:ascii="Times New Roman" w:hAnsi="Times New Roman"/>
          <w:sz w:val="24"/>
          <w:szCs w:val="24"/>
        </w:rPr>
        <w:t> »</w:t>
      </w:r>
      <w:r w:rsidRPr="00661B8E">
        <w:rPr>
          <w:rFonts w:ascii="Times New Roman" w:hAnsi="Times New Roman"/>
          <w:sz w:val="24"/>
          <w:szCs w:val="24"/>
        </w:rPr>
        <w:t>, Les Indes Savantes 2007.</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Foucher M</w:t>
      </w:r>
      <w:proofErr w:type="gramStart"/>
      <w:r w:rsidRPr="00661B8E">
        <w:rPr>
          <w:rFonts w:ascii="Times New Roman" w:hAnsi="Times New Roman"/>
          <w:sz w:val="24"/>
          <w:szCs w:val="24"/>
        </w:rPr>
        <w:t>.(</w:t>
      </w:r>
      <w:proofErr w:type="spellStart"/>
      <w:proofErr w:type="gramEnd"/>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815521">
        <w:rPr>
          <w:rFonts w:ascii="Times New Roman" w:hAnsi="Times New Roman"/>
          <w:sz w:val="24"/>
          <w:szCs w:val="24"/>
        </w:rPr>
        <w:t>« </w:t>
      </w:r>
      <w:r w:rsidRPr="004146A8">
        <w:rPr>
          <w:rFonts w:ascii="Times New Roman" w:hAnsi="Times New Roman"/>
          <w:i/>
          <w:sz w:val="24"/>
          <w:szCs w:val="24"/>
        </w:rPr>
        <w:t>Atlas Asies nouvelles</w:t>
      </w:r>
      <w:r w:rsidR="00815521">
        <w:rPr>
          <w:rFonts w:ascii="Times New Roman" w:hAnsi="Times New Roman"/>
          <w:sz w:val="24"/>
          <w:szCs w:val="24"/>
        </w:rPr>
        <w:t> »,</w:t>
      </w:r>
      <w:r w:rsidRPr="00661B8E">
        <w:rPr>
          <w:rFonts w:ascii="Times New Roman" w:hAnsi="Times New Roman"/>
          <w:sz w:val="24"/>
          <w:szCs w:val="24"/>
        </w:rPr>
        <w:t xml:space="preserve"> Belin 2002.</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Foucher M (</w:t>
      </w:r>
      <w:proofErr w:type="spellStart"/>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815521">
        <w:rPr>
          <w:rFonts w:ascii="Times New Roman" w:hAnsi="Times New Roman"/>
          <w:sz w:val="24"/>
          <w:szCs w:val="24"/>
        </w:rPr>
        <w:t>« </w:t>
      </w:r>
      <w:r w:rsidRPr="004146A8">
        <w:rPr>
          <w:rFonts w:ascii="Times New Roman" w:hAnsi="Times New Roman"/>
          <w:i/>
          <w:sz w:val="24"/>
          <w:szCs w:val="24"/>
        </w:rPr>
        <w:t>Atlas de l’influence française</w:t>
      </w:r>
      <w:r w:rsidR="00815521">
        <w:rPr>
          <w:rFonts w:ascii="Times New Roman" w:hAnsi="Times New Roman"/>
          <w:sz w:val="24"/>
          <w:szCs w:val="24"/>
        </w:rPr>
        <w:t> »,</w:t>
      </w:r>
      <w:r w:rsidRPr="00661B8E">
        <w:rPr>
          <w:rFonts w:ascii="Times New Roman" w:hAnsi="Times New Roman"/>
          <w:sz w:val="24"/>
          <w:szCs w:val="24"/>
        </w:rPr>
        <w:t xml:space="preserve"> Laffont 2013.</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Fouquin</w:t>
      </w:r>
      <w:proofErr w:type="spellEnd"/>
      <w:r w:rsidRPr="00661B8E">
        <w:rPr>
          <w:rFonts w:ascii="Times New Roman" w:hAnsi="Times New Roman"/>
          <w:sz w:val="24"/>
          <w:szCs w:val="24"/>
        </w:rPr>
        <w:t xml:space="preserve"> M. : </w:t>
      </w:r>
      <w:r w:rsidR="00815521">
        <w:rPr>
          <w:rFonts w:ascii="Times New Roman" w:hAnsi="Times New Roman"/>
          <w:sz w:val="24"/>
          <w:szCs w:val="24"/>
        </w:rPr>
        <w:t>« </w:t>
      </w:r>
      <w:r w:rsidRPr="004146A8">
        <w:rPr>
          <w:rFonts w:ascii="Times New Roman" w:hAnsi="Times New Roman"/>
          <w:i/>
          <w:sz w:val="24"/>
          <w:szCs w:val="24"/>
        </w:rPr>
        <w:t>Les Etats-Unis et l’Europe face à l’Asie</w:t>
      </w:r>
      <w:r w:rsidR="00815521">
        <w:rPr>
          <w:rFonts w:ascii="Times New Roman" w:hAnsi="Times New Roman"/>
          <w:sz w:val="24"/>
          <w:szCs w:val="24"/>
        </w:rPr>
        <w:t xml:space="preserve"> », </w:t>
      </w:r>
      <w:r w:rsidRPr="00661B8E">
        <w:rPr>
          <w:rFonts w:ascii="Times New Roman" w:hAnsi="Times New Roman"/>
          <w:sz w:val="24"/>
          <w:szCs w:val="24"/>
        </w:rPr>
        <w:t>Diploweb.com avril 2014.</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Gilquin</w:t>
      </w:r>
      <w:proofErr w:type="spellEnd"/>
      <w:r w:rsidRPr="00661B8E">
        <w:rPr>
          <w:rFonts w:ascii="Times New Roman" w:hAnsi="Times New Roman"/>
          <w:sz w:val="24"/>
          <w:szCs w:val="24"/>
        </w:rPr>
        <w:t xml:space="preserve"> M. : </w:t>
      </w:r>
      <w:r w:rsidR="00815521">
        <w:rPr>
          <w:rFonts w:ascii="Times New Roman" w:hAnsi="Times New Roman"/>
          <w:sz w:val="24"/>
          <w:szCs w:val="24"/>
        </w:rPr>
        <w:t>« </w:t>
      </w:r>
      <w:r w:rsidRPr="005F6846">
        <w:rPr>
          <w:rFonts w:ascii="Times New Roman" w:hAnsi="Times New Roman"/>
          <w:i/>
          <w:sz w:val="24"/>
          <w:szCs w:val="24"/>
        </w:rPr>
        <w:t>Atlas des minorités musulmanes en Asie méridionale et orientale</w:t>
      </w:r>
      <w:r w:rsidR="00815521">
        <w:rPr>
          <w:rFonts w:ascii="Times New Roman" w:hAnsi="Times New Roman"/>
          <w:sz w:val="24"/>
          <w:szCs w:val="24"/>
        </w:rPr>
        <w:t> »,</w:t>
      </w:r>
      <w:r w:rsidRPr="00661B8E">
        <w:rPr>
          <w:rFonts w:ascii="Times New Roman" w:hAnsi="Times New Roman"/>
          <w:sz w:val="24"/>
          <w:szCs w:val="24"/>
        </w:rPr>
        <w:t xml:space="preserve"> CNRS Ed. 2010.</w:t>
      </w:r>
    </w:p>
    <w:p w:rsidR="00CD3423"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Gipouloux</w:t>
      </w:r>
      <w:proofErr w:type="spellEnd"/>
      <w:r w:rsidRPr="00661B8E">
        <w:rPr>
          <w:rFonts w:ascii="Times New Roman" w:hAnsi="Times New Roman"/>
          <w:sz w:val="24"/>
          <w:szCs w:val="24"/>
        </w:rPr>
        <w:t xml:space="preserve"> F. : </w:t>
      </w:r>
      <w:r w:rsidR="00815521">
        <w:rPr>
          <w:rFonts w:ascii="Times New Roman" w:hAnsi="Times New Roman"/>
          <w:sz w:val="24"/>
          <w:szCs w:val="24"/>
        </w:rPr>
        <w:t>« </w:t>
      </w:r>
      <w:r w:rsidRPr="005F6846">
        <w:rPr>
          <w:rFonts w:ascii="Times New Roman" w:hAnsi="Times New Roman"/>
          <w:i/>
          <w:sz w:val="24"/>
          <w:szCs w:val="24"/>
        </w:rPr>
        <w:t>La Méditerranée asiatique, XVI</w:t>
      </w:r>
      <w:r w:rsidR="00981936" w:rsidRPr="005F6846">
        <w:rPr>
          <w:rFonts w:ascii="Times New Roman" w:hAnsi="Times New Roman"/>
          <w:i/>
          <w:sz w:val="24"/>
          <w:szCs w:val="24"/>
          <w:vertAlign w:val="superscript"/>
        </w:rPr>
        <w:t>ème</w:t>
      </w:r>
      <w:r w:rsidRPr="005F6846">
        <w:rPr>
          <w:rFonts w:ascii="Times New Roman" w:hAnsi="Times New Roman"/>
          <w:i/>
          <w:sz w:val="24"/>
          <w:szCs w:val="24"/>
        </w:rPr>
        <w:t>-XXI</w:t>
      </w:r>
      <w:r w:rsidR="00981936" w:rsidRPr="005F6846">
        <w:rPr>
          <w:rFonts w:ascii="Times New Roman" w:hAnsi="Times New Roman"/>
          <w:i/>
          <w:sz w:val="24"/>
          <w:szCs w:val="24"/>
          <w:vertAlign w:val="superscript"/>
        </w:rPr>
        <w:t>ème</w:t>
      </w:r>
      <w:r w:rsidRPr="005F6846">
        <w:rPr>
          <w:rFonts w:ascii="Times New Roman" w:hAnsi="Times New Roman"/>
          <w:i/>
          <w:sz w:val="24"/>
          <w:szCs w:val="24"/>
        </w:rPr>
        <w:t xml:space="preserve"> siècle</w:t>
      </w:r>
      <w:r w:rsidR="00815521">
        <w:rPr>
          <w:rFonts w:ascii="Times New Roman" w:hAnsi="Times New Roman"/>
          <w:sz w:val="24"/>
          <w:szCs w:val="24"/>
        </w:rPr>
        <w:t> »,</w:t>
      </w:r>
      <w:r w:rsidRPr="00661B8E">
        <w:rPr>
          <w:rFonts w:ascii="Times New Roman" w:hAnsi="Times New Roman"/>
          <w:sz w:val="24"/>
          <w:szCs w:val="24"/>
        </w:rPr>
        <w:t xml:space="preserve"> CNRS Editions 2009.</w:t>
      </w:r>
    </w:p>
    <w:p w:rsidR="00835BA7" w:rsidRPr="00835BA7" w:rsidRDefault="00835BA7" w:rsidP="00835BA7">
      <w:pPr>
        <w:pStyle w:val="Paragraphedeliste"/>
        <w:numPr>
          <w:ilvl w:val="0"/>
          <w:numId w:val="29"/>
        </w:numPr>
        <w:jc w:val="both"/>
        <w:rPr>
          <w:bCs/>
          <w:sz w:val="23"/>
          <w:szCs w:val="23"/>
        </w:rPr>
      </w:pPr>
      <w:r w:rsidRPr="00835BA7">
        <w:rPr>
          <w:bCs/>
          <w:sz w:val="23"/>
          <w:szCs w:val="23"/>
        </w:rPr>
        <w:t xml:space="preserve">Philippe </w:t>
      </w:r>
      <w:proofErr w:type="spellStart"/>
      <w:r w:rsidRPr="00835BA7">
        <w:rPr>
          <w:bCs/>
          <w:sz w:val="23"/>
          <w:szCs w:val="23"/>
        </w:rPr>
        <w:t>Grangé</w:t>
      </w:r>
      <w:proofErr w:type="spellEnd"/>
      <w:r w:rsidR="00815521">
        <w:rPr>
          <w:bCs/>
          <w:sz w:val="23"/>
          <w:szCs w:val="23"/>
        </w:rPr>
        <w:t> : « </w:t>
      </w:r>
      <w:r w:rsidRPr="005F6846">
        <w:rPr>
          <w:bCs/>
          <w:i/>
          <w:sz w:val="23"/>
          <w:szCs w:val="23"/>
        </w:rPr>
        <w:t>Repères n°16</w:t>
      </w:r>
      <w:r w:rsidR="00815521">
        <w:rPr>
          <w:bCs/>
          <w:sz w:val="23"/>
          <w:szCs w:val="23"/>
        </w:rPr>
        <w:t> »,</w:t>
      </w:r>
      <w:r w:rsidRPr="00835BA7">
        <w:rPr>
          <w:bCs/>
          <w:sz w:val="23"/>
          <w:szCs w:val="23"/>
        </w:rPr>
        <w:t xml:space="preserve"> Campus </w:t>
      </w:r>
      <w:r w:rsidR="00815521">
        <w:rPr>
          <w:bCs/>
          <w:sz w:val="23"/>
          <w:szCs w:val="23"/>
        </w:rPr>
        <w:t xml:space="preserve">France </w:t>
      </w:r>
      <w:r w:rsidRPr="00835BA7">
        <w:rPr>
          <w:bCs/>
          <w:sz w:val="23"/>
          <w:szCs w:val="23"/>
        </w:rPr>
        <w:t>octobre 2012</w:t>
      </w:r>
    </w:p>
    <w:p w:rsidR="00835BA7" w:rsidRDefault="00835BA7" w:rsidP="00835BA7">
      <w:pPr>
        <w:pStyle w:val="Paragraphedeliste"/>
        <w:numPr>
          <w:ilvl w:val="0"/>
          <w:numId w:val="29"/>
        </w:numPr>
        <w:jc w:val="both"/>
      </w:pPr>
      <w:r w:rsidRPr="007A6BC5">
        <w:t xml:space="preserve">Philippe </w:t>
      </w:r>
      <w:proofErr w:type="spellStart"/>
      <w:r w:rsidRPr="007A6BC5">
        <w:t>Grangé</w:t>
      </w:r>
      <w:proofErr w:type="spellEnd"/>
      <w:r w:rsidR="00742939">
        <w:t> :</w:t>
      </w:r>
      <w:r>
        <w:t xml:space="preserve"> « </w:t>
      </w:r>
      <w:r w:rsidRPr="005F6846">
        <w:rPr>
          <w:i/>
        </w:rPr>
        <w:t>La renaissance du système éducatif Indonésien</w:t>
      </w:r>
      <w:r>
        <w:t> », Campus France, Repères n° 16, octobre 2012</w:t>
      </w:r>
    </w:p>
    <w:p w:rsidR="00CD3423" w:rsidRPr="00835BA7"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Guillard</w:t>
      </w:r>
      <w:proofErr w:type="spellEnd"/>
      <w:r w:rsidRPr="00661B8E">
        <w:rPr>
          <w:rFonts w:ascii="Times New Roman" w:hAnsi="Times New Roman"/>
          <w:sz w:val="24"/>
          <w:szCs w:val="24"/>
          <w:lang w:val="en-US"/>
        </w:rPr>
        <w:t xml:space="preserve"> O.: </w:t>
      </w:r>
      <w:r w:rsidR="00815521" w:rsidRPr="00815521">
        <w:rPr>
          <w:rFonts w:ascii="Times New Roman" w:hAnsi="Times New Roman"/>
          <w:sz w:val="24"/>
          <w:szCs w:val="24"/>
          <w:lang w:val="en-US"/>
        </w:rPr>
        <w:t>« </w:t>
      </w:r>
      <w:r w:rsidRPr="005F6846">
        <w:rPr>
          <w:rFonts w:ascii="Times New Roman" w:hAnsi="Times New Roman"/>
          <w:i/>
          <w:sz w:val="24"/>
          <w:szCs w:val="24"/>
          <w:lang w:val="en-US"/>
        </w:rPr>
        <w:t>Asia warnings été2013</w:t>
      </w:r>
      <w:r w:rsidR="00815521" w:rsidRPr="00815521">
        <w:rPr>
          <w:rFonts w:ascii="Times New Roman" w:hAnsi="Times New Roman"/>
          <w:sz w:val="24"/>
          <w:szCs w:val="24"/>
          <w:lang w:val="en-US"/>
        </w:rPr>
        <w:t> »</w:t>
      </w:r>
      <w:proofErr w:type="gramStart"/>
      <w:r w:rsidR="00815521" w:rsidRPr="00815521">
        <w:rPr>
          <w:rFonts w:ascii="Times New Roman" w:hAnsi="Times New Roman"/>
          <w:sz w:val="24"/>
          <w:szCs w:val="24"/>
          <w:lang w:val="en-US"/>
        </w:rPr>
        <w:t>,</w:t>
      </w:r>
      <w:r w:rsidRPr="00661B8E">
        <w:rPr>
          <w:rFonts w:ascii="Times New Roman" w:hAnsi="Times New Roman"/>
          <w:sz w:val="24"/>
          <w:szCs w:val="24"/>
          <w:lang w:val="en-US"/>
        </w:rPr>
        <w:t>Asia</w:t>
      </w:r>
      <w:proofErr w:type="gramEnd"/>
      <w:r w:rsidRPr="00661B8E">
        <w:rPr>
          <w:rFonts w:ascii="Times New Roman" w:hAnsi="Times New Roman"/>
          <w:sz w:val="24"/>
          <w:szCs w:val="24"/>
          <w:lang w:val="en-US"/>
        </w:rPr>
        <w:t xml:space="preserve"> Pacific country stability index 2014. </w:t>
      </w:r>
      <w:r w:rsidRPr="00835BA7">
        <w:rPr>
          <w:rFonts w:ascii="Times New Roman" w:hAnsi="Times New Roman"/>
          <w:sz w:val="24"/>
          <w:szCs w:val="24"/>
          <w:lang w:val="en-US"/>
        </w:rPr>
        <w:t xml:space="preserve">IRIS </w:t>
      </w:r>
      <w:hyperlink r:id="rId33" w:history="1">
        <w:r w:rsidRPr="00835BA7">
          <w:rPr>
            <w:rStyle w:val="Lienhypertexte"/>
            <w:rFonts w:ascii="Times New Roman" w:hAnsi="Times New Roman"/>
            <w:sz w:val="24"/>
            <w:szCs w:val="24"/>
            <w:lang w:val="en-US"/>
          </w:rPr>
          <w:t>www.iris-france.org</w:t>
        </w:r>
      </w:hyperlink>
      <w:r w:rsidRPr="00835BA7">
        <w:rPr>
          <w:rFonts w:ascii="Times New Roman" w:hAnsi="Times New Roman"/>
          <w:sz w:val="24"/>
          <w:szCs w:val="24"/>
          <w:lang w:val="en-US"/>
        </w:rPr>
        <w:t>.</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lastRenderedPageBreak/>
        <w:t>Haacke</w:t>
      </w:r>
      <w:proofErr w:type="spellEnd"/>
      <w:r w:rsidRPr="00661B8E">
        <w:rPr>
          <w:rFonts w:ascii="Times New Roman" w:hAnsi="Times New Roman"/>
          <w:sz w:val="24"/>
          <w:szCs w:val="24"/>
          <w:lang w:val="en-US"/>
        </w:rPr>
        <w:t xml:space="preserve"> S.: </w:t>
      </w:r>
      <w:r w:rsidR="004C6DDA" w:rsidRPr="004C6DDA">
        <w:rPr>
          <w:rFonts w:ascii="Times New Roman" w:hAnsi="Times New Roman"/>
          <w:sz w:val="24"/>
          <w:szCs w:val="24"/>
          <w:lang w:val="en-US"/>
        </w:rPr>
        <w:t>« </w:t>
      </w:r>
      <w:r w:rsidRPr="005F6846">
        <w:rPr>
          <w:rFonts w:ascii="Times New Roman" w:hAnsi="Times New Roman"/>
          <w:i/>
          <w:sz w:val="24"/>
          <w:szCs w:val="24"/>
          <w:lang w:val="en-US"/>
        </w:rPr>
        <w:t xml:space="preserve">ASEAN’s diplomatic and security </w:t>
      </w:r>
      <w:proofErr w:type="gramStart"/>
      <w:r w:rsidRPr="005F6846">
        <w:rPr>
          <w:rFonts w:ascii="Times New Roman" w:hAnsi="Times New Roman"/>
          <w:i/>
          <w:sz w:val="24"/>
          <w:szCs w:val="24"/>
          <w:lang w:val="en-US"/>
        </w:rPr>
        <w:t>culture</w:t>
      </w:r>
      <w:r w:rsidR="00981936" w:rsidRPr="005F6846">
        <w:rPr>
          <w:rFonts w:ascii="Times New Roman" w:hAnsi="Times New Roman"/>
          <w:i/>
          <w:sz w:val="24"/>
          <w:szCs w:val="24"/>
          <w:lang w:val="en-US"/>
        </w:rPr>
        <w:t> :</w:t>
      </w:r>
      <w:proofErr w:type="gramEnd"/>
      <w:r w:rsidRPr="005F6846">
        <w:rPr>
          <w:rFonts w:ascii="Times New Roman" w:hAnsi="Times New Roman"/>
          <w:i/>
          <w:sz w:val="24"/>
          <w:szCs w:val="24"/>
          <w:lang w:val="en-US"/>
        </w:rPr>
        <w:t xml:space="preserve"> origins, development and prospects</w:t>
      </w:r>
      <w:r w:rsidR="004C6DDA" w:rsidRPr="00815521">
        <w:rPr>
          <w:rFonts w:ascii="Times New Roman" w:hAnsi="Times New Roman"/>
          <w:sz w:val="24"/>
          <w:szCs w:val="24"/>
          <w:lang w:val="en-US"/>
        </w:rPr>
        <w:t> »,</w:t>
      </w:r>
      <w:proofErr w:type="spellStart"/>
      <w:r w:rsidRPr="00661B8E">
        <w:rPr>
          <w:rFonts w:ascii="Times New Roman" w:hAnsi="Times New Roman"/>
          <w:sz w:val="24"/>
          <w:szCs w:val="24"/>
          <w:lang w:val="en-US"/>
        </w:rPr>
        <w:t>Londres</w:t>
      </w:r>
      <w:proofErr w:type="spellEnd"/>
      <w:r w:rsidRPr="00661B8E">
        <w:rPr>
          <w:rFonts w:ascii="Times New Roman" w:hAnsi="Times New Roman"/>
          <w:sz w:val="24"/>
          <w:szCs w:val="24"/>
          <w:lang w:val="en-US"/>
        </w:rPr>
        <w:t xml:space="preserve"> Routledge 2003.</w:t>
      </w:r>
    </w:p>
    <w:p w:rsidR="00CD3423" w:rsidRPr="00661B8E"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Hastings J.V.</w:t>
      </w:r>
      <w:r w:rsidR="00981936" w:rsidRPr="00661B8E">
        <w:rPr>
          <w:rFonts w:ascii="Times New Roman" w:hAnsi="Times New Roman"/>
          <w:sz w:val="24"/>
          <w:szCs w:val="24"/>
          <w:lang w:val="en-US"/>
        </w:rPr>
        <w:t xml:space="preserve">  </w:t>
      </w:r>
      <w:proofErr w:type="gramStart"/>
      <w:r w:rsidR="00981936" w:rsidRPr="00661B8E">
        <w:rPr>
          <w:rFonts w:ascii="Times New Roman" w:hAnsi="Times New Roman"/>
          <w:sz w:val="24"/>
          <w:szCs w:val="24"/>
          <w:lang w:val="en-US"/>
        </w:rPr>
        <w:t>:</w:t>
      </w:r>
      <w:r w:rsidR="004C6DDA" w:rsidRPr="004C6DDA">
        <w:rPr>
          <w:rFonts w:ascii="Times New Roman" w:hAnsi="Times New Roman"/>
          <w:bCs/>
          <w:sz w:val="24"/>
          <w:szCs w:val="24"/>
          <w:lang w:val="en-US"/>
        </w:rPr>
        <w:t>«</w:t>
      </w:r>
      <w:proofErr w:type="gramEnd"/>
      <w:r w:rsidR="004C6DDA" w:rsidRPr="004C6DDA">
        <w:rPr>
          <w:rFonts w:ascii="Times New Roman" w:hAnsi="Times New Roman"/>
          <w:bCs/>
          <w:sz w:val="24"/>
          <w:szCs w:val="24"/>
          <w:lang w:val="en-US"/>
        </w:rPr>
        <w:t> </w:t>
      </w:r>
      <w:r w:rsidRPr="005F6846">
        <w:rPr>
          <w:rFonts w:ascii="Times New Roman" w:hAnsi="Times New Roman"/>
          <w:i/>
          <w:sz w:val="24"/>
          <w:szCs w:val="24"/>
          <w:lang w:val="en-US"/>
        </w:rPr>
        <w:t>No man’s land: globalization, territory and clandestine groups in Southeast Asia</w:t>
      </w:r>
      <w:r w:rsidR="004C6DDA" w:rsidRPr="004C6DDA">
        <w:rPr>
          <w:rFonts w:ascii="Times New Roman" w:hAnsi="Times New Roman"/>
          <w:bCs/>
          <w:sz w:val="24"/>
          <w:szCs w:val="24"/>
          <w:lang w:val="en-US"/>
        </w:rPr>
        <w:t> »</w:t>
      </w:r>
      <w:r w:rsidR="004C6DDA">
        <w:rPr>
          <w:rFonts w:ascii="Times New Roman" w:hAnsi="Times New Roman"/>
          <w:bCs/>
          <w:sz w:val="24"/>
          <w:szCs w:val="24"/>
          <w:lang w:val="en-US"/>
        </w:rPr>
        <w:t>,</w:t>
      </w:r>
      <w:proofErr w:type="spellStart"/>
      <w:r w:rsidRPr="00661B8E">
        <w:rPr>
          <w:rFonts w:ascii="Times New Roman" w:hAnsi="Times New Roman"/>
          <w:sz w:val="24"/>
          <w:szCs w:val="24"/>
          <w:lang w:val="en-US"/>
        </w:rPr>
        <w:t>Singapour</w:t>
      </w:r>
      <w:proofErr w:type="spellEnd"/>
      <w:r w:rsidRPr="00661B8E">
        <w:rPr>
          <w:rFonts w:ascii="Times New Roman" w:hAnsi="Times New Roman"/>
          <w:sz w:val="24"/>
          <w:szCs w:val="24"/>
          <w:lang w:val="en-US"/>
        </w:rPr>
        <w:t xml:space="preserve"> NUS press 2011.</w:t>
      </w:r>
    </w:p>
    <w:p w:rsidR="00CD3423"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Hayes M., Gomez J.</w:t>
      </w:r>
      <w:r w:rsidR="00981936" w:rsidRPr="00661B8E">
        <w:rPr>
          <w:rFonts w:ascii="Times New Roman" w:hAnsi="Times New Roman"/>
          <w:sz w:val="24"/>
          <w:szCs w:val="24"/>
          <w:lang w:val="en-US"/>
        </w:rPr>
        <w:t xml:space="preserve">  </w:t>
      </w:r>
      <w:proofErr w:type="gramStart"/>
      <w:r w:rsidR="00981936" w:rsidRPr="00661B8E">
        <w:rPr>
          <w:rFonts w:ascii="Times New Roman" w:hAnsi="Times New Roman"/>
          <w:sz w:val="24"/>
          <w:szCs w:val="24"/>
          <w:lang w:val="en-US"/>
        </w:rPr>
        <w:t>:</w:t>
      </w:r>
      <w:r w:rsidR="004C6DDA" w:rsidRPr="004C6DDA">
        <w:rPr>
          <w:rFonts w:ascii="Times New Roman" w:hAnsi="Times New Roman"/>
          <w:bCs/>
          <w:sz w:val="24"/>
          <w:szCs w:val="24"/>
          <w:lang w:val="en-US"/>
        </w:rPr>
        <w:t>«</w:t>
      </w:r>
      <w:proofErr w:type="gramEnd"/>
      <w:r w:rsidR="004C6DDA" w:rsidRPr="004C6DDA">
        <w:rPr>
          <w:rFonts w:ascii="Times New Roman" w:hAnsi="Times New Roman"/>
          <w:bCs/>
          <w:sz w:val="24"/>
          <w:szCs w:val="24"/>
          <w:lang w:val="en-US"/>
        </w:rPr>
        <w:t> </w:t>
      </w:r>
      <w:r w:rsidRPr="005F6846">
        <w:rPr>
          <w:rFonts w:ascii="Times New Roman" w:hAnsi="Times New Roman"/>
          <w:i/>
          <w:sz w:val="24"/>
          <w:szCs w:val="24"/>
          <w:lang w:val="en-US"/>
        </w:rPr>
        <w:t>New media and human rights in Southeast Asia</w:t>
      </w:r>
      <w:r w:rsidR="004C6DDA" w:rsidRPr="004C6DDA">
        <w:rPr>
          <w:rFonts w:ascii="Times New Roman" w:hAnsi="Times New Roman"/>
          <w:bCs/>
          <w:sz w:val="24"/>
          <w:szCs w:val="24"/>
          <w:lang w:val="en-US"/>
        </w:rPr>
        <w:t> »</w:t>
      </w:r>
      <w:r w:rsidR="004C6DDA">
        <w:rPr>
          <w:rFonts w:ascii="Times New Roman" w:hAnsi="Times New Roman"/>
          <w:bCs/>
          <w:sz w:val="24"/>
          <w:szCs w:val="24"/>
          <w:lang w:val="en-US"/>
        </w:rPr>
        <w:t>,</w:t>
      </w:r>
      <w:r w:rsidRPr="00661B8E">
        <w:rPr>
          <w:rFonts w:ascii="Times New Roman" w:hAnsi="Times New Roman"/>
          <w:sz w:val="24"/>
          <w:szCs w:val="24"/>
          <w:lang w:val="en-US"/>
        </w:rPr>
        <w:t xml:space="preserve"> NY Routledge 2011.</w:t>
      </w:r>
    </w:p>
    <w:p w:rsidR="00835BA7" w:rsidRPr="00835BA7" w:rsidRDefault="00835BA7" w:rsidP="00835BA7">
      <w:pPr>
        <w:pStyle w:val="Paragraphedeliste"/>
        <w:numPr>
          <w:ilvl w:val="0"/>
          <w:numId w:val="29"/>
        </w:numPr>
        <w:jc w:val="both"/>
        <w:rPr>
          <w:bCs/>
          <w:sz w:val="23"/>
          <w:szCs w:val="23"/>
        </w:rPr>
      </w:pPr>
      <w:r w:rsidRPr="00835BA7">
        <w:rPr>
          <w:bCs/>
          <w:sz w:val="23"/>
          <w:szCs w:val="23"/>
        </w:rPr>
        <w:t xml:space="preserve">Bruno </w:t>
      </w:r>
      <w:proofErr w:type="spellStart"/>
      <w:r w:rsidRPr="00835BA7">
        <w:rPr>
          <w:bCs/>
          <w:sz w:val="23"/>
          <w:szCs w:val="23"/>
        </w:rPr>
        <w:t>Hellendorff</w:t>
      </w:r>
      <w:proofErr w:type="spellEnd"/>
      <w:r w:rsidRPr="00835BA7">
        <w:rPr>
          <w:bCs/>
          <w:sz w:val="23"/>
          <w:szCs w:val="23"/>
        </w:rPr>
        <w:t>, « </w:t>
      </w:r>
      <w:r w:rsidRPr="005F6846">
        <w:rPr>
          <w:bCs/>
          <w:i/>
          <w:sz w:val="23"/>
          <w:szCs w:val="23"/>
        </w:rPr>
        <w:t>Dépenses et transferts militaires en Asie du Sud-Est, Une modernisation qui pose question</w:t>
      </w:r>
      <w:r w:rsidRPr="00835BA7">
        <w:rPr>
          <w:bCs/>
          <w:sz w:val="23"/>
          <w:szCs w:val="23"/>
        </w:rPr>
        <w:t> »</w:t>
      </w:r>
      <w:r w:rsidR="004C6DDA">
        <w:rPr>
          <w:bCs/>
          <w:sz w:val="23"/>
          <w:szCs w:val="23"/>
        </w:rPr>
        <w:t>,</w:t>
      </w:r>
      <w:r w:rsidRPr="00835BA7">
        <w:rPr>
          <w:bCs/>
          <w:sz w:val="23"/>
          <w:szCs w:val="23"/>
        </w:rPr>
        <w:t xml:space="preserve"> Note d’Analyse GRIP, 12 juin 2013</w:t>
      </w:r>
    </w:p>
    <w:p w:rsidR="00835BA7" w:rsidRPr="00835BA7" w:rsidRDefault="00835BA7" w:rsidP="006A4200">
      <w:pPr>
        <w:pStyle w:val="Sansinterligne"/>
        <w:numPr>
          <w:ilvl w:val="0"/>
          <w:numId w:val="29"/>
        </w:numPr>
        <w:jc w:val="both"/>
        <w:rPr>
          <w:rFonts w:ascii="Times New Roman" w:hAnsi="Times New Roman"/>
          <w:sz w:val="24"/>
          <w:szCs w:val="24"/>
        </w:rPr>
      </w:pP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i/>
          <w:sz w:val="24"/>
          <w:szCs w:val="24"/>
        </w:rPr>
        <w:t>IRASEC</w:t>
      </w:r>
      <w:r w:rsidRPr="00661B8E">
        <w:rPr>
          <w:rFonts w:ascii="Times New Roman" w:hAnsi="Times New Roman"/>
          <w:sz w:val="24"/>
          <w:szCs w:val="24"/>
        </w:rPr>
        <w:t xml:space="preserve"> : </w:t>
      </w:r>
      <w:r w:rsidR="004C6DDA">
        <w:rPr>
          <w:rFonts w:ascii="Times New Roman" w:hAnsi="Times New Roman"/>
          <w:sz w:val="24"/>
          <w:szCs w:val="24"/>
        </w:rPr>
        <w:t>« </w:t>
      </w:r>
      <w:r w:rsidR="004C6DDA" w:rsidRPr="005F6846">
        <w:rPr>
          <w:rFonts w:ascii="Times New Roman" w:hAnsi="Times New Roman"/>
          <w:i/>
          <w:sz w:val="24"/>
          <w:szCs w:val="24"/>
        </w:rPr>
        <w:t>L</w:t>
      </w:r>
      <w:r w:rsidRPr="005F6846">
        <w:rPr>
          <w:rFonts w:ascii="Times New Roman" w:hAnsi="Times New Roman"/>
          <w:i/>
          <w:sz w:val="24"/>
          <w:szCs w:val="24"/>
        </w:rPr>
        <w:t>’Asie du Sud Est,  annuaire de 2007 à 2014</w:t>
      </w:r>
      <w:r w:rsidR="004C6DDA">
        <w:rPr>
          <w:rFonts w:ascii="Times New Roman" w:hAnsi="Times New Roman"/>
          <w:sz w:val="24"/>
          <w:szCs w:val="24"/>
        </w:rPr>
        <w:t> »,</w:t>
      </w:r>
      <w:r w:rsidRPr="00661B8E">
        <w:rPr>
          <w:rFonts w:ascii="Times New Roman" w:hAnsi="Times New Roman"/>
          <w:sz w:val="24"/>
          <w:szCs w:val="24"/>
        </w:rPr>
        <w:t xml:space="preserve"> Les Indes Savantes</w:t>
      </w:r>
    </w:p>
    <w:p w:rsidR="00CD3423"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Jones L</w:t>
      </w:r>
      <w:proofErr w:type="gramStart"/>
      <w:r w:rsidRPr="00661B8E">
        <w:rPr>
          <w:rFonts w:ascii="Times New Roman" w:hAnsi="Times New Roman"/>
          <w:sz w:val="24"/>
          <w:szCs w:val="24"/>
          <w:lang w:val="en-US"/>
        </w:rPr>
        <w:t>. :</w:t>
      </w:r>
      <w:proofErr w:type="gramEnd"/>
      <w:r w:rsidR="004C6DDA" w:rsidRPr="004C6DDA">
        <w:rPr>
          <w:rFonts w:ascii="Times New Roman" w:hAnsi="Times New Roman"/>
          <w:sz w:val="24"/>
          <w:szCs w:val="24"/>
          <w:lang w:val="en-US"/>
        </w:rPr>
        <w:t>« </w:t>
      </w:r>
      <w:r w:rsidRPr="005F6846">
        <w:rPr>
          <w:rFonts w:ascii="Times New Roman" w:hAnsi="Times New Roman"/>
          <w:i/>
          <w:sz w:val="24"/>
          <w:szCs w:val="24"/>
          <w:lang w:val="en-US"/>
        </w:rPr>
        <w:t>ASEAN, sovereignty and intervention in Southeast Asia</w:t>
      </w:r>
      <w:r w:rsidR="004C6DDA" w:rsidRPr="004C6DDA">
        <w:rPr>
          <w:rFonts w:ascii="Times New Roman" w:hAnsi="Times New Roman"/>
          <w:sz w:val="24"/>
          <w:szCs w:val="24"/>
          <w:lang w:val="en-US"/>
        </w:rPr>
        <w:t> »,</w:t>
      </w:r>
      <w:r w:rsidRPr="00661B8E">
        <w:rPr>
          <w:rFonts w:ascii="Times New Roman" w:hAnsi="Times New Roman"/>
          <w:sz w:val="24"/>
          <w:szCs w:val="24"/>
          <w:lang w:val="en-US"/>
        </w:rPr>
        <w:t xml:space="preserve"> NY Palgrave Macmillan  2011.</w:t>
      </w:r>
    </w:p>
    <w:p w:rsidR="00835BA7" w:rsidRPr="00661B8E" w:rsidRDefault="00835BA7" w:rsidP="00835BA7">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Journoud</w:t>
      </w:r>
      <w:proofErr w:type="spellEnd"/>
      <w:r w:rsidRPr="00661B8E">
        <w:rPr>
          <w:rFonts w:ascii="Times New Roman" w:hAnsi="Times New Roman"/>
          <w:sz w:val="24"/>
          <w:szCs w:val="24"/>
        </w:rPr>
        <w:t xml:space="preserve"> P. (</w:t>
      </w:r>
      <w:proofErr w:type="spellStart"/>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4C6DDA">
        <w:rPr>
          <w:rFonts w:ascii="Times New Roman" w:hAnsi="Times New Roman"/>
          <w:sz w:val="24"/>
          <w:szCs w:val="24"/>
        </w:rPr>
        <w:t>« </w:t>
      </w:r>
      <w:r w:rsidRPr="005F6846">
        <w:rPr>
          <w:rFonts w:ascii="Times New Roman" w:hAnsi="Times New Roman"/>
          <w:i/>
          <w:sz w:val="24"/>
          <w:szCs w:val="24"/>
        </w:rPr>
        <w:t>L’évolution du débat stratégique en Asie du Sud Est depuis 1945</w:t>
      </w:r>
      <w:r w:rsidR="004C6DDA">
        <w:rPr>
          <w:rFonts w:ascii="Times New Roman" w:hAnsi="Times New Roman"/>
          <w:sz w:val="24"/>
          <w:szCs w:val="24"/>
        </w:rPr>
        <w:t> »,</w:t>
      </w:r>
      <w:r w:rsidRPr="00661B8E">
        <w:rPr>
          <w:rFonts w:ascii="Times New Roman" w:hAnsi="Times New Roman"/>
          <w:sz w:val="24"/>
          <w:szCs w:val="24"/>
        </w:rPr>
        <w:t xml:space="preserve"> IRSEM  Etudes n° 14 2012.</w:t>
      </w:r>
    </w:p>
    <w:p w:rsidR="00CD3423"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Kumar S</w:t>
      </w:r>
      <w:proofErr w:type="gramStart"/>
      <w:r w:rsidRPr="00661B8E">
        <w:rPr>
          <w:rFonts w:ascii="Times New Roman" w:hAnsi="Times New Roman"/>
          <w:sz w:val="24"/>
          <w:szCs w:val="24"/>
          <w:lang w:val="en-US"/>
        </w:rPr>
        <w:t>. ,</w:t>
      </w:r>
      <w:proofErr w:type="gramEnd"/>
      <w:r w:rsidRPr="00661B8E">
        <w:rPr>
          <w:rFonts w:ascii="Times New Roman" w:hAnsi="Times New Roman"/>
          <w:sz w:val="24"/>
          <w:szCs w:val="24"/>
          <w:lang w:val="en-US"/>
        </w:rPr>
        <w:t xml:space="preserve"> Siddique S. : </w:t>
      </w:r>
      <w:r w:rsidR="004C6DDA" w:rsidRPr="004C6DDA">
        <w:rPr>
          <w:rFonts w:ascii="Times New Roman" w:hAnsi="Times New Roman"/>
          <w:sz w:val="24"/>
          <w:szCs w:val="24"/>
          <w:lang w:val="en-US"/>
        </w:rPr>
        <w:t>« </w:t>
      </w:r>
      <w:r w:rsidRPr="005F6846">
        <w:rPr>
          <w:rFonts w:ascii="Times New Roman" w:hAnsi="Times New Roman"/>
          <w:i/>
          <w:sz w:val="24"/>
          <w:szCs w:val="24"/>
          <w:lang w:val="en-US"/>
        </w:rPr>
        <w:t>Southeast Asia :the diversity dilemma</w:t>
      </w:r>
      <w:r w:rsidR="004C6DDA" w:rsidRPr="004C6DDA">
        <w:rPr>
          <w:rFonts w:ascii="Times New Roman" w:hAnsi="Times New Roman"/>
          <w:sz w:val="24"/>
          <w:szCs w:val="24"/>
          <w:lang w:val="en-US"/>
        </w:rPr>
        <w:t> »,</w:t>
      </w:r>
      <w:proofErr w:type="spellStart"/>
      <w:r w:rsidRPr="00661B8E">
        <w:rPr>
          <w:rFonts w:ascii="Times New Roman" w:hAnsi="Times New Roman"/>
          <w:sz w:val="24"/>
          <w:szCs w:val="24"/>
          <w:lang w:val="en-US"/>
        </w:rPr>
        <w:t>Singapour</w:t>
      </w:r>
      <w:proofErr w:type="spellEnd"/>
      <w:r w:rsidRPr="00661B8E">
        <w:rPr>
          <w:rFonts w:ascii="Times New Roman" w:hAnsi="Times New Roman"/>
          <w:sz w:val="24"/>
          <w:szCs w:val="24"/>
          <w:lang w:val="en-US"/>
        </w:rPr>
        <w:t xml:space="preserve"> Selected Publishing 2008.</w:t>
      </w:r>
    </w:p>
    <w:p w:rsidR="00FC0C7E" w:rsidRPr="004C6DDA" w:rsidRDefault="00FC0C7E" w:rsidP="00FC0C7E">
      <w:pPr>
        <w:pStyle w:val="Paragraphedeliste"/>
        <w:numPr>
          <w:ilvl w:val="0"/>
          <w:numId w:val="29"/>
        </w:numPr>
        <w:jc w:val="both"/>
      </w:pPr>
      <w:r w:rsidRPr="004C6DDA">
        <w:t>LAMBERT Denis</w:t>
      </w:r>
      <w:r w:rsidR="004C6DDA">
        <w:t> : « </w:t>
      </w:r>
      <w:r w:rsidRPr="004C6DDA">
        <w:rPr>
          <w:i/>
        </w:rPr>
        <w:t>Géopolitique de la Chine, Du bronze antique au plutonium</w:t>
      </w:r>
      <w:r w:rsidR="004C6DDA">
        <w:rPr>
          <w:i/>
        </w:rPr>
        <w:t> »</w:t>
      </w:r>
      <w:r w:rsidRPr="004C6DDA">
        <w:rPr>
          <w:i/>
        </w:rPr>
        <w:t>,</w:t>
      </w:r>
      <w:r w:rsidRPr="004C6DDA">
        <w:t xml:space="preserve"> Ellipses, 2009, 549 p.</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Lassere</w:t>
      </w:r>
      <w:proofErr w:type="spellEnd"/>
      <w:r w:rsidRPr="00661B8E">
        <w:rPr>
          <w:rFonts w:ascii="Times New Roman" w:hAnsi="Times New Roman"/>
          <w:sz w:val="24"/>
          <w:szCs w:val="24"/>
        </w:rPr>
        <w:t xml:space="preserve"> P., </w:t>
      </w:r>
      <w:proofErr w:type="spellStart"/>
      <w:r w:rsidRPr="00661B8E">
        <w:rPr>
          <w:rFonts w:ascii="Times New Roman" w:hAnsi="Times New Roman"/>
          <w:sz w:val="24"/>
          <w:szCs w:val="24"/>
        </w:rPr>
        <w:t>Schütte</w:t>
      </w:r>
      <w:proofErr w:type="spellEnd"/>
      <w:r w:rsidRPr="00661B8E">
        <w:rPr>
          <w:rFonts w:ascii="Times New Roman" w:hAnsi="Times New Roman"/>
          <w:sz w:val="24"/>
          <w:szCs w:val="24"/>
        </w:rPr>
        <w:t xml:space="preserve"> H : </w:t>
      </w:r>
      <w:r w:rsidR="004C6DDA">
        <w:rPr>
          <w:rFonts w:ascii="Times New Roman" w:hAnsi="Times New Roman"/>
          <w:sz w:val="24"/>
          <w:szCs w:val="24"/>
        </w:rPr>
        <w:t>« </w:t>
      </w:r>
      <w:r w:rsidRPr="005F6846">
        <w:rPr>
          <w:rFonts w:ascii="Times New Roman" w:hAnsi="Times New Roman"/>
          <w:i/>
          <w:sz w:val="24"/>
          <w:szCs w:val="24"/>
        </w:rPr>
        <w:t>Stratégies pour l’Asie Pacifique</w:t>
      </w:r>
      <w:r w:rsidR="004C6DDA">
        <w:rPr>
          <w:rFonts w:ascii="Times New Roman" w:hAnsi="Times New Roman"/>
          <w:sz w:val="24"/>
          <w:szCs w:val="24"/>
        </w:rPr>
        <w:t> »</w:t>
      </w:r>
      <w:proofErr w:type="gramStart"/>
      <w:r w:rsidR="004C6DDA">
        <w:rPr>
          <w:rFonts w:ascii="Times New Roman" w:hAnsi="Times New Roman"/>
          <w:sz w:val="24"/>
          <w:szCs w:val="24"/>
        </w:rPr>
        <w:t>,</w:t>
      </w:r>
      <w:proofErr w:type="spellStart"/>
      <w:r w:rsidRPr="00661B8E">
        <w:rPr>
          <w:rFonts w:ascii="Times New Roman" w:hAnsi="Times New Roman"/>
          <w:sz w:val="24"/>
          <w:szCs w:val="24"/>
        </w:rPr>
        <w:t>Dunod</w:t>
      </w:r>
      <w:proofErr w:type="spellEnd"/>
      <w:proofErr w:type="gramEnd"/>
      <w:r w:rsidRPr="00661B8E">
        <w:rPr>
          <w:rFonts w:ascii="Times New Roman" w:hAnsi="Times New Roman"/>
          <w:sz w:val="24"/>
          <w:szCs w:val="24"/>
        </w:rPr>
        <w:t xml:space="preserve"> 1996.</w:t>
      </w:r>
    </w:p>
    <w:p w:rsidR="00CD3423"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 xml:space="preserve">Martinez </w:t>
      </w:r>
      <w:proofErr w:type="spellStart"/>
      <w:r w:rsidRPr="00661B8E">
        <w:rPr>
          <w:rFonts w:ascii="Times New Roman" w:hAnsi="Times New Roman"/>
          <w:sz w:val="24"/>
          <w:szCs w:val="24"/>
          <w:lang w:val="en-US"/>
        </w:rPr>
        <w:t>Kuhonta</w:t>
      </w:r>
      <w:proofErr w:type="spellEnd"/>
      <w:r w:rsidRPr="00661B8E">
        <w:rPr>
          <w:rFonts w:ascii="Times New Roman" w:hAnsi="Times New Roman"/>
          <w:sz w:val="24"/>
          <w:szCs w:val="24"/>
          <w:lang w:val="en-US"/>
        </w:rPr>
        <w:t xml:space="preserve"> E</w:t>
      </w:r>
      <w:proofErr w:type="gramStart"/>
      <w:r w:rsidRPr="00661B8E">
        <w:rPr>
          <w:rFonts w:ascii="Times New Roman" w:hAnsi="Times New Roman"/>
          <w:sz w:val="24"/>
          <w:szCs w:val="24"/>
          <w:lang w:val="en-US"/>
        </w:rPr>
        <w:t>. :</w:t>
      </w:r>
      <w:proofErr w:type="gramEnd"/>
      <w:r w:rsidR="004C6DDA" w:rsidRPr="004C6DDA">
        <w:rPr>
          <w:rFonts w:ascii="Times New Roman" w:hAnsi="Times New Roman"/>
          <w:sz w:val="24"/>
          <w:szCs w:val="24"/>
          <w:lang w:val="en-US"/>
        </w:rPr>
        <w:t>« </w:t>
      </w:r>
      <w:r w:rsidRPr="005F6846">
        <w:rPr>
          <w:rFonts w:ascii="Times New Roman" w:hAnsi="Times New Roman"/>
          <w:i/>
          <w:sz w:val="24"/>
          <w:szCs w:val="24"/>
          <w:lang w:val="en-US"/>
        </w:rPr>
        <w:t>The institutional imperative. The politics of equitable development in Southeast Asia</w:t>
      </w:r>
      <w:r w:rsidR="004C6DDA" w:rsidRPr="004C6DDA">
        <w:rPr>
          <w:rFonts w:ascii="Times New Roman" w:hAnsi="Times New Roman"/>
          <w:sz w:val="24"/>
          <w:szCs w:val="24"/>
          <w:lang w:val="en-US"/>
        </w:rPr>
        <w:t> »,</w:t>
      </w:r>
      <w:r w:rsidRPr="00661B8E">
        <w:rPr>
          <w:rFonts w:ascii="Times New Roman" w:hAnsi="Times New Roman"/>
          <w:sz w:val="24"/>
          <w:szCs w:val="24"/>
          <w:lang w:val="en-US"/>
        </w:rPr>
        <w:t xml:space="preserve"> Stanford, Stanford UP 2011.</w:t>
      </w:r>
    </w:p>
    <w:p w:rsidR="00EB59CD" w:rsidRPr="00C5689E" w:rsidRDefault="00EB59CD" w:rsidP="00EB59CD">
      <w:pPr>
        <w:pStyle w:val="Paragraphedeliste"/>
        <w:numPr>
          <w:ilvl w:val="0"/>
          <w:numId w:val="29"/>
        </w:numPr>
        <w:jc w:val="both"/>
      </w:pPr>
      <w:proofErr w:type="spellStart"/>
      <w:r w:rsidRPr="00C5689E">
        <w:t>Midon</w:t>
      </w:r>
      <w:proofErr w:type="spellEnd"/>
      <w:r>
        <w:t xml:space="preserve"> Michel </w:t>
      </w:r>
      <w:proofErr w:type="gramStart"/>
      <w:r>
        <w:t>:«</w:t>
      </w:r>
      <w:proofErr w:type="gramEnd"/>
      <w:r>
        <w:t> </w:t>
      </w:r>
      <w:r w:rsidRPr="005F6846">
        <w:rPr>
          <w:i/>
        </w:rPr>
        <w:t>La relation de défense Franco-Malaisienne dans le domaine de l’armement : un partenariat de confiance sur la durée</w:t>
      </w:r>
      <w:r>
        <w:t> »</w:t>
      </w:r>
      <w:r w:rsidR="004C6DDA">
        <w:t>,</w:t>
      </w:r>
      <w:r w:rsidRPr="00C5689E">
        <w:t>La Lettre Diplomatique N°78 - Deuxième trimestre 2007 </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Mietzner</w:t>
      </w:r>
      <w:proofErr w:type="spellEnd"/>
      <w:r w:rsidRPr="00661B8E">
        <w:rPr>
          <w:rFonts w:ascii="Times New Roman" w:hAnsi="Times New Roman"/>
          <w:sz w:val="24"/>
          <w:szCs w:val="24"/>
          <w:lang w:val="en-US"/>
        </w:rPr>
        <w:t xml:space="preserve"> M.</w:t>
      </w:r>
      <w:r w:rsidR="00981936" w:rsidRPr="00661B8E">
        <w:rPr>
          <w:rFonts w:ascii="Times New Roman" w:hAnsi="Times New Roman"/>
          <w:sz w:val="24"/>
          <w:szCs w:val="24"/>
          <w:lang w:val="en-US"/>
        </w:rPr>
        <w:t xml:space="preserve">  </w:t>
      </w:r>
      <w:proofErr w:type="gramStart"/>
      <w:r w:rsidR="00981936" w:rsidRPr="00661B8E">
        <w:rPr>
          <w:rFonts w:ascii="Times New Roman" w:hAnsi="Times New Roman"/>
          <w:sz w:val="24"/>
          <w:szCs w:val="24"/>
          <w:lang w:val="en-US"/>
        </w:rPr>
        <w:t>:</w:t>
      </w:r>
      <w:r w:rsidR="004C6DDA" w:rsidRPr="004C6DDA">
        <w:rPr>
          <w:rFonts w:ascii="Times New Roman" w:hAnsi="Times New Roman"/>
          <w:sz w:val="24"/>
          <w:szCs w:val="24"/>
          <w:lang w:val="en-US"/>
        </w:rPr>
        <w:t>«</w:t>
      </w:r>
      <w:proofErr w:type="gramEnd"/>
      <w:r w:rsidR="004C6DDA" w:rsidRPr="004C6DDA">
        <w:rPr>
          <w:rFonts w:ascii="Times New Roman" w:hAnsi="Times New Roman"/>
          <w:sz w:val="24"/>
          <w:szCs w:val="24"/>
          <w:lang w:val="en-US"/>
        </w:rPr>
        <w:t> </w:t>
      </w:r>
      <w:r w:rsidRPr="005F6846">
        <w:rPr>
          <w:rFonts w:ascii="Times New Roman" w:hAnsi="Times New Roman"/>
          <w:i/>
          <w:sz w:val="24"/>
          <w:szCs w:val="24"/>
          <w:lang w:val="en-US"/>
        </w:rPr>
        <w:t>The political resurgence of the military in Southeast Asia</w:t>
      </w:r>
      <w:r w:rsidR="004C6DDA" w:rsidRPr="004C6DDA">
        <w:rPr>
          <w:rFonts w:ascii="Times New Roman" w:hAnsi="Times New Roman"/>
          <w:sz w:val="24"/>
          <w:szCs w:val="24"/>
          <w:lang w:val="en-US"/>
        </w:rPr>
        <w:t> »,</w:t>
      </w:r>
      <w:r w:rsidRPr="00661B8E">
        <w:rPr>
          <w:rFonts w:ascii="Times New Roman" w:hAnsi="Times New Roman"/>
          <w:sz w:val="24"/>
          <w:szCs w:val="24"/>
          <w:lang w:val="en-US"/>
        </w:rPr>
        <w:t xml:space="preserve"> NY Routledge 2011.</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Migaux</w:t>
      </w:r>
      <w:proofErr w:type="spellEnd"/>
      <w:r w:rsidRPr="00661B8E">
        <w:rPr>
          <w:rFonts w:ascii="Times New Roman" w:hAnsi="Times New Roman"/>
          <w:sz w:val="24"/>
          <w:szCs w:val="24"/>
        </w:rPr>
        <w:t xml:space="preserve"> Ph. : </w:t>
      </w:r>
      <w:r w:rsidR="004C6DDA">
        <w:rPr>
          <w:rFonts w:ascii="Times New Roman" w:hAnsi="Times New Roman"/>
          <w:sz w:val="24"/>
          <w:szCs w:val="24"/>
        </w:rPr>
        <w:t>« </w:t>
      </w:r>
      <w:r w:rsidRPr="005F6846">
        <w:rPr>
          <w:rFonts w:ascii="Times New Roman" w:hAnsi="Times New Roman"/>
          <w:i/>
          <w:sz w:val="24"/>
          <w:szCs w:val="24"/>
        </w:rPr>
        <w:t>L’islamisme combattant d’Asie du Sud Est</w:t>
      </w:r>
      <w:r w:rsidR="004C6DDA">
        <w:rPr>
          <w:rFonts w:ascii="Times New Roman" w:hAnsi="Times New Roman"/>
          <w:sz w:val="24"/>
          <w:szCs w:val="24"/>
        </w:rPr>
        <w:t> »,</w:t>
      </w:r>
      <w:r w:rsidRPr="00661B8E">
        <w:rPr>
          <w:rFonts w:ascii="Times New Roman" w:hAnsi="Times New Roman"/>
          <w:sz w:val="24"/>
          <w:szCs w:val="24"/>
        </w:rPr>
        <w:t xml:space="preserve"> Ed. Lignes de repères 2007.</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Milelli</w:t>
      </w:r>
      <w:proofErr w:type="spellEnd"/>
      <w:r w:rsidRPr="00661B8E">
        <w:rPr>
          <w:rFonts w:ascii="Times New Roman" w:hAnsi="Times New Roman"/>
          <w:sz w:val="24"/>
          <w:szCs w:val="24"/>
        </w:rPr>
        <w:t xml:space="preserve"> C., </w:t>
      </w:r>
      <w:proofErr w:type="spellStart"/>
      <w:r w:rsidRPr="00661B8E">
        <w:rPr>
          <w:rFonts w:ascii="Times New Roman" w:hAnsi="Times New Roman"/>
          <w:sz w:val="24"/>
          <w:szCs w:val="24"/>
        </w:rPr>
        <w:t>Hochraich</w:t>
      </w:r>
      <w:proofErr w:type="spellEnd"/>
      <w:r w:rsidRPr="00661B8E">
        <w:rPr>
          <w:rFonts w:ascii="Times New Roman" w:hAnsi="Times New Roman"/>
          <w:sz w:val="24"/>
          <w:szCs w:val="24"/>
        </w:rPr>
        <w:t xml:space="preserve"> D., Bouissou J M. : </w:t>
      </w:r>
      <w:r w:rsidR="004C6DDA">
        <w:rPr>
          <w:rFonts w:ascii="Times New Roman" w:hAnsi="Times New Roman"/>
          <w:sz w:val="24"/>
          <w:szCs w:val="24"/>
        </w:rPr>
        <w:t>« </w:t>
      </w:r>
      <w:r w:rsidRPr="005F6846">
        <w:rPr>
          <w:rFonts w:ascii="Times New Roman" w:hAnsi="Times New Roman"/>
          <w:i/>
          <w:sz w:val="24"/>
          <w:szCs w:val="24"/>
        </w:rPr>
        <w:t>Après la crise, les économies asiatiques aux défis de la mondialisation</w:t>
      </w:r>
      <w:r w:rsidR="004C6DDA">
        <w:rPr>
          <w:rFonts w:ascii="Times New Roman" w:hAnsi="Times New Roman"/>
          <w:sz w:val="24"/>
          <w:szCs w:val="24"/>
        </w:rPr>
        <w:t> »,</w:t>
      </w:r>
      <w:r w:rsidRPr="00661B8E">
        <w:rPr>
          <w:rFonts w:ascii="Times New Roman" w:hAnsi="Times New Roman"/>
          <w:sz w:val="24"/>
          <w:szCs w:val="24"/>
        </w:rPr>
        <w:t xml:space="preserve"> Karthala 2003.</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Montsion</w:t>
      </w:r>
      <w:proofErr w:type="spellEnd"/>
      <w:r w:rsidRPr="00661B8E">
        <w:rPr>
          <w:rFonts w:ascii="Times New Roman" w:hAnsi="Times New Roman"/>
          <w:sz w:val="24"/>
          <w:szCs w:val="24"/>
        </w:rPr>
        <w:t xml:space="preserve"> JM., Stubbs R. : </w:t>
      </w:r>
      <w:r w:rsidR="004C6DDA">
        <w:rPr>
          <w:rFonts w:ascii="Times New Roman" w:hAnsi="Times New Roman"/>
          <w:sz w:val="24"/>
          <w:szCs w:val="24"/>
        </w:rPr>
        <w:t>« </w:t>
      </w:r>
      <w:r w:rsidR="005F6846" w:rsidRPr="005F6846">
        <w:rPr>
          <w:rFonts w:ascii="Times New Roman" w:hAnsi="Times New Roman"/>
          <w:i/>
          <w:sz w:val="24"/>
          <w:szCs w:val="24"/>
        </w:rPr>
        <w:t>L</w:t>
      </w:r>
      <w:r w:rsidRPr="005F6846">
        <w:rPr>
          <w:rFonts w:ascii="Times New Roman" w:hAnsi="Times New Roman"/>
          <w:i/>
          <w:sz w:val="24"/>
          <w:szCs w:val="24"/>
        </w:rPr>
        <w:t>e pouvoir des plus faibles, l’ANASE et le projet de coopération régionale en Asie de l’Est</w:t>
      </w:r>
      <w:r w:rsidR="004C6DDA">
        <w:rPr>
          <w:rFonts w:ascii="Times New Roman" w:hAnsi="Times New Roman"/>
          <w:sz w:val="24"/>
          <w:szCs w:val="24"/>
        </w:rPr>
        <w:t> »,</w:t>
      </w:r>
      <w:r w:rsidRPr="00661B8E">
        <w:rPr>
          <w:rFonts w:ascii="Times New Roman" w:hAnsi="Times New Roman"/>
          <w:sz w:val="24"/>
          <w:szCs w:val="24"/>
        </w:rPr>
        <w:t xml:space="preserve"> Etudes Internationales, Vol 38/2 juin 2007.</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Mus Paul : </w:t>
      </w:r>
      <w:r w:rsidR="00574669">
        <w:rPr>
          <w:rFonts w:ascii="Times New Roman" w:hAnsi="Times New Roman"/>
          <w:sz w:val="24"/>
          <w:szCs w:val="24"/>
        </w:rPr>
        <w:t>« </w:t>
      </w:r>
      <w:r w:rsidRPr="005F6846">
        <w:rPr>
          <w:rFonts w:ascii="Times New Roman" w:hAnsi="Times New Roman"/>
          <w:i/>
          <w:sz w:val="24"/>
          <w:szCs w:val="24"/>
        </w:rPr>
        <w:t>L’angle de l’Asie</w:t>
      </w:r>
      <w:r w:rsidR="00574669">
        <w:rPr>
          <w:rFonts w:ascii="Times New Roman" w:hAnsi="Times New Roman"/>
          <w:sz w:val="24"/>
          <w:szCs w:val="24"/>
        </w:rPr>
        <w:t> »,</w:t>
      </w:r>
      <w:r w:rsidRPr="00661B8E">
        <w:rPr>
          <w:rFonts w:ascii="Times New Roman" w:hAnsi="Times New Roman"/>
          <w:sz w:val="24"/>
          <w:szCs w:val="24"/>
        </w:rPr>
        <w:t xml:space="preserve"> Hermann1977.</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Nachiapan</w:t>
      </w:r>
      <w:proofErr w:type="spellEnd"/>
      <w:r w:rsidRPr="00661B8E">
        <w:rPr>
          <w:rFonts w:ascii="Times New Roman" w:hAnsi="Times New Roman"/>
          <w:sz w:val="24"/>
          <w:szCs w:val="24"/>
          <w:lang w:val="en-US"/>
        </w:rPr>
        <w:t xml:space="preserve"> K., </w:t>
      </w:r>
      <w:proofErr w:type="spellStart"/>
      <w:r w:rsidRPr="00661B8E">
        <w:rPr>
          <w:rFonts w:ascii="Times New Roman" w:hAnsi="Times New Roman"/>
          <w:sz w:val="24"/>
          <w:szCs w:val="24"/>
          <w:lang w:val="en-US"/>
        </w:rPr>
        <w:t>Mendizabal</w:t>
      </w:r>
      <w:proofErr w:type="spellEnd"/>
      <w:r w:rsidRPr="00661B8E">
        <w:rPr>
          <w:rFonts w:ascii="Times New Roman" w:hAnsi="Times New Roman"/>
          <w:sz w:val="24"/>
          <w:szCs w:val="24"/>
          <w:lang w:val="en-US"/>
        </w:rPr>
        <w:t xml:space="preserve"> E., </w:t>
      </w:r>
      <w:proofErr w:type="spellStart"/>
      <w:r w:rsidRPr="00661B8E">
        <w:rPr>
          <w:rFonts w:ascii="Times New Roman" w:hAnsi="Times New Roman"/>
          <w:sz w:val="24"/>
          <w:szCs w:val="24"/>
          <w:lang w:val="en-US"/>
        </w:rPr>
        <w:t>Datta</w:t>
      </w:r>
      <w:proofErr w:type="spellEnd"/>
      <w:r w:rsidRPr="00661B8E">
        <w:rPr>
          <w:rFonts w:ascii="Times New Roman" w:hAnsi="Times New Roman"/>
          <w:sz w:val="24"/>
          <w:szCs w:val="24"/>
          <w:lang w:val="en-US"/>
        </w:rPr>
        <w:t xml:space="preserve"> A. : </w:t>
      </w:r>
      <w:r w:rsidR="00574669" w:rsidRPr="00574669">
        <w:rPr>
          <w:rFonts w:ascii="Times New Roman" w:hAnsi="Times New Roman"/>
          <w:sz w:val="24"/>
          <w:szCs w:val="24"/>
          <w:lang w:val="en-US"/>
        </w:rPr>
        <w:t>« </w:t>
      </w:r>
      <w:r w:rsidR="00574669" w:rsidRPr="005F6846">
        <w:rPr>
          <w:rFonts w:ascii="Times New Roman" w:hAnsi="Times New Roman"/>
          <w:i/>
          <w:sz w:val="24"/>
          <w:szCs w:val="24"/>
          <w:lang w:val="en-US"/>
        </w:rPr>
        <w:t>T</w:t>
      </w:r>
      <w:r w:rsidRPr="005F6846">
        <w:rPr>
          <w:rFonts w:ascii="Times New Roman" w:hAnsi="Times New Roman"/>
          <w:i/>
          <w:sz w:val="24"/>
          <w:szCs w:val="24"/>
          <w:lang w:val="en-US"/>
        </w:rPr>
        <w:t xml:space="preserve">hink tanks in East and </w:t>
      </w:r>
      <w:proofErr w:type="spellStart"/>
      <w:r w:rsidRPr="005F6846">
        <w:rPr>
          <w:rFonts w:ascii="Times New Roman" w:hAnsi="Times New Roman"/>
          <w:i/>
          <w:sz w:val="24"/>
          <w:szCs w:val="24"/>
          <w:lang w:val="en-US"/>
        </w:rPr>
        <w:t>Souteast</w:t>
      </w:r>
      <w:proofErr w:type="spellEnd"/>
      <w:r w:rsidRPr="005F6846">
        <w:rPr>
          <w:rFonts w:ascii="Times New Roman" w:hAnsi="Times New Roman"/>
          <w:i/>
          <w:sz w:val="24"/>
          <w:szCs w:val="24"/>
          <w:lang w:val="en-US"/>
        </w:rPr>
        <w:t xml:space="preserve"> Asia</w:t>
      </w:r>
      <w:r w:rsidR="00574669" w:rsidRPr="00574669">
        <w:rPr>
          <w:rFonts w:ascii="Times New Roman" w:hAnsi="Times New Roman"/>
          <w:sz w:val="24"/>
          <w:szCs w:val="24"/>
          <w:lang w:val="en-US"/>
        </w:rPr>
        <w:t xml:space="preserve"> », </w:t>
      </w:r>
      <w:proofErr w:type="spellStart"/>
      <w:r w:rsidRPr="00661B8E">
        <w:rPr>
          <w:rFonts w:ascii="Times New Roman" w:hAnsi="Times New Roman"/>
          <w:sz w:val="24"/>
          <w:szCs w:val="24"/>
          <w:lang w:val="en-US"/>
        </w:rPr>
        <w:t>Londres</w:t>
      </w:r>
      <w:proofErr w:type="spellEnd"/>
      <w:r w:rsidRPr="00661B8E">
        <w:rPr>
          <w:rFonts w:ascii="Times New Roman" w:hAnsi="Times New Roman"/>
          <w:sz w:val="24"/>
          <w:szCs w:val="24"/>
          <w:lang w:val="en-US"/>
        </w:rPr>
        <w:t xml:space="preserve"> ODI 2010  </w:t>
      </w:r>
      <w:hyperlink r:id="rId34" w:history="1">
        <w:r w:rsidRPr="00661B8E">
          <w:rPr>
            <w:rStyle w:val="Lienhypertexte"/>
            <w:rFonts w:ascii="Times New Roman" w:hAnsi="Times New Roman"/>
            <w:sz w:val="24"/>
            <w:szCs w:val="24"/>
            <w:lang w:val="en-US"/>
          </w:rPr>
          <w:t>www.odi.org.uk</w:t>
        </w:r>
      </w:hyperlink>
    </w:p>
    <w:p w:rsidR="00CD3423"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 xml:space="preserve">Niquet V. : </w:t>
      </w:r>
      <w:r w:rsidR="00574669">
        <w:rPr>
          <w:rFonts w:ascii="Times New Roman" w:hAnsi="Times New Roman"/>
          <w:sz w:val="24"/>
          <w:szCs w:val="24"/>
        </w:rPr>
        <w:t>« </w:t>
      </w:r>
      <w:r w:rsidRPr="005F6846">
        <w:rPr>
          <w:rFonts w:ascii="Times New Roman" w:hAnsi="Times New Roman"/>
          <w:i/>
          <w:sz w:val="24"/>
          <w:szCs w:val="24"/>
        </w:rPr>
        <w:t>La situation stratégique en Asie Pacifique : une vision chinoise</w:t>
      </w:r>
      <w:r w:rsidR="00574669">
        <w:rPr>
          <w:rFonts w:ascii="Times New Roman" w:hAnsi="Times New Roman"/>
          <w:sz w:val="24"/>
          <w:szCs w:val="24"/>
        </w:rPr>
        <w:t> »,</w:t>
      </w:r>
      <w:r w:rsidRPr="00661B8E">
        <w:rPr>
          <w:rFonts w:ascii="Times New Roman" w:hAnsi="Times New Roman"/>
          <w:sz w:val="24"/>
          <w:szCs w:val="24"/>
        </w:rPr>
        <w:t xml:space="preserve"> FRS note n°559/FRS/</w:t>
      </w:r>
      <w:proofErr w:type="spellStart"/>
      <w:r w:rsidRPr="00661B8E">
        <w:rPr>
          <w:rFonts w:ascii="Times New Roman" w:hAnsi="Times New Roman"/>
          <w:sz w:val="24"/>
          <w:szCs w:val="24"/>
        </w:rPr>
        <w:t>Forumxiang</w:t>
      </w:r>
      <w:proofErr w:type="spellEnd"/>
      <w:r w:rsidRPr="00661B8E">
        <w:rPr>
          <w:rFonts w:ascii="Times New Roman" w:hAnsi="Times New Roman"/>
          <w:sz w:val="24"/>
          <w:szCs w:val="24"/>
        </w:rPr>
        <w:t xml:space="preserve"> du 5/12/2013.</w:t>
      </w:r>
    </w:p>
    <w:p w:rsidR="00EB59CD" w:rsidRDefault="00EB59CD" w:rsidP="00EB59CD">
      <w:pPr>
        <w:pStyle w:val="Paragraphedeliste"/>
        <w:numPr>
          <w:ilvl w:val="0"/>
          <w:numId w:val="29"/>
        </w:numPr>
        <w:jc w:val="both"/>
      </w:pPr>
      <w:proofErr w:type="spellStart"/>
      <w:r>
        <w:t>Pajon</w:t>
      </w:r>
      <w:proofErr w:type="spellEnd"/>
      <w:r>
        <w:t xml:space="preserve"> Céline : « </w:t>
      </w:r>
      <w:r w:rsidRPr="005F6846">
        <w:rPr>
          <w:i/>
        </w:rPr>
        <w:t>Japon-Russie : vers un rapprochement stratégique</w:t>
      </w:r>
      <w:r>
        <w:t xml:space="preserve"> », </w:t>
      </w:r>
      <w:proofErr w:type="spellStart"/>
      <w:r>
        <w:t>Russie.Ney.Visions</w:t>
      </w:r>
      <w:proofErr w:type="spellEnd"/>
      <w:r>
        <w:t xml:space="preserve"> N°72, septembre 2013</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Pelletier Ph. (</w:t>
      </w:r>
      <w:proofErr w:type="spellStart"/>
      <w:r w:rsidRPr="00661B8E">
        <w:rPr>
          <w:rFonts w:ascii="Times New Roman" w:hAnsi="Times New Roman"/>
          <w:sz w:val="24"/>
          <w:szCs w:val="24"/>
        </w:rPr>
        <w:t>Dir</w:t>
      </w:r>
      <w:proofErr w:type="spellEnd"/>
      <w:r w:rsidRPr="00661B8E">
        <w:rPr>
          <w:rFonts w:ascii="Times New Roman" w:hAnsi="Times New Roman"/>
          <w:sz w:val="24"/>
          <w:szCs w:val="24"/>
        </w:rPr>
        <w:t xml:space="preserve">.) : </w:t>
      </w:r>
      <w:r w:rsidR="00574669">
        <w:rPr>
          <w:rFonts w:ascii="Times New Roman" w:hAnsi="Times New Roman"/>
          <w:sz w:val="24"/>
          <w:szCs w:val="24"/>
        </w:rPr>
        <w:t>« </w:t>
      </w:r>
      <w:r w:rsidRPr="005F6846">
        <w:rPr>
          <w:rFonts w:ascii="Times New Roman" w:hAnsi="Times New Roman"/>
          <w:i/>
          <w:sz w:val="24"/>
          <w:szCs w:val="24"/>
        </w:rPr>
        <w:t>Identités territoriales en Asie Orientale</w:t>
      </w:r>
      <w:r w:rsidR="00574669">
        <w:rPr>
          <w:rFonts w:ascii="Times New Roman" w:hAnsi="Times New Roman"/>
          <w:sz w:val="24"/>
          <w:szCs w:val="24"/>
        </w:rPr>
        <w:t> »,</w:t>
      </w:r>
      <w:r w:rsidRPr="00661B8E">
        <w:rPr>
          <w:rFonts w:ascii="Times New Roman" w:hAnsi="Times New Roman"/>
          <w:sz w:val="24"/>
          <w:szCs w:val="24"/>
        </w:rPr>
        <w:t xml:space="preserve"> Les Indes Savantes 2004.</w:t>
      </w:r>
    </w:p>
    <w:p w:rsidR="00CD3423" w:rsidRDefault="00CD3423" w:rsidP="00CD3423">
      <w:pPr>
        <w:pStyle w:val="Sansinterligne"/>
        <w:ind w:firstLine="426"/>
        <w:jc w:val="both"/>
        <w:rPr>
          <w:rFonts w:ascii="Times New Roman" w:hAnsi="Times New Roman"/>
          <w:sz w:val="24"/>
          <w:szCs w:val="24"/>
        </w:rPr>
      </w:pPr>
      <w:r w:rsidRPr="00661B8E">
        <w:rPr>
          <w:rFonts w:ascii="Times New Roman" w:hAnsi="Times New Roman"/>
          <w:sz w:val="24"/>
          <w:szCs w:val="24"/>
        </w:rPr>
        <w:t>Géopolitique de l’Asie ; Nathan 2006.</w:t>
      </w:r>
    </w:p>
    <w:p w:rsidR="00FC0C7E" w:rsidRPr="00574669" w:rsidRDefault="00FC0C7E" w:rsidP="00574669">
      <w:pPr>
        <w:pStyle w:val="Notedebasdepage"/>
        <w:numPr>
          <w:ilvl w:val="0"/>
          <w:numId w:val="45"/>
        </w:numPr>
        <w:ind w:left="426" w:hanging="426"/>
        <w:rPr>
          <w:sz w:val="24"/>
          <w:szCs w:val="24"/>
        </w:rPr>
      </w:pPr>
      <w:r w:rsidRPr="00574669">
        <w:rPr>
          <w:sz w:val="24"/>
          <w:szCs w:val="24"/>
        </w:rPr>
        <w:t>P</w:t>
      </w:r>
      <w:r w:rsidR="00574669">
        <w:rPr>
          <w:sz w:val="24"/>
          <w:szCs w:val="24"/>
        </w:rPr>
        <w:t>icquart</w:t>
      </w:r>
      <w:r w:rsidRPr="00574669">
        <w:rPr>
          <w:sz w:val="24"/>
          <w:szCs w:val="24"/>
        </w:rPr>
        <w:t xml:space="preserve"> Pierre</w:t>
      </w:r>
      <w:r w:rsidR="00574669">
        <w:rPr>
          <w:sz w:val="24"/>
          <w:szCs w:val="24"/>
        </w:rPr>
        <w:t> : « </w:t>
      </w:r>
      <w:r w:rsidRPr="00574669">
        <w:rPr>
          <w:i/>
          <w:sz w:val="24"/>
          <w:szCs w:val="24"/>
        </w:rPr>
        <w:t>La Chi</w:t>
      </w:r>
      <w:r w:rsidR="00574669">
        <w:rPr>
          <w:i/>
          <w:sz w:val="24"/>
          <w:szCs w:val="24"/>
        </w:rPr>
        <w:t>e</w:t>
      </w:r>
      <w:r w:rsidRPr="00574669">
        <w:rPr>
          <w:i/>
          <w:sz w:val="24"/>
          <w:szCs w:val="24"/>
        </w:rPr>
        <w:t>n</w:t>
      </w:r>
      <w:r w:rsidR="00574669">
        <w:rPr>
          <w:i/>
          <w:sz w:val="24"/>
          <w:szCs w:val="24"/>
        </w:rPr>
        <w:t> :</w:t>
      </w:r>
      <w:r w:rsidRPr="00574669">
        <w:rPr>
          <w:i/>
          <w:sz w:val="24"/>
          <w:szCs w:val="24"/>
        </w:rPr>
        <w:t xml:space="preserve"> une menace militaire</w:t>
      </w:r>
      <w:r w:rsidR="00574669">
        <w:rPr>
          <w:i/>
          <w:sz w:val="24"/>
          <w:szCs w:val="24"/>
        </w:rPr>
        <w:t> ? »,</w:t>
      </w:r>
      <w:r w:rsidRPr="00574669">
        <w:rPr>
          <w:sz w:val="24"/>
          <w:szCs w:val="24"/>
        </w:rPr>
        <w:t xml:space="preserve"> Editions Favre, 2013, p. 78.</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Pina-</w:t>
      </w:r>
      <w:proofErr w:type="spellStart"/>
      <w:r w:rsidRPr="00661B8E">
        <w:rPr>
          <w:rFonts w:ascii="Times New Roman" w:hAnsi="Times New Roman"/>
          <w:sz w:val="24"/>
          <w:szCs w:val="24"/>
        </w:rPr>
        <w:t>Guerassimoff</w:t>
      </w:r>
      <w:proofErr w:type="spellEnd"/>
      <w:r w:rsidRPr="00661B8E">
        <w:rPr>
          <w:rFonts w:ascii="Times New Roman" w:hAnsi="Times New Roman"/>
          <w:sz w:val="24"/>
          <w:szCs w:val="24"/>
        </w:rPr>
        <w:t xml:space="preserve"> C., </w:t>
      </w:r>
      <w:proofErr w:type="spellStart"/>
      <w:r w:rsidRPr="00661B8E">
        <w:rPr>
          <w:rFonts w:ascii="Times New Roman" w:hAnsi="Times New Roman"/>
          <w:sz w:val="24"/>
          <w:szCs w:val="24"/>
        </w:rPr>
        <w:t>Tellene</w:t>
      </w:r>
      <w:proofErr w:type="spellEnd"/>
      <w:r w:rsidRPr="00661B8E">
        <w:rPr>
          <w:rFonts w:ascii="Times New Roman" w:hAnsi="Times New Roman"/>
          <w:sz w:val="24"/>
          <w:szCs w:val="24"/>
        </w:rPr>
        <w:t xml:space="preserve"> C., </w:t>
      </w:r>
      <w:proofErr w:type="spellStart"/>
      <w:r w:rsidRPr="00661B8E">
        <w:rPr>
          <w:rFonts w:ascii="Times New Roman" w:hAnsi="Times New Roman"/>
          <w:sz w:val="24"/>
          <w:szCs w:val="24"/>
        </w:rPr>
        <w:t>Ségard</w:t>
      </w:r>
      <w:proofErr w:type="spellEnd"/>
      <w:r w:rsidRPr="00661B8E">
        <w:rPr>
          <w:rFonts w:ascii="Times New Roman" w:hAnsi="Times New Roman"/>
          <w:sz w:val="24"/>
          <w:szCs w:val="24"/>
        </w:rPr>
        <w:t xml:space="preserve"> J-F : </w:t>
      </w:r>
      <w:r w:rsidR="00574669">
        <w:rPr>
          <w:rFonts w:ascii="Times New Roman" w:hAnsi="Times New Roman"/>
          <w:sz w:val="24"/>
          <w:szCs w:val="24"/>
        </w:rPr>
        <w:t>« </w:t>
      </w:r>
      <w:r w:rsidRPr="005F6846">
        <w:rPr>
          <w:rFonts w:ascii="Times New Roman" w:hAnsi="Times New Roman"/>
          <w:i/>
          <w:sz w:val="24"/>
          <w:szCs w:val="24"/>
        </w:rPr>
        <w:t>L’Asie, histoire et défis, 50 cartes et fiches</w:t>
      </w:r>
      <w:r w:rsidR="00574669">
        <w:rPr>
          <w:rFonts w:ascii="Times New Roman" w:hAnsi="Times New Roman"/>
          <w:sz w:val="24"/>
          <w:szCs w:val="24"/>
        </w:rPr>
        <w:t> »,</w:t>
      </w:r>
      <w:r w:rsidRPr="00661B8E">
        <w:rPr>
          <w:rFonts w:ascii="Times New Roman" w:hAnsi="Times New Roman"/>
          <w:sz w:val="24"/>
          <w:szCs w:val="24"/>
        </w:rPr>
        <w:t xml:space="preserve"> Ellipses 2013.</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Raquiza</w:t>
      </w:r>
      <w:proofErr w:type="spellEnd"/>
      <w:r w:rsidRPr="00661B8E">
        <w:rPr>
          <w:rFonts w:ascii="Times New Roman" w:hAnsi="Times New Roman"/>
          <w:sz w:val="24"/>
          <w:szCs w:val="24"/>
          <w:lang w:val="en-US"/>
        </w:rPr>
        <w:t xml:space="preserve"> A.R</w:t>
      </w:r>
      <w:proofErr w:type="gramStart"/>
      <w:r w:rsidRPr="00661B8E">
        <w:rPr>
          <w:rFonts w:ascii="Times New Roman" w:hAnsi="Times New Roman"/>
          <w:sz w:val="24"/>
          <w:szCs w:val="24"/>
          <w:lang w:val="en-US"/>
        </w:rPr>
        <w:t>. :</w:t>
      </w:r>
      <w:proofErr w:type="gramEnd"/>
      <w:r w:rsidR="00574669" w:rsidRPr="00574669">
        <w:rPr>
          <w:rFonts w:ascii="Times New Roman" w:hAnsi="Times New Roman"/>
          <w:sz w:val="24"/>
          <w:szCs w:val="24"/>
          <w:lang w:val="en-US"/>
        </w:rPr>
        <w:t>« </w:t>
      </w:r>
      <w:r w:rsidRPr="005F6846">
        <w:rPr>
          <w:rFonts w:ascii="Times New Roman" w:hAnsi="Times New Roman"/>
          <w:i/>
          <w:sz w:val="24"/>
          <w:szCs w:val="24"/>
          <w:lang w:val="en-US"/>
        </w:rPr>
        <w:t xml:space="preserve">State structure, policy formation and economic development in </w:t>
      </w:r>
      <w:proofErr w:type="spellStart"/>
      <w:r w:rsidRPr="005F6846">
        <w:rPr>
          <w:rFonts w:ascii="Times New Roman" w:hAnsi="Times New Roman"/>
          <w:i/>
          <w:sz w:val="24"/>
          <w:szCs w:val="24"/>
          <w:lang w:val="en-US"/>
        </w:rPr>
        <w:t>Soiutheast</w:t>
      </w:r>
      <w:proofErr w:type="spellEnd"/>
      <w:r w:rsidRPr="005F6846">
        <w:rPr>
          <w:rFonts w:ascii="Times New Roman" w:hAnsi="Times New Roman"/>
          <w:i/>
          <w:sz w:val="24"/>
          <w:szCs w:val="24"/>
          <w:lang w:val="en-US"/>
        </w:rPr>
        <w:t xml:space="preserve"> Asia</w:t>
      </w:r>
      <w:r w:rsidR="00574669" w:rsidRPr="005F6846">
        <w:rPr>
          <w:rFonts w:ascii="Times New Roman" w:hAnsi="Times New Roman"/>
          <w:i/>
          <w:sz w:val="24"/>
          <w:szCs w:val="24"/>
          <w:lang w:val="en-US"/>
        </w:rPr>
        <w:t> </w:t>
      </w:r>
      <w:r w:rsidR="00574669" w:rsidRPr="00574669">
        <w:rPr>
          <w:rFonts w:ascii="Times New Roman" w:hAnsi="Times New Roman"/>
          <w:sz w:val="24"/>
          <w:szCs w:val="24"/>
          <w:lang w:val="en-US"/>
        </w:rPr>
        <w:t>»,</w:t>
      </w:r>
      <w:r w:rsidRPr="00661B8E">
        <w:rPr>
          <w:rFonts w:ascii="Times New Roman" w:hAnsi="Times New Roman"/>
          <w:sz w:val="24"/>
          <w:szCs w:val="24"/>
          <w:lang w:val="en-US"/>
        </w:rPr>
        <w:t xml:space="preserve"> NY Routledge 2012.</w:t>
      </w:r>
    </w:p>
    <w:p w:rsidR="00CD3423" w:rsidRPr="00661B8E" w:rsidRDefault="00CD3423" w:rsidP="006A4200">
      <w:pPr>
        <w:pStyle w:val="Sansinterligne"/>
        <w:numPr>
          <w:ilvl w:val="0"/>
          <w:numId w:val="29"/>
        </w:numPr>
        <w:jc w:val="both"/>
        <w:rPr>
          <w:rFonts w:ascii="Times New Roman" w:hAnsi="Times New Roman"/>
          <w:sz w:val="24"/>
          <w:szCs w:val="24"/>
        </w:rPr>
      </w:pPr>
      <w:r w:rsidRPr="00661B8E">
        <w:rPr>
          <w:rFonts w:ascii="Times New Roman" w:hAnsi="Times New Roman"/>
          <w:sz w:val="24"/>
          <w:szCs w:val="24"/>
        </w:rPr>
        <w:t>Richet Ph</w:t>
      </w:r>
      <w:proofErr w:type="gramStart"/>
      <w:r w:rsidRPr="00661B8E">
        <w:rPr>
          <w:rFonts w:ascii="Times New Roman" w:hAnsi="Times New Roman"/>
          <w:sz w:val="24"/>
          <w:szCs w:val="24"/>
        </w:rPr>
        <w:t>.(</w:t>
      </w:r>
      <w:proofErr w:type="spellStart"/>
      <w:proofErr w:type="gramEnd"/>
      <w:r w:rsidRPr="00661B8E">
        <w:rPr>
          <w:rFonts w:ascii="Times New Roman" w:hAnsi="Times New Roman"/>
          <w:sz w:val="24"/>
          <w:szCs w:val="24"/>
        </w:rPr>
        <w:t>dir</w:t>
      </w:r>
      <w:proofErr w:type="spellEnd"/>
      <w:r w:rsidRPr="00661B8E">
        <w:rPr>
          <w:rFonts w:ascii="Times New Roman" w:hAnsi="Times New Roman"/>
          <w:sz w:val="24"/>
          <w:szCs w:val="24"/>
        </w:rPr>
        <w:t> ;) :</w:t>
      </w:r>
      <w:r w:rsidR="00574669">
        <w:rPr>
          <w:rFonts w:ascii="Times New Roman" w:hAnsi="Times New Roman"/>
          <w:sz w:val="24"/>
          <w:szCs w:val="24"/>
        </w:rPr>
        <w:t xml:space="preserve"> « </w:t>
      </w:r>
      <w:r w:rsidRPr="005F6846">
        <w:rPr>
          <w:rFonts w:ascii="Times New Roman" w:hAnsi="Times New Roman"/>
          <w:i/>
          <w:sz w:val="24"/>
          <w:szCs w:val="24"/>
        </w:rPr>
        <w:t>Crises en Asie du Sud Est</w:t>
      </w:r>
      <w:r w:rsidR="00574669">
        <w:rPr>
          <w:rFonts w:ascii="Times New Roman" w:hAnsi="Times New Roman"/>
          <w:sz w:val="24"/>
          <w:szCs w:val="24"/>
        </w:rPr>
        <w:t> »,</w:t>
      </w:r>
      <w:r w:rsidRPr="00661B8E">
        <w:rPr>
          <w:rFonts w:ascii="Times New Roman" w:hAnsi="Times New Roman"/>
          <w:sz w:val="24"/>
          <w:szCs w:val="24"/>
        </w:rPr>
        <w:t xml:space="preserve"> Presses de Science po 1999.</w:t>
      </w:r>
    </w:p>
    <w:p w:rsidR="00CD3423" w:rsidRPr="00661B8E"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Roberts C</w:t>
      </w:r>
      <w:proofErr w:type="gramStart"/>
      <w:r w:rsidRPr="00661B8E">
        <w:rPr>
          <w:rFonts w:ascii="Times New Roman" w:hAnsi="Times New Roman"/>
          <w:sz w:val="24"/>
          <w:szCs w:val="24"/>
          <w:lang w:val="en-US"/>
        </w:rPr>
        <w:t>. :</w:t>
      </w:r>
      <w:proofErr w:type="gramEnd"/>
      <w:r w:rsidR="00574669" w:rsidRPr="00574669">
        <w:rPr>
          <w:rFonts w:ascii="Times New Roman" w:hAnsi="Times New Roman"/>
          <w:sz w:val="24"/>
          <w:szCs w:val="24"/>
          <w:lang w:val="en-US"/>
        </w:rPr>
        <w:t>« </w:t>
      </w:r>
      <w:r w:rsidR="00574669" w:rsidRPr="005F6846">
        <w:rPr>
          <w:rFonts w:ascii="Times New Roman" w:hAnsi="Times New Roman"/>
          <w:i/>
          <w:sz w:val="24"/>
          <w:szCs w:val="24"/>
          <w:lang w:val="en-US"/>
        </w:rPr>
        <w:t>A</w:t>
      </w:r>
      <w:r w:rsidRPr="005F6846">
        <w:rPr>
          <w:rFonts w:ascii="Times New Roman" w:hAnsi="Times New Roman"/>
          <w:i/>
          <w:sz w:val="24"/>
          <w:szCs w:val="24"/>
          <w:lang w:val="en-US"/>
        </w:rPr>
        <w:t xml:space="preserve">SEAN regionalism : cooperation, values and </w:t>
      </w:r>
      <w:proofErr w:type="spellStart"/>
      <w:r w:rsidRPr="005F6846">
        <w:rPr>
          <w:rFonts w:ascii="Times New Roman" w:hAnsi="Times New Roman"/>
          <w:i/>
          <w:sz w:val="24"/>
          <w:szCs w:val="24"/>
          <w:lang w:val="en-US"/>
        </w:rPr>
        <w:t>institutionalisation</w:t>
      </w:r>
      <w:proofErr w:type="spellEnd"/>
      <w:r w:rsidR="00574669" w:rsidRPr="00574669">
        <w:rPr>
          <w:rFonts w:ascii="Times New Roman" w:hAnsi="Times New Roman"/>
          <w:sz w:val="24"/>
          <w:szCs w:val="24"/>
          <w:lang w:val="en-US"/>
        </w:rPr>
        <w:t> »,</w:t>
      </w:r>
      <w:r w:rsidRPr="00661B8E">
        <w:rPr>
          <w:rFonts w:ascii="Times New Roman" w:hAnsi="Times New Roman"/>
          <w:sz w:val="24"/>
          <w:szCs w:val="24"/>
          <w:lang w:val="en-US"/>
        </w:rPr>
        <w:t xml:space="preserve"> NY Routledge 2011.</w:t>
      </w:r>
    </w:p>
    <w:p w:rsidR="00CD3423"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Sacy</w:t>
      </w:r>
      <w:proofErr w:type="spellEnd"/>
      <w:r w:rsidRPr="00661B8E">
        <w:rPr>
          <w:rFonts w:ascii="Times New Roman" w:hAnsi="Times New Roman"/>
          <w:sz w:val="24"/>
          <w:szCs w:val="24"/>
        </w:rPr>
        <w:t xml:space="preserve"> A.S de : </w:t>
      </w:r>
      <w:r w:rsidR="00574669">
        <w:rPr>
          <w:rFonts w:ascii="Times New Roman" w:hAnsi="Times New Roman"/>
          <w:sz w:val="24"/>
          <w:szCs w:val="24"/>
        </w:rPr>
        <w:t>« </w:t>
      </w:r>
      <w:r w:rsidR="00574669" w:rsidRPr="005F6846">
        <w:rPr>
          <w:rFonts w:ascii="Times New Roman" w:hAnsi="Times New Roman"/>
          <w:i/>
          <w:sz w:val="24"/>
          <w:szCs w:val="24"/>
        </w:rPr>
        <w:t>L</w:t>
      </w:r>
      <w:r w:rsidRPr="005F6846">
        <w:rPr>
          <w:rFonts w:ascii="Times New Roman" w:hAnsi="Times New Roman"/>
          <w:i/>
          <w:sz w:val="24"/>
          <w:szCs w:val="24"/>
        </w:rPr>
        <w:t>’Asie du Sud Est ; l’unification à l’épreuve</w:t>
      </w:r>
      <w:r w:rsidR="00574669" w:rsidRPr="005F6846">
        <w:rPr>
          <w:rFonts w:ascii="Times New Roman" w:hAnsi="Times New Roman"/>
          <w:i/>
          <w:sz w:val="24"/>
          <w:szCs w:val="24"/>
        </w:rPr>
        <w:t> </w:t>
      </w:r>
      <w:r w:rsidR="00574669">
        <w:rPr>
          <w:rFonts w:ascii="Times New Roman" w:hAnsi="Times New Roman"/>
          <w:sz w:val="24"/>
          <w:szCs w:val="24"/>
        </w:rPr>
        <w:t>»,</w:t>
      </w:r>
      <w:r w:rsidRPr="00661B8E">
        <w:rPr>
          <w:rFonts w:ascii="Times New Roman" w:hAnsi="Times New Roman"/>
          <w:sz w:val="24"/>
          <w:szCs w:val="24"/>
        </w:rPr>
        <w:t xml:space="preserve"> Vuibert1999.</w:t>
      </w:r>
    </w:p>
    <w:p w:rsidR="00835BA7" w:rsidRPr="00574669" w:rsidRDefault="00835BA7" w:rsidP="00835BA7">
      <w:pPr>
        <w:pStyle w:val="Paragraphedeliste"/>
        <w:numPr>
          <w:ilvl w:val="0"/>
          <w:numId w:val="29"/>
        </w:numPr>
        <w:jc w:val="both"/>
      </w:pPr>
      <w:r w:rsidRPr="007A6BC5">
        <w:t xml:space="preserve">Jean-Loup </w:t>
      </w:r>
      <w:proofErr w:type="spellStart"/>
      <w:r w:rsidRPr="007A6BC5">
        <w:t>S</w:t>
      </w:r>
      <w:r>
        <w:t>amaan</w:t>
      </w:r>
      <w:proofErr w:type="spellEnd"/>
      <w:r>
        <w:t xml:space="preserve">, </w:t>
      </w:r>
      <w:r w:rsidRPr="007A6BC5">
        <w:t>« </w:t>
      </w:r>
      <w:r w:rsidRPr="005F6846">
        <w:rPr>
          <w:i/>
        </w:rPr>
        <w:t>La présidence Obama à l'heure du « pivot » américain vers le Pacifique</w:t>
      </w:r>
      <w:r w:rsidRPr="007A6BC5">
        <w:t> », Mondes Emergents – Asie 2013-2014</w:t>
      </w:r>
    </w:p>
    <w:p w:rsidR="00FC0C7E" w:rsidRPr="00574669" w:rsidRDefault="00FC0C7E" w:rsidP="00FC0C7E">
      <w:pPr>
        <w:pStyle w:val="Paragraphedeliste"/>
        <w:numPr>
          <w:ilvl w:val="0"/>
          <w:numId w:val="29"/>
        </w:numPr>
        <w:jc w:val="both"/>
      </w:pPr>
      <w:proofErr w:type="spellStart"/>
      <w:r w:rsidRPr="00574669">
        <w:t>S</w:t>
      </w:r>
      <w:r w:rsidR="00E31525">
        <w:t>amaan</w:t>
      </w:r>
      <w:proofErr w:type="spellEnd"/>
      <w:r w:rsidRPr="00574669">
        <w:t xml:space="preserve"> Jean-Loup</w:t>
      </w:r>
      <w:r w:rsidR="00574669">
        <w:t> : « </w:t>
      </w:r>
      <w:r w:rsidRPr="00574669">
        <w:rPr>
          <w:i/>
        </w:rPr>
        <w:t>La menace chinoise, une invention du Pentagone</w:t>
      </w:r>
      <w:r w:rsidR="00574669">
        <w:rPr>
          <w:i/>
        </w:rPr>
        <w:t> ? »,</w:t>
      </w:r>
      <w:r w:rsidRPr="00574669">
        <w:t xml:space="preserve"> Vendémiaire Editions, 2012, 171 p.</w:t>
      </w:r>
    </w:p>
    <w:p w:rsidR="00CD3423" w:rsidRPr="00661B8E" w:rsidRDefault="00CD3423" w:rsidP="006A4200">
      <w:pPr>
        <w:pStyle w:val="Sansinterligne"/>
        <w:numPr>
          <w:ilvl w:val="0"/>
          <w:numId w:val="29"/>
        </w:numPr>
        <w:jc w:val="both"/>
        <w:rPr>
          <w:rFonts w:ascii="Times New Roman" w:hAnsi="Times New Roman"/>
          <w:sz w:val="24"/>
          <w:szCs w:val="24"/>
          <w:lang w:val="en-US"/>
        </w:rPr>
      </w:pPr>
      <w:proofErr w:type="spellStart"/>
      <w:r w:rsidRPr="00661B8E">
        <w:rPr>
          <w:rFonts w:ascii="Times New Roman" w:hAnsi="Times New Roman"/>
          <w:sz w:val="24"/>
          <w:szCs w:val="24"/>
          <w:lang w:val="en-US"/>
        </w:rPr>
        <w:t>Saravanamuttu</w:t>
      </w:r>
      <w:proofErr w:type="spellEnd"/>
      <w:r w:rsidRPr="00661B8E">
        <w:rPr>
          <w:rFonts w:ascii="Times New Roman" w:hAnsi="Times New Roman"/>
          <w:sz w:val="24"/>
          <w:szCs w:val="24"/>
          <w:lang w:val="en-US"/>
        </w:rPr>
        <w:t xml:space="preserve"> J</w:t>
      </w:r>
      <w:proofErr w:type="gramStart"/>
      <w:r w:rsidRPr="00661B8E">
        <w:rPr>
          <w:rFonts w:ascii="Times New Roman" w:hAnsi="Times New Roman"/>
          <w:sz w:val="24"/>
          <w:szCs w:val="24"/>
          <w:lang w:val="en-US"/>
        </w:rPr>
        <w:t>. :</w:t>
      </w:r>
      <w:proofErr w:type="gramEnd"/>
      <w:r w:rsidR="00574669" w:rsidRPr="00574669">
        <w:rPr>
          <w:rFonts w:ascii="Times New Roman" w:hAnsi="Times New Roman"/>
          <w:sz w:val="24"/>
          <w:szCs w:val="24"/>
          <w:lang w:val="en-US"/>
        </w:rPr>
        <w:t>« </w:t>
      </w:r>
      <w:r w:rsidRPr="005F6846">
        <w:rPr>
          <w:rFonts w:ascii="Times New Roman" w:hAnsi="Times New Roman"/>
          <w:i/>
          <w:sz w:val="24"/>
          <w:szCs w:val="24"/>
          <w:lang w:val="en-US"/>
        </w:rPr>
        <w:t>Islam and politics in Southeast Asia</w:t>
      </w:r>
      <w:r w:rsidR="00574669" w:rsidRPr="00574669">
        <w:rPr>
          <w:rFonts w:ascii="Times New Roman" w:hAnsi="Times New Roman"/>
          <w:i/>
          <w:sz w:val="24"/>
          <w:szCs w:val="24"/>
          <w:lang w:val="en-US"/>
        </w:rPr>
        <w:t> »,</w:t>
      </w:r>
      <w:r w:rsidRPr="00661B8E">
        <w:rPr>
          <w:rFonts w:ascii="Times New Roman" w:hAnsi="Times New Roman"/>
          <w:sz w:val="24"/>
          <w:szCs w:val="24"/>
          <w:lang w:val="en-US"/>
        </w:rPr>
        <w:t xml:space="preserve"> NY Routledge 2012.</w:t>
      </w:r>
    </w:p>
    <w:p w:rsidR="00CD3423" w:rsidRPr="00661B8E"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lastRenderedPageBreak/>
        <w:t>Smith M.L., Jones D.M</w:t>
      </w:r>
      <w:proofErr w:type="gramStart"/>
      <w:r w:rsidRPr="00661B8E">
        <w:rPr>
          <w:rFonts w:ascii="Times New Roman" w:hAnsi="Times New Roman"/>
          <w:sz w:val="24"/>
          <w:szCs w:val="24"/>
          <w:lang w:val="en-US"/>
        </w:rPr>
        <w:t>. :</w:t>
      </w:r>
      <w:proofErr w:type="gramEnd"/>
      <w:r w:rsidR="00574669" w:rsidRPr="00574669">
        <w:rPr>
          <w:rFonts w:ascii="Times New Roman" w:hAnsi="Times New Roman"/>
          <w:sz w:val="24"/>
          <w:szCs w:val="24"/>
          <w:lang w:val="en-US"/>
        </w:rPr>
        <w:t>« </w:t>
      </w:r>
      <w:r w:rsidRPr="005F6846">
        <w:rPr>
          <w:rFonts w:ascii="Times New Roman" w:hAnsi="Times New Roman"/>
          <w:i/>
          <w:sz w:val="24"/>
          <w:szCs w:val="24"/>
          <w:lang w:val="en-US"/>
        </w:rPr>
        <w:t xml:space="preserve">ASEAN and East Asian international relations : regional </w:t>
      </w:r>
      <w:proofErr w:type="spellStart"/>
      <w:r w:rsidRPr="005F6846">
        <w:rPr>
          <w:rFonts w:ascii="Times New Roman" w:hAnsi="Times New Roman"/>
          <w:i/>
          <w:sz w:val="24"/>
          <w:szCs w:val="24"/>
          <w:lang w:val="en-US"/>
        </w:rPr>
        <w:t>dilusion</w:t>
      </w:r>
      <w:proofErr w:type="spellEnd"/>
      <w:r w:rsidR="00574669" w:rsidRPr="00426EC7">
        <w:rPr>
          <w:rFonts w:ascii="Times New Roman" w:hAnsi="Times New Roman"/>
          <w:i/>
          <w:sz w:val="24"/>
          <w:szCs w:val="24"/>
          <w:lang w:val="en-US"/>
        </w:rPr>
        <w:t> »</w:t>
      </w:r>
      <w:r w:rsidR="00574669" w:rsidRPr="00574669">
        <w:rPr>
          <w:i/>
          <w:lang w:val="en-US"/>
        </w:rPr>
        <w:t>,</w:t>
      </w:r>
      <w:r w:rsidRPr="00661B8E">
        <w:rPr>
          <w:rFonts w:ascii="Times New Roman" w:hAnsi="Times New Roman"/>
          <w:sz w:val="24"/>
          <w:szCs w:val="24"/>
          <w:lang w:val="en-US"/>
        </w:rPr>
        <w:t xml:space="preserve"> Cheltenham E. Elgar 2006..</w:t>
      </w:r>
    </w:p>
    <w:p w:rsidR="00CD3423" w:rsidRPr="00661B8E"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Taillard</w:t>
      </w:r>
      <w:proofErr w:type="spellEnd"/>
      <w:r w:rsidRPr="00661B8E">
        <w:rPr>
          <w:rFonts w:ascii="Times New Roman" w:hAnsi="Times New Roman"/>
          <w:sz w:val="24"/>
          <w:szCs w:val="24"/>
        </w:rPr>
        <w:t xml:space="preserve"> C</w:t>
      </w:r>
      <w:proofErr w:type="gramStart"/>
      <w:r w:rsidRPr="00661B8E">
        <w:rPr>
          <w:rFonts w:ascii="Times New Roman" w:hAnsi="Times New Roman"/>
          <w:sz w:val="24"/>
          <w:szCs w:val="24"/>
        </w:rPr>
        <w:t>.(</w:t>
      </w:r>
      <w:proofErr w:type="spellStart"/>
      <w:proofErr w:type="gramEnd"/>
      <w:r w:rsidRPr="00661B8E">
        <w:rPr>
          <w:rFonts w:ascii="Times New Roman" w:hAnsi="Times New Roman"/>
          <w:sz w:val="24"/>
          <w:szCs w:val="24"/>
        </w:rPr>
        <w:t>Dir</w:t>
      </w:r>
      <w:proofErr w:type="spellEnd"/>
      <w:r w:rsidRPr="00661B8E">
        <w:rPr>
          <w:rFonts w:ascii="Times New Roman" w:hAnsi="Times New Roman"/>
          <w:sz w:val="24"/>
          <w:szCs w:val="24"/>
        </w:rPr>
        <w:t>.)</w:t>
      </w:r>
      <w:r w:rsidR="00981936" w:rsidRPr="00661B8E">
        <w:rPr>
          <w:rFonts w:ascii="Times New Roman" w:hAnsi="Times New Roman"/>
          <w:sz w:val="24"/>
          <w:szCs w:val="24"/>
        </w:rPr>
        <w:t xml:space="preserve">  :</w:t>
      </w:r>
      <w:r w:rsidR="00426EC7">
        <w:rPr>
          <w:rFonts w:ascii="Times New Roman" w:hAnsi="Times New Roman"/>
          <w:sz w:val="24"/>
          <w:szCs w:val="24"/>
        </w:rPr>
        <w:t>« </w:t>
      </w:r>
      <w:r w:rsidRPr="005F6846">
        <w:rPr>
          <w:rFonts w:ascii="Times New Roman" w:hAnsi="Times New Roman"/>
          <w:i/>
          <w:sz w:val="24"/>
          <w:szCs w:val="24"/>
        </w:rPr>
        <w:t>Intégrations régionales en Asie orientale</w:t>
      </w:r>
      <w:r w:rsidR="00426EC7">
        <w:rPr>
          <w:rFonts w:ascii="Times New Roman" w:hAnsi="Times New Roman"/>
          <w:sz w:val="24"/>
          <w:szCs w:val="24"/>
        </w:rPr>
        <w:t> »,</w:t>
      </w:r>
      <w:r w:rsidRPr="00661B8E">
        <w:rPr>
          <w:rFonts w:ascii="Times New Roman" w:hAnsi="Times New Roman"/>
          <w:sz w:val="24"/>
          <w:szCs w:val="24"/>
        </w:rPr>
        <w:t xml:space="preserve"> NORAO/Indes Savantes2004.</w:t>
      </w:r>
    </w:p>
    <w:p w:rsidR="00CD3423"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Tertrais</w:t>
      </w:r>
      <w:proofErr w:type="spellEnd"/>
      <w:r w:rsidRPr="00661B8E">
        <w:rPr>
          <w:rFonts w:ascii="Times New Roman" w:hAnsi="Times New Roman"/>
          <w:sz w:val="24"/>
          <w:szCs w:val="24"/>
        </w:rPr>
        <w:t xml:space="preserve"> Hugues : </w:t>
      </w:r>
      <w:r w:rsidR="00426EC7">
        <w:rPr>
          <w:rFonts w:ascii="Times New Roman" w:hAnsi="Times New Roman"/>
          <w:sz w:val="24"/>
          <w:szCs w:val="24"/>
        </w:rPr>
        <w:t>« </w:t>
      </w:r>
      <w:r w:rsidRPr="005F6846">
        <w:rPr>
          <w:rFonts w:ascii="Times New Roman" w:hAnsi="Times New Roman"/>
          <w:i/>
          <w:sz w:val="24"/>
          <w:szCs w:val="24"/>
        </w:rPr>
        <w:t>Asie du Sud Est : enjeu régional ou enjeu mondial ?</w:t>
      </w:r>
      <w:r w:rsidR="00426EC7">
        <w:rPr>
          <w:rFonts w:ascii="Times New Roman" w:hAnsi="Times New Roman"/>
          <w:sz w:val="24"/>
          <w:szCs w:val="24"/>
        </w:rPr>
        <w:t> »,</w:t>
      </w:r>
      <w:r w:rsidRPr="00661B8E">
        <w:rPr>
          <w:rFonts w:ascii="Times New Roman" w:hAnsi="Times New Roman"/>
          <w:sz w:val="24"/>
          <w:szCs w:val="24"/>
        </w:rPr>
        <w:t xml:space="preserve"> Folio/actuel 2002.</w:t>
      </w:r>
    </w:p>
    <w:p w:rsidR="00835BA7" w:rsidRPr="00835BA7" w:rsidRDefault="00835BA7" w:rsidP="006A4200">
      <w:pPr>
        <w:pStyle w:val="Sansinterligne"/>
        <w:numPr>
          <w:ilvl w:val="0"/>
          <w:numId w:val="29"/>
        </w:numPr>
        <w:jc w:val="both"/>
        <w:rPr>
          <w:rFonts w:ascii="Times New Roman" w:hAnsi="Times New Roman"/>
          <w:sz w:val="24"/>
          <w:szCs w:val="24"/>
        </w:rPr>
      </w:pPr>
      <w:r w:rsidRPr="00835BA7">
        <w:rPr>
          <w:rFonts w:ascii="Times New Roman" w:hAnsi="Times New Roman"/>
          <w:sz w:val="24"/>
          <w:szCs w:val="24"/>
        </w:rPr>
        <w:t>TNS SOFRES/Campus France, « </w:t>
      </w:r>
      <w:r w:rsidRPr="005F6846">
        <w:rPr>
          <w:rFonts w:ascii="Times New Roman" w:hAnsi="Times New Roman"/>
          <w:i/>
          <w:sz w:val="24"/>
          <w:szCs w:val="24"/>
        </w:rPr>
        <w:t>Perceptions et attentes des étudiants étrangers</w:t>
      </w:r>
      <w:r w:rsidRPr="00835BA7">
        <w:rPr>
          <w:rFonts w:ascii="Times New Roman" w:hAnsi="Times New Roman"/>
          <w:sz w:val="24"/>
          <w:szCs w:val="24"/>
        </w:rPr>
        <w:t> » 2013</w:t>
      </w:r>
    </w:p>
    <w:p w:rsidR="00CD3423" w:rsidRPr="00661B8E" w:rsidRDefault="00CD3423" w:rsidP="006A4200">
      <w:pPr>
        <w:pStyle w:val="Sansinterligne"/>
        <w:numPr>
          <w:ilvl w:val="0"/>
          <w:numId w:val="29"/>
        </w:numPr>
        <w:jc w:val="both"/>
        <w:rPr>
          <w:rFonts w:ascii="Times New Roman" w:hAnsi="Times New Roman"/>
          <w:sz w:val="24"/>
          <w:szCs w:val="24"/>
          <w:lang w:val="en-US"/>
        </w:rPr>
      </w:pPr>
      <w:r w:rsidRPr="00661B8E">
        <w:rPr>
          <w:rFonts w:ascii="Times New Roman" w:hAnsi="Times New Roman"/>
          <w:sz w:val="24"/>
          <w:szCs w:val="24"/>
          <w:lang w:val="en-US"/>
        </w:rPr>
        <w:t>Urata S</w:t>
      </w:r>
      <w:proofErr w:type="gramStart"/>
      <w:r w:rsidRPr="00661B8E">
        <w:rPr>
          <w:rFonts w:ascii="Times New Roman" w:hAnsi="Times New Roman"/>
          <w:sz w:val="24"/>
          <w:szCs w:val="24"/>
          <w:lang w:val="en-US"/>
        </w:rPr>
        <w:t>. :</w:t>
      </w:r>
      <w:proofErr w:type="gramEnd"/>
      <w:r w:rsidR="00426EC7" w:rsidRPr="00574669">
        <w:rPr>
          <w:rFonts w:ascii="Times New Roman" w:hAnsi="Times New Roman"/>
          <w:sz w:val="24"/>
          <w:szCs w:val="24"/>
          <w:lang w:val="en-US"/>
        </w:rPr>
        <w:t>« </w:t>
      </w:r>
      <w:r w:rsidRPr="005F6846">
        <w:rPr>
          <w:rFonts w:ascii="Times New Roman" w:hAnsi="Times New Roman"/>
          <w:i/>
          <w:sz w:val="24"/>
          <w:szCs w:val="24"/>
          <w:lang w:val="en-US"/>
        </w:rPr>
        <w:t>Towards an East Asia free trade area</w:t>
      </w:r>
      <w:r w:rsidR="00426EC7" w:rsidRPr="00426EC7">
        <w:rPr>
          <w:rFonts w:ascii="Times New Roman" w:hAnsi="Times New Roman"/>
          <w:sz w:val="24"/>
          <w:szCs w:val="24"/>
          <w:lang w:val="en-US"/>
        </w:rPr>
        <w:t> »,</w:t>
      </w:r>
      <w:r w:rsidRPr="00661B8E">
        <w:rPr>
          <w:rFonts w:ascii="Times New Roman" w:hAnsi="Times New Roman"/>
          <w:sz w:val="24"/>
          <w:szCs w:val="24"/>
          <w:lang w:val="en-US"/>
        </w:rPr>
        <w:t xml:space="preserve"> OECD Development Center; Policy insights n°1 march 2014  </w:t>
      </w:r>
      <w:hyperlink r:id="rId35" w:history="1">
        <w:r w:rsidRPr="00661B8E">
          <w:rPr>
            <w:rStyle w:val="Lienhypertexte"/>
            <w:rFonts w:ascii="Times New Roman" w:hAnsi="Times New Roman"/>
            <w:sz w:val="24"/>
            <w:szCs w:val="24"/>
            <w:lang w:val="en-US"/>
          </w:rPr>
          <w:t>www.oecd.org/dev/insights</w:t>
        </w:r>
      </w:hyperlink>
      <w:r w:rsidRPr="00661B8E">
        <w:rPr>
          <w:rFonts w:ascii="Times New Roman" w:hAnsi="Times New Roman"/>
          <w:sz w:val="24"/>
          <w:szCs w:val="24"/>
          <w:lang w:val="en-US"/>
        </w:rPr>
        <w:t>.</w:t>
      </w:r>
    </w:p>
    <w:p w:rsidR="00CD3423" w:rsidRDefault="00CD3423" w:rsidP="006A4200">
      <w:pPr>
        <w:pStyle w:val="Sansinterligne"/>
        <w:numPr>
          <w:ilvl w:val="0"/>
          <w:numId w:val="29"/>
        </w:numPr>
        <w:jc w:val="both"/>
        <w:rPr>
          <w:rFonts w:ascii="Times New Roman" w:hAnsi="Times New Roman"/>
          <w:sz w:val="24"/>
          <w:szCs w:val="24"/>
        </w:rPr>
      </w:pPr>
      <w:proofErr w:type="spellStart"/>
      <w:r w:rsidRPr="00661B8E">
        <w:rPr>
          <w:rFonts w:ascii="Times New Roman" w:hAnsi="Times New Roman"/>
          <w:sz w:val="24"/>
          <w:szCs w:val="24"/>
        </w:rPr>
        <w:t>Voraphet</w:t>
      </w:r>
      <w:proofErr w:type="spellEnd"/>
      <w:r w:rsidRPr="00661B8E">
        <w:rPr>
          <w:rFonts w:ascii="Times New Roman" w:hAnsi="Times New Roman"/>
          <w:sz w:val="24"/>
          <w:szCs w:val="24"/>
        </w:rPr>
        <w:t xml:space="preserve"> K. : </w:t>
      </w:r>
      <w:r w:rsidR="00426EC7">
        <w:rPr>
          <w:rFonts w:ascii="Times New Roman" w:hAnsi="Times New Roman"/>
          <w:sz w:val="24"/>
          <w:szCs w:val="24"/>
        </w:rPr>
        <w:t>« </w:t>
      </w:r>
      <w:r w:rsidRPr="005F6846">
        <w:rPr>
          <w:rFonts w:ascii="Times New Roman" w:hAnsi="Times New Roman"/>
          <w:i/>
          <w:sz w:val="24"/>
          <w:szCs w:val="24"/>
        </w:rPr>
        <w:t>L’ASEAN de A à Z</w:t>
      </w:r>
      <w:r w:rsidR="00426EC7">
        <w:rPr>
          <w:rFonts w:ascii="Times New Roman" w:hAnsi="Times New Roman"/>
          <w:sz w:val="24"/>
          <w:szCs w:val="24"/>
        </w:rPr>
        <w:t> »</w:t>
      </w:r>
      <w:proofErr w:type="gramStart"/>
      <w:r w:rsidR="00426EC7">
        <w:rPr>
          <w:rFonts w:ascii="Times New Roman" w:hAnsi="Times New Roman"/>
          <w:sz w:val="24"/>
          <w:szCs w:val="24"/>
        </w:rPr>
        <w:t>,</w:t>
      </w:r>
      <w:proofErr w:type="spellStart"/>
      <w:r w:rsidRPr="00661B8E">
        <w:rPr>
          <w:rFonts w:ascii="Times New Roman" w:hAnsi="Times New Roman"/>
          <w:sz w:val="24"/>
          <w:szCs w:val="24"/>
        </w:rPr>
        <w:t>L’Harmattan</w:t>
      </w:r>
      <w:proofErr w:type="spellEnd"/>
      <w:proofErr w:type="gramEnd"/>
      <w:r w:rsidRPr="00661B8E">
        <w:rPr>
          <w:rFonts w:ascii="Times New Roman" w:hAnsi="Times New Roman"/>
          <w:sz w:val="24"/>
          <w:szCs w:val="24"/>
        </w:rPr>
        <w:t xml:space="preserve"> 2012.</w:t>
      </w:r>
    </w:p>
    <w:p w:rsidR="00EB59CD" w:rsidRDefault="00EB59CD" w:rsidP="00EB59CD">
      <w:pPr>
        <w:pStyle w:val="Sansinterligne"/>
        <w:jc w:val="both"/>
        <w:rPr>
          <w:rFonts w:ascii="Times New Roman" w:hAnsi="Times New Roman"/>
          <w:sz w:val="24"/>
          <w:szCs w:val="24"/>
        </w:rPr>
      </w:pPr>
    </w:p>
    <w:p w:rsidR="00EB59CD" w:rsidRPr="00EB59CD" w:rsidRDefault="00EB59CD" w:rsidP="00EB59CD">
      <w:pPr>
        <w:pStyle w:val="Sansinterligne"/>
        <w:numPr>
          <w:ilvl w:val="0"/>
          <w:numId w:val="14"/>
        </w:numPr>
        <w:jc w:val="both"/>
        <w:rPr>
          <w:rFonts w:ascii="Times New Roman" w:hAnsi="Times New Roman"/>
          <w:b/>
          <w:sz w:val="24"/>
          <w:szCs w:val="24"/>
        </w:rPr>
      </w:pPr>
      <w:r w:rsidRPr="00EB59CD">
        <w:rPr>
          <w:rFonts w:ascii="Times New Roman" w:hAnsi="Times New Roman"/>
          <w:b/>
          <w:sz w:val="24"/>
          <w:szCs w:val="24"/>
        </w:rPr>
        <w:t>Articles.</w:t>
      </w:r>
    </w:p>
    <w:p w:rsidR="00CD3423" w:rsidRDefault="00CD3423" w:rsidP="00CD3423">
      <w:pPr>
        <w:pStyle w:val="Sansinterligne"/>
        <w:ind w:left="360"/>
        <w:rPr>
          <w:rFonts w:ascii="Times New Roman" w:hAnsi="Times New Roman"/>
          <w:sz w:val="24"/>
          <w:szCs w:val="24"/>
        </w:rPr>
      </w:pPr>
    </w:p>
    <w:p w:rsidR="00835BA7" w:rsidRPr="00835BA7" w:rsidRDefault="00835BA7" w:rsidP="00835BA7">
      <w:pPr>
        <w:pStyle w:val="Paragraphedeliste"/>
        <w:numPr>
          <w:ilvl w:val="0"/>
          <w:numId w:val="2"/>
        </w:numPr>
        <w:ind w:left="426" w:hanging="426"/>
        <w:jc w:val="both"/>
      </w:pPr>
      <w:r w:rsidRPr="00835BA7">
        <w:rPr>
          <w:rStyle w:val="lev"/>
          <w:b w:val="0"/>
          <w:bCs w:val="0"/>
        </w:rPr>
        <w:t>Karl de Meyer</w:t>
      </w:r>
      <w:r w:rsidRPr="00835BA7">
        <w:rPr>
          <w:rStyle w:val="apple-converted-space"/>
        </w:rPr>
        <w:t> </w:t>
      </w:r>
      <w:r w:rsidRPr="00835BA7">
        <w:rPr>
          <w:rStyle w:val="lev"/>
          <w:b w:val="0"/>
          <w:bCs w:val="0"/>
        </w:rPr>
        <w:t>et</w:t>
      </w:r>
      <w:r w:rsidRPr="00835BA7">
        <w:rPr>
          <w:rStyle w:val="apple-converted-space"/>
        </w:rPr>
        <w:t> </w:t>
      </w:r>
      <w:r w:rsidRPr="00835BA7">
        <w:rPr>
          <w:rStyle w:val="lev"/>
          <w:b w:val="0"/>
          <w:bCs w:val="0"/>
        </w:rPr>
        <w:t>Yann Rousseau, « </w:t>
      </w:r>
      <w:r w:rsidRPr="00112108">
        <w:rPr>
          <w:bCs/>
          <w:i/>
        </w:rPr>
        <w:t>Face à la Chine Obama veut rassurer ses alliés</w:t>
      </w:r>
      <w:r w:rsidRPr="00835BA7">
        <w:rPr>
          <w:bCs/>
        </w:rPr>
        <w:t xml:space="preserve"> » </w:t>
      </w:r>
      <w:r w:rsidRPr="00835BA7">
        <w:t>Les Echos, 23/04/14</w:t>
      </w:r>
    </w:p>
    <w:p w:rsidR="00835BA7" w:rsidRPr="00835BA7" w:rsidRDefault="00835BA7" w:rsidP="00835BA7">
      <w:pPr>
        <w:pStyle w:val="NormalWeb"/>
        <w:numPr>
          <w:ilvl w:val="0"/>
          <w:numId w:val="2"/>
        </w:numPr>
        <w:spacing w:before="0" w:beforeAutospacing="0" w:after="0" w:afterAutospacing="0"/>
        <w:ind w:left="426" w:hanging="426"/>
        <w:jc w:val="both"/>
      </w:pPr>
      <w:r w:rsidRPr="00835BA7">
        <w:t xml:space="preserve">Michel </w:t>
      </w:r>
      <w:proofErr w:type="spellStart"/>
      <w:r w:rsidRPr="00835BA7">
        <w:t>Nazet</w:t>
      </w:r>
      <w:proofErr w:type="spellEnd"/>
      <w:r w:rsidRPr="00835BA7">
        <w:t xml:space="preserve"> « </w:t>
      </w:r>
      <w:r w:rsidRPr="00112108">
        <w:rPr>
          <w:bCs/>
          <w:i/>
        </w:rPr>
        <w:t>La Chine menaçante, vraiment ?</w:t>
      </w:r>
      <w:r w:rsidRPr="00835BA7">
        <w:rPr>
          <w:bCs/>
        </w:rPr>
        <w:t> », Diploweb</w:t>
      </w:r>
      <w:r w:rsidRPr="00835BA7">
        <w:t>02/02/2014</w:t>
      </w:r>
    </w:p>
    <w:p w:rsidR="00835BA7" w:rsidRPr="00835BA7" w:rsidRDefault="00835BA7" w:rsidP="00835BA7">
      <w:pPr>
        <w:pStyle w:val="NormalWeb"/>
        <w:numPr>
          <w:ilvl w:val="0"/>
          <w:numId w:val="2"/>
        </w:numPr>
        <w:spacing w:before="0" w:beforeAutospacing="0" w:after="0" w:afterAutospacing="0"/>
        <w:ind w:left="426" w:hanging="426"/>
        <w:jc w:val="both"/>
        <w:rPr>
          <w:rFonts w:eastAsia="Times New Roman"/>
          <w:bCs/>
        </w:rPr>
      </w:pPr>
      <w:r w:rsidRPr="00835BA7">
        <w:rPr>
          <w:bCs/>
        </w:rPr>
        <w:t xml:space="preserve">Michel </w:t>
      </w:r>
      <w:proofErr w:type="spellStart"/>
      <w:r w:rsidRPr="00835BA7">
        <w:rPr>
          <w:bCs/>
        </w:rPr>
        <w:t>Fouquin</w:t>
      </w:r>
      <w:proofErr w:type="spellEnd"/>
      <w:r w:rsidRPr="00835BA7">
        <w:rPr>
          <w:bCs/>
        </w:rPr>
        <w:t>, « </w:t>
      </w:r>
      <w:r w:rsidRPr="00112108">
        <w:rPr>
          <w:bCs/>
          <w:i/>
        </w:rPr>
        <w:t>Le temps est-il venu pour l’UE de regarder vers l’Est ?</w:t>
      </w:r>
      <w:r w:rsidRPr="00835BA7">
        <w:rPr>
          <w:bCs/>
        </w:rPr>
        <w:t> »</w:t>
      </w:r>
      <w:r w:rsidRPr="00835BA7">
        <w:rPr>
          <w:rFonts w:eastAsia="Times New Roman"/>
        </w:rPr>
        <w:t>Diploweb</w:t>
      </w:r>
      <w:r w:rsidRPr="00835BA7">
        <w:rPr>
          <w:rFonts w:eastAsia="Times New Roman"/>
          <w:bCs/>
        </w:rPr>
        <w:t>02/04/2014</w:t>
      </w:r>
    </w:p>
    <w:p w:rsidR="00835BA7" w:rsidRPr="00835BA7" w:rsidRDefault="00835BA7" w:rsidP="00835BA7">
      <w:pPr>
        <w:pStyle w:val="NormalWeb"/>
        <w:numPr>
          <w:ilvl w:val="0"/>
          <w:numId w:val="2"/>
        </w:numPr>
        <w:spacing w:before="0" w:beforeAutospacing="0" w:after="0" w:afterAutospacing="0"/>
        <w:ind w:left="426" w:hanging="426"/>
        <w:jc w:val="both"/>
        <w:rPr>
          <w:bCs/>
          <w:kern w:val="36"/>
        </w:rPr>
      </w:pPr>
      <w:r w:rsidRPr="00835BA7">
        <w:rPr>
          <w:bCs/>
        </w:rPr>
        <w:t>Michel De Grandi, « </w:t>
      </w:r>
      <w:r w:rsidRPr="00112108">
        <w:rPr>
          <w:rFonts w:eastAsia="Times New Roman"/>
          <w:bCs/>
          <w:i/>
          <w:kern w:val="36"/>
        </w:rPr>
        <w:t>Alstom en Afrique du Sud : les leçons d'un contrat exemplaire</w:t>
      </w:r>
      <w:r w:rsidRPr="00835BA7">
        <w:rPr>
          <w:bCs/>
          <w:kern w:val="36"/>
        </w:rPr>
        <w:t> », Les Echos, 25/10/13</w:t>
      </w:r>
    </w:p>
    <w:p w:rsidR="00835BA7" w:rsidRPr="00835BA7" w:rsidRDefault="00835BA7" w:rsidP="00835BA7">
      <w:pPr>
        <w:pStyle w:val="NormalWeb"/>
        <w:numPr>
          <w:ilvl w:val="0"/>
          <w:numId w:val="2"/>
        </w:numPr>
        <w:spacing w:before="0" w:beforeAutospacing="0" w:after="0" w:afterAutospacing="0"/>
        <w:ind w:left="426" w:hanging="426"/>
        <w:jc w:val="both"/>
        <w:rPr>
          <w:rFonts w:eastAsia="Times New Roman"/>
        </w:rPr>
      </w:pPr>
      <w:r w:rsidRPr="00835BA7">
        <w:rPr>
          <w:bCs/>
          <w:kern w:val="36"/>
        </w:rPr>
        <w:t xml:space="preserve">Caroline </w:t>
      </w:r>
      <w:proofErr w:type="spellStart"/>
      <w:r w:rsidRPr="00835BA7">
        <w:rPr>
          <w:bCs/>
          <w:kern w:val="36"/>
        </w:rPr>
        <w:t>Puel</w:t>
      </w:r>
      <w:proofErr w:type="spellEnd"/>
      <w:r w:rsidRPr="00835BA7">
        <w:rPr>
          <w:bCs/>
          <w:kern w:val="36"/>
        </w:rPr>
        <w:t>, « </w:t>
      </w:r>
      <w:r w:rsidRPr="00112108">
        <w:rPr>
          <w:bCs/>
          <w:i/>
          <w:kern w:val="36"/>
        </w:rPr>
        <w:t>Alstom ouvre sa plus grande usine mondiale</w:t>
      </w:r>
      <w:r w:rsidRPr="00835BA7">
        <w:rPr>
          <w:bCs/>
          <w:kern w:val="36"/>
        </w:rPr>
        <w:t> », </w:t>
      </w:r>
      <w:r w:rsidRPr="00835BA7">
        <w:rPr>
          <w:rFonts w:eastAsia="Times New Roman"/>
          <w:bCs/>
        </w:rPr>
        <w:t>Le Point </w:t>
      </w:r>
      <w:r w:rsidRPr="00835BA7">
        <w:rPr>
          <w:rFonts w:eastAsia="Times New Roman"/>
        </w:rPr>
        <w:t>17/09/2013</w:t>
      </w:r>
    </w:p>
    <w:p w:rsidR="00835BA7" w:rsidRPr="00835BA7" w:rsidRDefault="00835BA7" w:rsidP="00835BA7">
      <w:pPr>
        <w:pStyle w:val="NormalWeb"/>
        <w:numPr>
          <w:ilvl w:val="0"/>
          <w:numId w:val="2"/>
        </w:numPr>
        <w:spacing w:before="0" w:beforeAutospacing="0" w:after="0" w:afterAutospacing="0"/>
        <w:ind w:left="426" w:hanging="426"/>
        <w:jc w:val="both"/>
        <w:rPr>
          <w:bCs/>
          <w:lang w:val="en-US"/>
        </w:rPr>
      </w:pPr>
      <w:r w:rsidRPr="00835BA7">
        <w:rPr>
          <w:lang w:val="en-US"/>
        </w:rPr>
        <w:t>DING</w:t>
      </w:r>
      <w:r w:rsidRPr="00835BA7">
        <w:rPr>
          <w:rStyle w:val="apple-converted-space"/>
          <w:shd w:val="clear" w:color="auto" w:fill="FFFFFF"/>
          <w:lang w:val="en-US"/>
        </w:rPr>
        <w:t> </w:t>
      </w:r>
      <w:r w:rsidRPr="00835BA7">
        <w:rPr>
          <w:lang w:val="en-US"/>
        </w:rPr>
        <w:t>QINGFEN</w:t>
      </w:r>
      <w:r w:rsidRPr="00835BA7">
        <w:rPr>
          <w:rStyle w:val="apple-converted-space"/>
          <w:shd w:val="clear" w:color="auto" w:fill="FFFFFF"/>
          <w:lang w:val="en-US"/>
        </w:rPr>
        <w:t> </w:t>
      </w:r>
      <w:r w:rsidRPr="00835BA7">
        <w:rPr>
          <w:lang w:val="en-US"/>
        </w:rPr>
        <w:t>and</w:t>
      </w:r>
      <w:r w:rsidRPr="00835BA7">
        <w:rPr>
          <w:rStyle w:val="apple-converted-space"/>
          <w:shd w:val="clear" w:color="auto" w:fill="FFFFFF"/>
          <w:lang w:val="en-US"/>
        </w:rPr>
        <w:t> </w:t>
      </w:r>
      <w:r w:rsidRPr="00835BA7">
        <w:rPr>
          <w:lang w:val="en-US"/>
        </w:rPr>
        <w:t>HE</w:t>
      </w:r>
      <w:r w:rsidRPr="00835BA7">
        <w:rPr>
          <w:rStyle w:val="apple-converted-space"/>
          <w:shd w:val="clear" w:color="auto" w:fill="FFFFFF"/>
          <w:lang w:val="en-US"/>
        </w:rPr>
        <w:t> </w:t>
      </w:r>
      <w:r w:rsidRPr="00835BA7">
        <w:rPr>
          <w:lang w:val="en-US"/>
        </w:rPr>
        <w:t>WEI</w:t>
      </w:r>
      <w:r w:rsidR="005E04DC" w:rsidRPr="005E04DC">
        <w:rPr>
          <w:bCs/>
          <w:kern w:val="36"/>
          <w:lang w:val="en-US"/>
        </w:rPr>
        <w:t>« </w:t>
      </w:r>
      <w:r w:rsidRPr="00835BA7">
        <w:rPr>
          <w:bCs/>
          <w:lang w:val="en-US"/>
        </w:rPr>
        <w:t>Diamond</w:t>
      </w:r>
      <w:r w:rsidRPr="00835BA7">
        <w:rPr>
          <w:rStyle w:val="apple-converted-space"/>
          <w:bCs/>
          <w:lang w:val="en-US"/>
        </w:rPr>
        <w:t> </w:t>
      </w:r>
      <w:r w:rsidRPr="00835BA7">
        <w:rPr>
          <w:bCs/>
          <w:lang w:val="en-US"/>
        </w:rPr>
        <w:t>decade ahead</w:t>
      </w:r>
      <w:r w:rsidRPr="00835BA7">
        <w:rPr>
          <w:rStyle w:val="apple-converted-space"/>
          <w:bCs/>
          <w:lang w:val="en-US"/>
        </w:rPr>
        <w:t> </w:t>
      </w:r>
      <w:r w:rsidRPr="00835BA7">
        <w:rPr>
          <w:bCs/>
          <w:lang w:val="en-US"/>
        </w:rPr>
        <w:t>for</w:t>
      </w:r>
      <w:r w:rsidRPr="00835BA7">
        <w:rPr>
          <w:rStyle w:val="apple-converted-space"/>
          <w:bCs/>
          <w:lang w:val="en-US"/>
        </w:rPr>
        <w:t> </w:t>
      </w:r>
      <w:r w:rsidRPr="00835BA7">
        <w:rPr>
          <w:bCs/>
          <w:lang w:val="en-US"/>
        </w:rPr>
        <w:t>China,</w:t>
      </w:r>
      <w:r w:rsidRPr="00835BA7">
        <w:rPr>
          <w:rStyle w:val="apple-converted-space"/>
          <w:bCs/>
          <w:lang w:val="en-US"/>
        </w:rPr>
        <w:t> </w:t>
      </w:r>
      <w:r w:rsidRPr="00835BA7">
        <w:rPr>
          <w:bCs/>
          <w:lang w:val="en-US"/>
        </w:rPr>
        <w:t>ASEAN</w:t>
      </w:r>
      <w:r w:rsidR="005E04DC" w:rsidRPr="005E04DC">
        <w:rPr>
          <w:bCs/>
          <w:kern w:val="36"/>
          <w:lang w:val="en-US"/>
        </w:rPr>
        <w:t> »,</w:t>
      </w:r>
      <w:r w:rsidRPr="00835BA7">
        <w:rPr>
          <w:bCs/>
          <w:lang w:val="en-US"/>
        </w:rPr>
        <w:t xml:space="preserve"> China Daily, 04/09/13</w:t>
      </w:r>
    </w:p>
    <w:p w:rsidR="00835BA7" w:rsidRPr="00835BA7" w:rsidRDefault="00835BA7" w:rsidP="00835BA7">
      <w:pPr>
        <w:pStyle w:val="Paragraphedeliste"/>
        <w:numPr>
          <w:ilvl w:val="0"/>
          <w:numId w:val="2"/>
        </w:numPr>
        <w:ind w:left="426" w:hanging="426"/>
        <w:jc w:val="both"/>
      </w:pPr>
      <w:r w:rsidRPr="00835BA7">
        <w:t>Édouard Pflimlin, « </w:t>
      </w:r>
      <w:r w:rsidRPr="005E04DC">
        <w:rPr>
          <w:i/>
        </w:rPr>
        <w:t>Tournant historique pour la défense japonaise et son industrie</w:t>
      </w:r>
      <w:r w:rsidRPr="00835BA7">
        <w:t> », IRIS, 30 décembre 2011</w:t>
      </w:r>
    </w:p>
    <w:p w:rsidR="00835BA7" w:rsidRPr="00835BA7" w:rsidRDefault="00835BA7" w:rsidP="00835BA7">
      <w:pPr>
        <w:pStyle w:val="NormalWeb"/>
        <w:numPr>
          <w:ilvl w:val="0"/>
          <w:numId w:val="2"/>
        </w:numPr>
        <w:spacing w:before="0" w:beforeAutospacing="0" w:after="0" w:afterAutospacing="0"/>
        <w:ind w:left="426" w:hanging="426"/>
        <w:jc w:val="both"/>
        <w:rPr>
          <w:bCs/>
        </w:rPr>
      </w:pPr>
      <w:r w:rsidRPr="00835BA7">
        <w:rPr>
          <w:bCs/>
        </w:rPr>
        <w:t>« </w:t>
      </w:r>
      <w:r w:rsidRPr="005E04DC">
        <w:rPr>
          <w:bCs/>
          <w:i/>
        </w:rPr>
        <w:t>CIJ, loi d’amnistie : la Thaïlande sous tension</w:t>
      </w:r>
      <w:r w:rsidRPr="00835BA7">
        <w:rPr>
          <w:bCs/>
        </w:rPr>
        <w:t> », Lemonde.fr 13/11/13</w:t>
      </w:r>
    </w:p>
    <w:p w:rsidR="00835BA7" w:rsidRPr="00835BA7" w:rsidRDefault="00835BA7" w:rsidP="00835BA7">
      <w:pPr>
        <w:pStyle w:val="NormalWeb"/>
        <w:numPr>
          <w:ilvl w:val="0"/>
          <w:numId w:val="2"/>
        </w:numPr>
        <w:spacing w:before="0" w:beforeAutospacing="0" w:after="0" w:afterAutospacing="0"/>
        <w:ind w:left="426" w:hanging="426"/>
        <w:jc w:val="both"/>
        <w:rPr>
          <w:bCs/>
        </w:rPr>
      </w:pPr>
      <w:r w:rsidRPr="00835BA7">
        <w:rPr>
          <w:rFonts w:eastAsia="Times New Roman"/>
          <w:bCs/>
        </w:rPr>
        <w:t>Yann Rousseau, « </w:t>
      </w:r>
      <w:r w:rsidRPr="005E04DC">
        <w:rPr>
          <w:rFonts w:eastAsia="Times New Roman"/>
          <w:bCs/>
          <w:i/>
        </w:rPr>
        <w:t>Comment le Japon orchestre sa renaissance face à la Chine</w:t>
      </w:r>
      <w:r w:rsidRPr="00835BA7">
        <w:rPr>
          <w:rFonts w:eastAsia="Times New Roman"/>
          <w:bCs/>
        </w:rPr>
        <w:t> »</w:t>
      </w:r>
      <w:proofErr w:type="gramStart"/>
      <w:r w:rsidRPr="00835BA7">
        <w:rPr>
          <w:rFonts w:eastAsia="Times New Roman"/>
          <w:bCs/>
        </w:rPr>
        <w:t>,</w:t>
      </w:r>
      <w:r w:rsidRPr="00835BA7">
        <w:rPr>
          <w:bCs/>
        </w:rPr>
        <w:t>Les</w:t>
      </w:r>
      <w:proofErr w:type="gramEnd"/>
      <w:r w:rsidRPr="00835BA7">
        <w:rPr>
          <w:bCs/>
        </w:rPr>
        <w:t xml:space="preserve"> Echos 06/01/14</w:t>
      </w:r>
    </w:p>
    <w:p w:rsidR="00835BA7" w:rsidRPr="00835BA7" w:rsidRDefault="00835BA7" w:rsidP="00835BA7">
      <w:pPr>
        <w:pStyle w:val="Paragraphedeliste"/>
        <w:numPr>
          <w:ilvl w:val="0"/>
          <w:numId w:val="2"/>
        </w:numPr>
        <w:ind w:left="426" w:hanging="426"/>
        <w:jc w:val="both"/>
      </w:pPr>
      <w:r w:rsidRPr="00835BA7">
        <w:t>Kevin Byrne, « </w:t>
      </w:r>
      <w:r w:rsidRPr="005E04DC">
        <w:rPr>
          <w:bCs/>
          <w:i/>
        </w:rPr>
        <w:t>L’ASEAN et l’UE à contretemps</w:t>
      </w:r>
      <w:r w:rsidRPr="00835BA7">
        <w:rPr>
          <w:bCs/>
        </w:rPr>
        <w:t xml:space="preserve"> », </w:t>
      </w:r>
      <w:r w:rsidRPr="00835BA7">
        <w:t xml:space="preserve">traduction Nicolas Baker, Site </w:t>
      </w:r>
      <w:proofErr w:type="spellStart"/>
      <w:r w:rsidRPr="00835BA7">
        <w:t>cafébabel</w:t>
      </w:r>
      <w:proofErr w:type="spellEnd"/>
      <w:r w:rsidRPr="00835BA7">
        <w:t xml:space="preserve"> 5 septembre 2006</w:t>
      </w:r>
    </w:p>
    <w:p w:rsidR="00835BA7" w:rsidRPr="00835BA7" w:rsidRDefault="00835BA7" w:rsidP="00835BA7">
      <w:pPr>
        <w:pStyle w:val="NormalWeb"/>
        <w:numPr>
          <w:ilvl w:val="0"/>
          <w:numId w:val="2"/>
        </w:numPr>
        <w:spacing w:before="0" w:beforeAutospacing="0" w:after="0" w:afterAutospacing="0"/>
        <w:ind w:left="426" w:hanging="426"/>
        <w:jc w:val="both"/>
        <w:rPr>
          <w:bCs/>
        </w:rPr>
      </w:pPr>
      <w:r w:rsidRPr="00835BA7">
        <w:rPr>
          <w:bCs/>
        </w:rPr>
        <w:t>« </w:t>
      </w:r>
      <w:r w:rsidRPr="005E04DC">
        <w:rPr>
          <w:bCs/>
          <w:i/>
        </w:rPr>
        <w:t>Évolution positive de l’économie australienne</w:t>
      </w:r>
      <w:r w:rsidRPr="00835BA7">
        <w:rPr>
          <w:bCs/>
        </w:rPr>
        <w:t> » lemonde.fr 4/02/14</w:t>
      </w:r>
    </w:p>
    <w:p w:rsidR="00835BA7" w:rsidRPr="00835BA7" w:rsidRDefault="00835BA7" w:rsidP="00835BA7">
      <w:pPr>
        <w:pStyle w:val="Paragraphedeliste"/>
        <w:numPr>
          <w:ilvl w:val="0"/>
          <w:numId w:val="2"/>
        </w:numPr>
        <w:ind w:left="426" w:hanging="426"/>
        <w:jc w:val="both"/>
      </w:pPr>
      <w:r w:rsidRPr="00835BA7">
        <w:t>Jean-Michel Meyer, « </w:t>
      </w:r>
      <w:r w:rsidRPr="005E04DC">
        <w:rPr>
          <w:bCs/>
          <w:i/>
        </w:rPr>
        <w:t>Hô Chi Minh-Ville se met en quatre pour attirer les investisseurs</w:t>
      </w:r>
      <w:r w:rsidRPr="00835BA7">
        <w:rPr>
          <w:bCs/>
        </w:rPr>
        <w:t> »</w:t>
      </w:r>
      <w:r w:rsidRPr="00835BA7">
        <w:t xml:space="preserve">, </w:t>
      </w:r>
      <w:r w:rsidRPr="00835BA7">
        <w:rPr>
          <w:bCs/>
        </w:rPr>
        <w:t>Acteurspublics.com</w:t>
      </w:r>
      <w:r w:rsidRPr="00835BA7">
        <w:t xml:space="preserve"> 04/03/14</w:t>
      </w:r>
    </w:p>
    <w:p w:rsidR="00835BA7" w:rsidRPr="00835BA7" w:rsidRDefault="00835BA7" w:rsidP="00835BA7">
      <w:pPr>
        <w:pStyle w:val="Paragraphedeliste"/>
        <w:numPr>
          <w:ilvl w:val="0"/>
          <w:numId w:val="2"/>
        </w:numPr>
        <w:ind w:left="426" w:hanging="426"/>
        <w:jc w:val="both"/>
      </w:pPr>
      <w:r w:rsidRPr="00835BA7">
        <w:t xml:space="preserve">Pierre </w:t>
      </w:r>
      <w:proofErr w:type="spellStart"/>
      <w:r w:rsidRPr="00835BA7">
        <w:t>Verluise</w:t>
      </w:r>
      <w:proofErr w:type="spellEnd"/>
      <w:r w:rsidRPr="00835BA7">
        <w:t>, « </w:t>
      </w:r>
      <w:r w:rsidRPr="005E04DC">
        <w:rPr>
          <w:i/>
        </w:rPr>
        <w:t>La puissance : quels sont ses fondamentaux ?</w:t>
      </w:r>
      <w:r w:rsidRPr="00835BA7">
        <w:t xml:space="preserve"> » </w:t>
      </w:r>
      <w:proofErr w:type="spellStart"/>
      <w:r w:rsidRPr="00835BA7">
        <w:t>Diploweb</w:t>
      </w:r>
      <w:proofErr w:type="spellEnd"/>
      <w:r w:rsidRPr="00835BA7">
        <w:t>, 10 novembre 2013</w:t>
      </w:r>
    </w:p>
    <w:p w:rsidR="00835BA7" w:rsidRPr="00835BA7" w:rsidRDefault="00835BA7" w:rsidP="00835BA7">
      <w:pPr>
        <w:pStyle w:val="Paragraphedeliste"/>
        <w:numPr>
          <w:ilvl w:val="0"/>
          <w:numId w:val="2"/>
        </w:numPr>
        <w:ind w:left="426" w:hanging="426"/>
        <w:jc w:val="both"/>
        <w:outlineLvl w:val="0"/>
      </w:pPr>
      <w:r w:rsidRPr="00835BA7">
        <w:rPr>
          <w:bCs/>
          <w:kern w:val="36"/>
        </w:rPr>
        <w:t xml:space="preserve">Maxence </w:t>
      </w:r>
      <w:proofErr w:type="spellStart"/>
      <w:r w:rsidRPr="00835BA7">
        <w:rPr>
          <w:bCs/>
          <w:kern w:val="36"/>
        </w:rPr>
        <w:t>Even</w:t>
      </w:r>
      <w:proofErr w:type="spellEnd"/>
      <w:r w:rsidRPr="00835BA7">
        <w:rPr>
          <w:bCs/>
          <w:kern w:val="36"/>
        </w:rPr>
        <w:t>, « </w:t>
      </w:r>
      <w:r w:rsidRPr="005E04DC">
        <w:rPr>
          <w:bCs/>
          <w:i/>
          <w:kern w:val="36"/>
        </w:rPr>
        <w:t>La Chine et la région Sud-est asiatique, une relation de bon voisinage</w:t>
      </w:r>
      <w:r w:rsidR="005E04DC">
        <w:rPr>
          <w:bCs/>
          <w:i/>
          <w:kern w:val="36"/>
        </w:rPr>
        <w:t> ?</w:t>
      </w:r>
      <w:r w:rsidRPr="005E04DC">
        <w:rPr>
          <w:bCs/>
          <w:i/>
          <w:kern w:val="36"/>
        </w:rPr>
        <w:t> </w:t>
      </w:r>
      <w:r w:rsidRPr="00835BA7">
        <w:rPr>
          <w:bCs/>
          <w:kern w:val="36"/>
        </w:rPr>
        <w:t xml:space="preserve">» CEIS, </w:t>
      </w:r>
      <w:r w:rsidRPr="00835BA7">
        <w:t>L’Observatoire, 10/07/13</w:t>
      </w:r>
    </w:p>
    <w:p w:rsidR="00835BA7" w:rsidRPr="00835BA7" w:rsidRDefault="00835BA7" w:rsidP="00835BA7">
      <w:pPr>
        <w:pStyle w:val="Paragraphedeliste"/>
        <w:numPr>
          <w:ilvl w:val="0"/>
          <w:numId w:val="2"/>
        </w:numPr>
        <w:ind w:left="426" w:hanging="426"/>
        <w:jc w:val="both"/>
        <w:rPr>
          <w:bCs/>
        </w:rPr>
      </w:pPr>
      <w:r w:rsidRPr="00835BA7">
        <w:rPr>
          <w:bCs/>
        </w:rPr>
        <w:t>« </w:t>
      </w:r>
      <w:r w:rsidRPr="005E04DC">
        <w:rPr>
          <w:bCs/>
          <w:i/>
        </w:rPr>
        <w:t>La mer de Chine, inquiétante zone de périls</w:t>
      </w:r>
      <w:r w:rsidRPr="00835BA7">
        <w:rPr>
          <w:bCs/>
        </w:rPr>
        <w:t> » Le Monde, 30/11/2013</w:t>
      </w:r>
    </w:p>
    <w:p w:rsidR="00835BA7" w:rsidRPr="00835BA7" w:rsidRDefault="00835BA7" w:rsidP="00835BA7">
      <w:pPr>
        <w:pStyle w:val="Paragraphedeliste"/>
        <w:numPr>
          <w:ilvl w:val="0"/>
          <w:numId w:val="2"/>
        </w:numPr>
        <w:ind w:left="426" w:hanging="426"/>
        <w:jc w:val="both"/>
      </w:pPr>
      <w:proofErr w:type="spellStart"/>
      <w:r w:rsidRPr="00835BA7">
        <w:t>CleaBroadhurst</w:t>
      </w:r>
      <w:proofErr w:type="spellEnd"/>
      <w:r w:rsidRPr="00835BA7">
        <w:t xml:space="preserve">, </w:t>
      </w:r>
      <w:r w:rsidRPr="00835BA7">
        <w:rPr>
          <w:bCs/>
        </w:rPr>
        <w:t>« </w:t>
      </w:r>
      <w:r w:rsidRPr="005E04DC">
        <w:rPr>
          <w:bCs/>
          <w:i/>
        </w:rPr>
        <w:t>Les Indonésiens en grève générale pour de meilleurs salaires</w:t>
      </w:r>
      <w:r w:rsidRPr="00835BA7">
        <w:rPr>
          <w:bCs/>
        </w:rPr>
        <w:t> », RFI</w:t>
      </w:r>
      <w:r w:rsidRPr="00835BA7">
        <w:t>01/11/13</w:t>
      </w:r>
    </w:p>
    <w:p w:rsidR="00835BA7" w:rsidRPr="00835BA7" w:rsidRDefault="00835BA7" w:rsidP="00835BA7">
      <w:pPr>
        <w:pStyle w:val="Paragraphedeliste"/>
        <w:numPr>
          <w:ilvl w:val="0"/>
          <w:numId w:val="2"/>
        </w:numPr>
        <w:ind w:left="426" w:hanging="426"/>
        <w:jc w:val="both"/>
        <w:rPr>
          <w:bCs/>
        </w:rPr>
      </w:pPr>
      <w:r w:rsidRPr="00835BA7">
        <w:rPr>
          <w:bCs/>
        </w:rPr>
        <w:t xml:space="preserve">Paul </w:t>
      </w:r>
      <w:proofErr w:type="spellStart"/>
      <w:r w:rsidRPr="00835BA7">
        <w:rPr>
          <w:bCs/>
        </w:rPr>
        <w:t>Enjolras</w:t>
      </w:r>
      <w:proofErr w:type="spellEnd"/>
      <w:r w:rsidRPr="00835BA7">
        <w:rPr>
          <w:bCs/>
        </w:rPr>
        <w:t>, « </w:t>
      </w:r>
      <w:r w:rsidRPr="005E04DC">
        <w:rPr>
          <w:bCs/>
          <w:i/>
        </w:rPr>
        <w:t>L’Indonésie, nouveau tigre asiatique</w:t>
      </w:r>
      <w:r w:rsidR="005E04DC">
        <w:rPr>
          <w:bCs/>
          <w:i/>
        </w:rPr>
        <w:t> ?</w:t>
      </w:r>
      <w:r w:rsidRPr="005E04DC">
        <w:rPr>
          <w:bCs/>
          <w:i/>
        </w:rPr>
        <w:t> </w:t>
      </w:r>
      <w:r w:rsidRPr="00835BA7">
        <w:rPr>
          <w:bCs/>
        </w:rPr>
        <w:t>», Les Yeux du Monde</w:t>
      </w:r>
      <w:r w:rsidRPr="00835BA7">
        <w:rPr>
          <w:b/>
          <w:bCs/>
        </w:rPr>
        <w:t> </w:t>
      </w:r>
      <w:r w:rsidRPr="00835BA7">
        <w:rPr>
          <w:bCs/>
        </w:rPr>
        <w:t>27/02/14</w:t>
      </w:r>
    </w:p>
    <w:p w:rsidR="00835BA7" w:rsidRPr="00835BA7" w:rsidRDefault="00835BA7" w:rsidP="00835BA7">
      <w:pPr>
        <w:pStyle w:val="Paragraphedeliste"/>
        <w:numPr>
          <w:ilvl w:val="0"/>
          <w:numId w:val="2"/>
        </w:numPr>
        <w:ind w:left="426" w:hanging="426"/>
        <w:jc w:val="both"/>
        <w:rPr>
          <w:bCs/>
        </w:rPr>
      </w:pPr>
      <w:r w:rsidRPr="00835BA7">
        <w:rPr>
          <w:bCs/>
        </w:rPr>
        <w:t>« </w:t>
      </w:r>
      <w:r w:rsidRPr="005E04DC">
        <w:rPr>
          <w:bCs/>
          <w:i/>
        </w:rPr>
        <w:t>L’industrie de défense un atout pour l’économie française qu’il faut préserver</w:t>
      </w:r>
      <w:r w:rsidRPr="00835BA7">
        <w:rPr>
          <w:bCs/>
        </w:rPr>
        <w:t> », Le Monde, 7 septembre 2013</w:t>
      </w:r>
    </w:p>
    <w:p w:rsidR="00835BA7" w:rsidRPr="00835BA7" w:rsidRDefault="00835BA7" w:rsidP="00835BA7">
      <w:pPr>
        <w:pStyle w:val="Paragraphedeliste"/>
        <w:numPr>
          <w:ilvl w:val="0"/>
          <w:numId w:val="2"/>
        </w:numPr>
        <w:ind w:left="426" w:hanging="426"/>
        <w:jc w:val="both"/>
        <w:rPr>
          <w:bCs/>
        </w:rPr>
      </w:pPr>
      <w:r w:rsidRPr="00835BA7">
        <w:rPr>
          <w:bCs/>
        </w:rPr>
        <w:t>« </w:t>
      </w:r>
      <w:r w:rsidRPr="005E04DC">
        <w:rPr>
          <w:bCs/>
          <w:i/>
        </w:rPr>
        <w:t>Lourd impact du réchauffement climatique sur les pays du Pacifique</w:t>
      </w:r>
      <w:r w:rsidRPr="00835BA7">
        <w:rPr>
          <w:bCs/>
        </w:rPr>
        <w:t xml:space="preserve"> », Lemonde.fr 26/11/13 </w:t>
      </w:r>
    </w:p>
    <w:p w:rsidR="00835BA7" w:rsidRPr="00835BA7" w:rsidRDefault="00835BA7" w:rsidP="00835BA7">
      <w:pPr>
        <w:pStyle w:val="Paragraphedeliste"/>
        <w:numPr>
          <w:ilvl w:val="0"/>
          <w:numId w:val="2"/>
        </w:numPr>
        <w:ind w:left="426" w:hanging="426"/>
        <w:jc w:val="both"/>
        <w:rPr>
          <w:bCs/>
        </w:rPr>
      </w:pPr>
      <w:r w:rsidRPr="00835BA7">
        <w:rPr>
          <w:bCs/>
        </w:rPr>
        <w:t>Michel De Grandi, « </w:t>
      </w:r>
      <w:r w:rsidRPr="005E04DC">
        <w:rPr>
          <w:bCs/>
          <w:i/>
        </w:rPr>
        <w:t>L’Union européenne veut aider ses PME à investir au Vietnam</w:t>
      </w:r>
      <w:r w:rsidRPr="00835BA7">
        <w:rPr>
          <w:bCs/>
        </w:rPr>
        <w:t xml:space="preserve"> », Les Echos, 12/11/13 </w:t>
      </w:r>
    </w:p>
    <w:p w:rsidR="00835BA7" w:rsidRPr="00835BA7" w:rsidRDefault="00835BA7" w:rsidP="00835BA7">
      <w:pPr>
        <w:pStyle w:val="Paragraphedeliste"/>
        <w:numPr>
          <w:ilvl w:val="0"/>
          <w:numId w:val="2"/>
        </w:numPr>
        <w:ind w:left="426" w:hanging="426"/>
        <w:jc w:val="both"/>
        <w:rPr>
          <w:bCs/>
        </w:rPr>
      </w:pPr>
      <w:proofErr w:type="spellStart"/>
      <w:r w:rsidRPr="00835BA7">
        <w:rPr>
          <w:bCs/>
        </w:rPr>
        <w:t>RaghuramRajan</w:t>
      </w:r>
      <w:proofErr w:type="spellEnd"/>
      <w:r w:rsidRPr="00835BA7">
        <w:rPr>
          <w:bCs/>
        </w:rPr>
        <w:t xml:space="preserve">, </w:t>
      </w:r>
      <w:r w:rsidR="005E04DC">
        <w:rPr>
          <w:bCs/>
        </w:rPr>
        <w:t>« </w:t>
      </w:r>
      <w:r w:rsidRPr="005E04DC">
        <w:rPr>
          <w:bCs/>
          <w:i/>
        </w:rPr>
        <w:t>N’enterrons pas trop vite l’Inde</w:t>
      </w:r>
      <w:r w:rsidRPr="00835BA7">
        <w:rPr>
          <w:bCs/>
        </w:rPr>
        <w:t xml:space="preserve"> », Les Echos 26/09/13, article publié  en collaboration avec Project </w:t>
      </w:r>
      <w:proofErr w:type="spellStart"/>
      <w:r w:rsidRPr="00835BA7">
        <w:rPr>
          <w:bCs/>
        </w:rPr>
        <w:t>Syndicate</w:t>
      </w:r>
      <w:proofErr w:type="spellEnd"/>
      <w:r w:rsidRPr="00835BA7">
        <w:rPr>
          <w:bCs/>
        </w:rPr>
        <w:t>, 2013</w:t>
      </w:r>
    </w:p>
    <w:p w:rsidR="00835BA7" w:rsidRPr="00835BA7" w:rsidRDefault="00835BA7" w:rsidP="00835BA7">
      <w:pPr>
        <w:pStyle w:val="Paragraphedeliste"/>
        <w:numPr>
          <w:ilvl w:val="0"/>
          <w:numId w:val="2"/>
        </w:numPr>
        <w:ind w:left="426" w:hanging="426"/>
        <w:jc w:val="both"/>
        <w:rPr>
          <w:bCs/>
        </w:rPr>
      </w:pPr>
      <w:r w:rsidRPr="00835BA7">
        <w:rPr>
          <w:bCs/>
        </w:rPr>
        <w:t>« </w:t>
      </w:r>
      <w:r w:rsidRPr="005E04DC">
        <w:rPr>
          <w:bCs/>
          <w:i/>
        </w:rPr>
        <w:t>Ralentissement en Indonésie</w:t>
      </w:r>
      <w:r w:rsidRPr="00835BA7">
        <w:rPr>
          <w:bCs/>
        </w:rPr>
        <w:t> », </w:t>
      </w:r>
      <w:r w:rsidRPr="00835BA7">
        <w:t>lemonde.fr 7/11/13</w:t>
      </w:r>
    </w:p>
    <w:p w:rsidR="00835BA7" w:rsidRPr="00835BA7" w:rsidRDefault="00835BA7" w:rsidP="00835BA7">
      <w:pPr>
        <w:pStyle w:val="Paragraphedeliste"/>
        <w:numPr>
          <w:ilvl w:val="0"/>
          <w:numId w:val="2"/>
        </w:numPr>
        <w:ind w:left="426" w:hanging="426"/>
        <w:jc w:val="both"/>
        <w:rPr>
          <w:bCs/>
        </w:rPr>
      </w:pPr>
      <w:r w:rsidRPr="00835BA7">
        <w:rPr>
          <w:bCs/>
        </w:rPr>
        <w:t>« </w:t>
      </w:r>
      <w:r w:rsidRPr="005E04DC">
        <w:rPr>
          <w:bCs/>
          <w:i/>
        </w:rPr>
        <w:t>Soif de pétrole : et voici l’Asie du sud-est !</w:t>
      </w:r>
      <w:r w:rsidRPr="00835BA7">
        <w:rPr>
          <w:bCs/>
        </w:rPr>
        <w:t xml:space="preserve"> », Le Monde, 02 octobre 2013 </w:t>
      </w:r>
    </w:p>
    <w:p w:rsidR="00835BA7" w:rsidRPr="00835BA7" w:rsidRDefault="00835BA7" w:rsidP="00835BA7">
      <w:pPr>
        <w:pStyle w:val="Paragraphedeliste"/>
        <w:numPr>
          <w:ilvl w:val="0"/>
          <w:numId w:val="2"/>
        </w:numPr>
        <w:ind w:left="426" w:hanging="426"/>
        <w:jc w:val="both"/>
      </w:pPr>
      <w:r w:rsidRPr="00835BA7">
        <w:t xml:space="preserve">Christophe Paget, </w:t>
      </w:r>
      <w:r w:rsidRPr="00835BA7">
        <w:rPr>
          <w:bCs/>
        </w:rPr>
        <w:t>« </w:t>
      </w:r>
      <w:r w:rsidRPr="005E04DC">
        <w:rPr>
          <w:bCs/>
          <w:i/>
        </w:rPr>
        <w:t>Sommet de l’Asean : sans Obama, Pékin a le champ libre</w:t>
      </w:r>
      <w:r w:rsidRPr="00835BA7">
        <w:rPr>
          <w:bCs/>
        </w:rPr>
        <w:t> »RFI</w:t>
      </w:r>
      <w:r w:rsidRPr="00835BA7">
        <w:rPr>
          <w:b/>
          <w:bCs/>
        </w:rPr>
        <w:t> </w:t>
      </w:r>
      <w:r w:rsidRPr="00835BA7">
        <w:t>09/10/2013</w:t>
      </w:r>
    </w:p>
    <w:p w:rsidR="00835BA7" w:rsidRPr="00835BA7" w:rsidRDefault="00835BA7" w:rsidP="00835BA7">
      <w:pPr>
        <w:pStyle w:val="Paragraphedeliste"/>
        <w:numPr>
          <w:ilvl w:val="0"/>
          <w:numId w:val="2"/>
        </w:numPr>
        <w:ind w:left="426" w:hanging="426"/>
        <w:jc w:val="both"/>
      </w:pPr>
      <w:r w:rsidRPr="00835BA7">
        <w:rPr>
          <w:bCs/>
        </w:rPr>
        <w:t>Bruno Philip,</w:t>
      </w:r>
      <w:r w:rsidRPr="00835BA7">
        <w:t xml:space="preserve"> « </w:t>
      </w:r>
      <w:r w:rsidRPr="005E04DC">
        <w:rPr>
          <w:i/>
        </w:rPr>
        <w:t>Thaïlande : 5 questions sur la crise politique</w:t>
      </w:r>
      <w:r w:rsidRPr="00835BA7">
        <w:t xml:space="preserve"> », Le Monde.fr 03/02/2014 </w:t>
      </w:r>
    </w:p>
    <w:p w:rsidR="00835BA7" w:rsidRPr="00835BA7" w:rsidRDefault="00835BA7" w:rsidP="00835BA7">
      <w:pPr>
        <w:pStyle w:val="Paragraphedeliste"/>
        <w:numPr>
          <w:ilvl w:val="0"/>
          <w:numId w:val="2"/>
        </w:numPr>
        <w:ind w:left="426" w:hanging="426"/>
        <w:jc w:val="both"/>
      </w:pPr>
      <w:r w:rsidRPr="00835BA7">
        <w:t xml:space="preserve">Armin </w:t>
      </w:r>
      <w:proofErr w:type="spellStart"/>
      <w:r w:rsidRPr="00835BA7">
        <w:t>Arefi</w:t>
      </w:r>
      <w:proofErr w:type="spellEnd"/>
      <w:r w:rsidRPr="00835BA7">
        <w:t xml:space="preserve">, </w:t>
      </w:r>
      <w:r w:rsidRPr="00835BA7">
        <w:rPr>
          <w:bCs/>
        </w:rPr>
        <w:t>« </w:t>
      </w:r>
      <w:r w:rsidRPr="005E04DC">
        <w:rPr>
          <w:bCs/>
          <w:i/>
        </w:rPr>
        <w:t>Le riz thaï va-t-il faire tomber le pouvoir ?</w:t>
      </w:r>
      <w:r w:rsidRPr="00835BA7">
        <w:rPr>
          <w:bCs/>
        </w:rPr>
        <w:t> »</w:t>
      </w:r>
      <w:r w:rsidRPr="00835BA7">
        <w:t>, Le Point, 27/02/2014</w:t>
      </w:r>
    </w:p>
    <w:p w:rsidR="00835BA7" w:rsidRPr="00835BA7" w:rsidRDefault="00835BA7" w:rsidP="00835BA7">
      <w:pPr>
        <w:pStyle w:val="Paragraphedeliste"/>
        <w:numPr>
          <w:ilvl w:val="0"/>
          <w:numId w:val="2"/>
        </w:numPr>
        <w:ind w:left="426" w:hanging="426"/>
        <w:jc w:val="both"/>
      </w:pPr>
      <w:proofErr w:type="spellStart"/>
      <w:r w:rsidRPr="00835BA7">
        <w:t>KishoreMahbubani</w:t>
      </w:r>
      <w:proofErr w:type="spellEnd"/>
      <w:r w:rsidRPr="00835BA7">
        <w:t>, « </w:t>
      </w:r>
      <w:r w:rsidRPr="005E04DC">
        <w:rPr>
          <w:i/>
        </w:rPr>
        <w:t>Trois échéances décisives en Asie</w:t>
      </w:r>
      <w:r w:rsidRPr="00835BA7">
        <w:t xml:space="preserve"> », Le Monde 25/04/2014 </w:t>
      </w:r>
    </w:p>
    <w:p w:rsidR="00835BA7" w:rsidRPr="00835BA7" w:rsidRDefault="00835BA7" w:rsidP="00835BA7">
      <w:pPr>
        <w:pStyle w:val="Paragraphedeliste"/>
        <w:numPr>
          <w:ilvl w:val="0"/>
          <w:numId w:val="2"/>
        </w:numPr>
        <w:ind w:left="426" w:hanging="426"/>
        <w:jc w:val="both"/>
      </w:pPr>
      <w:r w:rsidRPr="00835BA7">
        <w:t xml:space="preserve">Olivier </w:t>
      </w:r>
      <w:proofErr w:type="spellStart"/>
      <w:r w:rsidRPr="00835BA7">
        <w:t>Pawlicka</w:t>
      </w:r>
      <w:proofErr w:type="spellEnd"/>
      <w:r w:rsidRPr="00835BA7">
        <w:t xml:space="preserve">, </w:t>
      </w:r>
      <w:r w:rsidRPr="00835BA7">
        <w:rPr>
          <w:bCs/>
        </w:rPr>
        <w:t>« </w:t>
      </w:r>
      <w:r w:rsidRPr="005E04DC">
        <w:rPr>
          <w:bCs/>
          <w:i/>
        </w:rPr>
        <w:t>UE et ASEAN : deux organisations internationales, deux trajectoires</w:t>
      </w:r>
      <w:r w:rsidRPr="00835BA7">
        <w:rPr>
          <w:bCs/>
        </w:rPr>
        <w:t xml:space="preserve"> », </w:t>
      </w:r>
      <w:r w:rsidRPr="00835BA7">
        <w:t>Nouvelle Europe en ligne, 6 février 2012</w:t>
      </w:r>
    </w:p>
    <w:p w:rsidR="00835BA7" w:rsidRPr="005E04DC" w:rsidRDefault="00835BA7" w:rsidP="00835BA7">
      <w:pPr>
        <w:pStyle w:val="Paragraphedeliste"/>
        <w:numPr>
          <w:ilvl w:val="0"/>
          <w:numId w:val="2"/>
        </w:numPr>
        <w:ind w:left="426" w:hanging="426"/>
        <w:jc w:val="both"/>
      </w:pPr>
      <w:r w:rsidRPr="005E04DC">
        <w:rPr>
          <w:bCs/>
        </w:rPr>
        <w:t>« </w:t>
      </w:r>
      <w:r w:rsidRPr="005E04DC">
        <w:rPr>
          <w:bCs/>
          <w:i/>
        </w:rPr>
        <w:t>Vietnam et Etats-Unis renforcent la coopération dans la défense</w:t>
      </w:r>
      <w:r w:rsidRPr="005E04DC">
        <w:rPr>
          <w:bCs/>
        </w:rPr>
        <w:t> »</w:t>
      </w:r>
      <w:r w:rsidRPr="005E04DC">
        <w:t xml:space="preserve"> Vietnam+, 5/03/14</w:t>
      </w:r>
    </w:p>
    <w:p w:rsidR="00FC0C7E" w:rsidRPr="005E04DC" w:rsidRDefault="00FC0C7E" w:rsidP="005E04DC">
      <w:pPr>
        <w:pStyle w:val="Notedebasdepage"/>
        <w:numPr>
          <w:ilvl w:val="0"/>
          <w:numId w:val="2"/>
        </w:numPr>
        <w:ind w:left="426" w:hanging="426"/>
        <w:jc w:val="both"/>
        <w:rPr>
          <w:sz w:val="24"/>
          <w:szCs w:val="24"/>
        </w:rPr>
      </w:pPr>
      <w:proofErr w:type="spellStart"/>
      <w:r w:rsidRPr="005E04DC">
        <w:rPr>
          <w:sz w:val="24"/>
          <w:szCs w:val="24"/>
        </w:rPr>
        <w:lastRenderedPageBreak/>
        <w:t>D</w:t>
      </w:r>
      <w:r w:rsidR="00A52F07">
        <w:rPr>
          <w:sz w:val="24"/>
          <w:szCs w:val="24"/>
        </w:rPr>
        <w:t>uchatel</w:t>
      </w:r>
      <w:proofErr w:type="spellEnd"/>
      <w:r w:rsidRPr="005E04DC">
        <w:rPr>
          <w:sz w:val="24"/>
          <w:szCs w:val="24"/>
        </w:rPr>
        <w:t xml:space="preserve"> Mathieu, S</w:t>
      </w:r>
      <w:r w:rsidR="00A52F07">
        <w:rPr>
          <w:sz w:val="24"/>
          <w:szCs w:val="24"/>
        </w:rPr>
        <w:t>heldon-</w:t>
      </w:r>
      <w:proofErr w:type="spellStart"/>
      <w:r w:rsidR="00A52F07">
        <w:rPr>
          <w:sz w:val="24"/>
          <w:szCs w:val="24"/>
        </w:rPr>
        <w:t>Duplaix</w:t>
      </w:r>
      <w:r w:rsidRPr="005E04DC">
        <w:rPr>
          <w:sz w:val="24"/>
          <w:szCs w:val="24"/>
        </w:rPr>
        <w:t>Alexandre</w:t>
      </w:r>
      <w:proofErr w:type="spellEnd"/>
      <w:r w:rsidRPr="005E04DC">
        <w:rPr>
          <w:sz w:val="24"/>
          <w:szCs w:val="24"/>
        </w:rPr>
        <w:t xml:space="preserve">, </w:t>
      </w:r>
      <w:r w:rsidR="005E04DC">
        <w:rPr>
          <w:sz w:val="24"/>
          <w:szCs w:val="24"/>
        </w:rPr>
        <w:t>« </w:t>
      </w:r>
      <w:r w:rsidRPr="005E04DC">
        <w:rPr>
          <w:i/>
          <w:sz w:val="24"/>
          <w:szCs w:val="24"/>
        </w:rPr>
        <w:t>La modernisation de la marine chinoise</w:t>
      </w:r>
      <w:r w:rsidR="005E04DC" w:rsidRPr="005E04DC">
        <w:rPr>
          <w:i/>
          <w:sz w:val="24"/>
          <w:szCs w:val="24"/>
        </w:rPr>
        <w:t> :</w:t>
      </w:r>
      <w:r w:rsidRPr="005E04DC">
        <w:rPr>
          <w:i/>
          <w:sz w:val="24"/>
          <w:szCs w:val="24"/>
        </w:rPr>
        <w:t xml:space="preserve"> priorités régionales, ambitions globales</w:t>
      </w:r>
      <w:r w:rsidR="005E04DC" w:rsidRPr="005E04DC">
        <w:rPr>
          <w:i/>
          <w:sz w:val="24"/>
          <w:szCs w:val="24"/>
        </w:rPr>
        <w:t> ? </w:t>
      </w:r>
      <w:r w:rsidR="005E04DC">
        <w:rPr>
          <w:sz w:val="24"/>
          <w:szCs w:val="24"/>
        </w:rPr>
        <w:t>»</w:t>
      </w:r>
      <w:r w:rsidRPr="005E04DC">
        <w:rPr>
          <w:sz w:val="24"/>
          <w:szCs w:val="24"/>
        </w:rPr>
        <w:t xml:space="preserve">, in collection </w:t>
      </w:r>
      <w:r w:rsidRPr="005E04DC">
        <w:rPr>
          <w:i/>
          <w:sz w:val="24"/>
          <w:szCs w:val="24"/>
        </w:rPr>
        <w:t>Mondes Emergents</w:t>
      </w:r>
      <w:r w:rsidRPr="005E04DC">
        <w:rPr>
          <w:sz w:val="24"/>
          <w:szCs w:val="24"/>
        </w:rPr>
        <w:t>, Edition 2011-2012, p. 61 – 78.</w:t>
      </w:r>
    </w:p>
    <w:p w:rsidR="00FC0C7E" w:rsidRPr="005E04DC" w:rsidRDefault="00FC0C7E" w:rsidP="005E04DC">
      <w:pPr>
        <w:pStyle w:val="Paragraphedeliste"/>
        <w:numPr>
          <w:ilvl w:val="0"/>
          <w:numId w:val="2"/>
        </w:numPr>
        <w:ind w:left="426" w:hanging="426"/>
        <w:outlineLvl w:val="0"/>
        <w:rPr>
          <w:bCs/>
        </w:rPr>
      </w:pPr>
      <w:r w:rsidRPr="005E04DC">
        <w:rPr>
          <w:bCs/>
          <w:kern w:val="36"/>
        </w:rPr>
        <w:t>L</w:t>
      </w:r>
      <w:r w:rsidR="00A52F07">
        <w:rPr>
          <w:bCs/>
          <w:kern w:val="36"/>
        </w:rPr>
        <w:t>acroix-Leclair</w:t>
      </w:r>
      <w:r w:rsidRPr="005E04DC">
        <w:rPr>
          <w:bCs/>
          <w:kern w:val="36"/>
        </w:rPr>
        <w:t xml:space="preserve"> Jérôme</w:t>
      </w:r>
      <w:r w:rsidR="005E04DC">
        <w:rPr>
          <w:bCs/>
          <w:kern w:val="36"/>
        </w:rPr>
        <w:t> : « </w:t>
      </w:r>
      <w:r w:rsidRPr="005E04DC">
        <w:rPr>
          <w:bCs/>
          <w:i/>
          <w:kern w:val="36"/>
        </w:rPr>
        <w:t>Stratégie maritime chinoise : quelle dynamique</w:t>
      </w:r>
      <w:r w:rsidR="005E04DC">
        <w:rPr>
          <w:bCs/>
          <w:kern w:val="36"/>
        </w:rPr>
        <w:t> »</w:t>
      </w:r>
      <w:r w:rsidRPr="005E04DC">
        <w:rPr>
          <w:bCs/>
          <w:kern w:val="36"/>
        </w:rPr>
        <w:t xml:space="preserve">, </w:t>
      </w:r>
      <w:r w:rsidRPr="005E04DC">
        <w:rPr>
          <w:bCs/>
        </w:rPr>
        <w:t>30 septembre 2012,  http://www.diploweb.com/Strategie-maritime-chinoise-quelle.html</w:t>
      </w:r>
    </w:p>
    <w:p w:rsidR="00FC0C7E" w:rsidRPr="005E04DC" w:rsidRDefault="00FC0C7E" w:rsidP="005E04DC">
      <w:pPr>
        <w:pStyle w:val="Paragraphedeliste"/>
        <w:numPr>
          <w:ilvl w:val="0"/>
          <w:numId w:val="2"/>
        </w:numPr>
        <w:ind w:left="426" w:hanging="426"/>
        <w:jc w:val="both"/>
      </w:pPr>
      <w:proofErr w:type="spellStart"/>
      <w:r w:rsidRPr="005E04DC">
        <w:t>S</w:t>
      </w:r>
      <w:r w:rsidR="00A52F07">
        <w:t>talh</w:t>
      </w:r>
      <w:proofErr w:type="spellEnd"/>
      <w:r w:rsidRPr="005E04DC">
        <w:t xml:space="preserve"> Frédéric, </w:t>
      </w:r>
      <w:r w:rsidR="005E04DC">
        <w:t>« </w:t>
      </w:r>
      <w:r w:rsidRPr="005E04DC">
        <w:rPr>
          <w:i/>
        </w:rPr>
        <w:t>Les frégates chinoises type "</w:t>
      </w:r>
      <w:proofErr w:type="spellStart"/>
      <w:r w:rsidRPr="005E04DC">
        <w:rPr>
          <w:i/>
        </w:rPr>
        <w:t>Jiangkai</w:t>
      </w:r>
      <w:proofErr w:type="spellEnd"/>
      <w:r w:rsidRPr="005E04DC">
        <w:rPr>
          <w:i/>
        </w:rPr>
        <w:t>"</w:t>
      </w:r>
      <w:r w:rsidR="005E04DC">
        <w:t> »,</w:t>
      </w:r>
      <w:r w:rsidRPr="005E04DC">
        <w:t xml:space="preserve"> in </w:t>
      </w:r>
      <w:r w:rsidRPr="005E04DC">
        <w:rPr>
          <w:i/>
        </w:rPr>
        <w:t>Navires et Histoire n° 73</w:t>
      </w:r>
      <w:r w:rsidRPr="005E04DC">
        <w:t>, août-septembre 2012, pp 18 à 29.</w:t>
      </w:r>
    </w:p>
    <w:p w:rsidR="00FC0C7E" w:rsidRPr="005E04DC" w:rsidRDefault="00FC0C7E" w:rsidP="005E04DC">
      <w:pPr>
        <w:pStyle w:val="Paragraphedeliste"/>
        <w:numPr>
          <w:ilvl w:val="0"/>
          <w:numId w:val="2"/>
        </w:numPr>
        <w:ind w:left="426" w:hanging="426"/>
        <w:jc w:val="both"/>
      </w:pPr>
      <w:proofErr w:type="spellStart"/>
      <w:r w:rsidRPr="005E04DC">
        <w:t>S</w:t>
      </w:r>
      <w:r w:rsidR="00A52F07">
        <w:t>talh</w:t>
      </w:r>
      <w:proofErr w:type="spellEnd"/>
      <w:r w:rsidRPr="005E04DC">
        <w:t xml:space="preserve"> Frédéric, </w:t>
      </w:r>
      <w:r w:rsidR="005E04DC">
        <w:t>« </w:t>
      </w:r>
      <w:r w:rsidRPr="005E04DC">
        <w:rPr>
          <w:i/>
        </w:rPr>
        <w:t>Les destroyers chinois type "</w:t>
      </w:r>
      <w:proofErr w:type="spellStart"/>
      <w:r w:rsidRPr="005E04DC">
        <w:rPr>
          <w:i/>
        </w:rPr>
        <w:t>Luyang</w:t>
      </w:r>
      <w:proofErr w:type="spellEnd"/>
      <w:r w:rsidRPr="005E04DC">
        <w:rPr>
          <w:i/>
        </w:rPr>
        <w:t>"</w:t>
      </w:r>
      <w:r w:rsidR="005E04DC">
        <w:t> »</w:t>
      </w:r>
      <w:r w:rsidRPr="005E04DC">
        <w:t xml:space="preserve">, in </w:t>
      </w:r>
      <w:r w:rsidRPr="005E04DC">
        <w:rPr>
          <w:i/>
        </w:rPr>
        <w:t>Navires et Histoire n° 74</w:t>
      </w:r>
      <w:r w:rsidRPr="005E04DC">
        <w:t>, octobre-novembre 2012, pp 22 à 29.</w:t>
      </w:r>
    </w:p>
    <w:p w:rsidR="00FC0C7E" w:rsidRPr="005E04DC" w:rsidRDefault="00FC0C7E" w:rsidP="005E04DC">
      <w:pPr>
        <w:pStyle w:val="Paragraphedeliste"/>
        <w:numPr>
          <w:ilvl w:val="0"/>
          <w:numId w:val="2"/>
        </w:numPr>
        <w:ind w:left="426" w:hanging="426"/>
        <w:jc w:val="both"/>
      </w:pPr>
      <w:r w:rsidRPr="005E04DC">
        <w:t>S</w:t>
      </w:r>
      <w:r w:rsidR="00A52F07">
        <w:t>heldon-</w:t>
      </w:r>
      <w:proofErr w:type="spellStart"/>
      <w:r w:rsidR="00A52F07">
        <w:t>Duplaix</w:t>
      </w:r>
      <w:proofErr w:type="spellEnd"/>
      <w:r w:rsidRPr="005E04DC">
        <w:t xml:space="preserve"> Alexandre, </w:t>
      </w:r>
      <w:r w:rsidR="005E04DC">
        <w:t>« </w:t>
      </w:r>
      <w:r w:rsidRPr="005E04DC">
        <w:rPr>
          <w:i/>
        </w:rPr>
        <w:t>Où en est le programme de porte-avions chinois</w:t>
      </w:r>
      <w:r w:rsidR="005E04DC" w:rsidRPr="005E04DC">
        <w:rPr>
          <w:i/>
        </w:rPr>
        <w:t> ?</w:t>
      </w:r>
      <w:r w:rsidR="005E04DC">
        <w:t> »</w:t>
      </w:r>
      <w:r w:rsidRPr="005E04DC">
        <w:t xml:space="preserve">, </w:t>
      </w:r>
      <w:r w:rsidRPr="005E04DC">
        <w:rPr>
          <w:i/>
        </w:rPr>
        <w:t>Défense &amp; sécurité Internationale</w:t>
      </w:r>
      <w:r w:rsidRPr="005E04DC">
        <w:t xml:space="preserve"> n° 101, Mars 2014, pp. 90 à 97.</w:t>
      </w:r>
    </w:p>
    <w:p w:rsidR="00835BA7" w:rsidRPr="005E04DC" w:rsidRDefault="00835BA7" w:rsidP="00CD3423">
      <w:pPr>
        <w:pStyle w:val="Sansinterligne"/>
        <w:ind w:left="360"/>
        <w:rPr>
          <w:rFonts w:ascii="Times New Roman" w:hAnsi="Times New Roman"/>
          <w:sz w:val="24"/>
          <w:szCs w:val="24"/>
        </w:rPr>
      </w:pPr>
    </w:p>
    <w:p w:rsidR="00835BA7" w:rsidRPr="00661B8E" w:rsidRDefault="00835BA7" w:rsidP="00CD3423">
      <w:pPr>
        <w:pStyle w:val="Sansinterligne"/>
        <w:ind w:left="360"/>
        <w:rPr>
          <w:rFonts w:ascii="Times New Roman" w:hAnsi="Times New Roman"/>
          <w:sz w:val="24"/>
          <w:szCs w:val="24"/>
        </w:rPr>
      </w:pPr>
    </w:p>
    <w:p w:rsidR="00CD3423" w:rsidRPr="00661B8E" w:rsidRDefault="00CD3423" w:rsidP="00CD3423">
      <w:pPr>
        <w:pStyle w:val="Sansinterligne"/>
        <w:rPr>
          <w:rFonts w:ascii="Times New Roman" w:hAnsi="Times New Roman"/>
          <w:b/>
          <w:smallCaps/>
          <w:sz w:val="24"/>
          <w:szCs w:val="24"/>
        </w:rPr>
      </w:pPr>
      <w:r w:rsidRPr="00661B8E">
        <w:rPr>
          <w:rFonts w:ascii="Times New Roman" w:hAnsi="Times New Roman"/>
          <w:b/>
          <w:smallCaps/>
          <w:sz w:val="24"/>
          <w:szCs w:val="24"/>
        </w:rPr>
        <w:t>2. - Principaux sites généraux.</w:t>
      </w:r>
    </w:p>
    <w:p w:rsidR="00CD3423" w:rsidRPr="00661B8E" w:rsidRDefault="00CD3423" w:rsidP="00CD3423">
      <w:pPr>
        <w:pStyle w:val="Sansinterligne"/>
        <w:rPr>
          <w:rFonts w:ascii="Times New Roman" w:hAnsi="Times New Roman"/>
          <w:sz w:val="16"/>
          <w:szCs w:val="16"/>
        </w:rPr>
      </w:pPr>
    </w:p>
    <w:p w:rsidR="00CD3423" w:rsidRPr="00661B8E" w:rsidRDefault="00CD3423" w:rsidP="006A4200">
      <w:pPr>
        <w:pStyle w:val="Sansinterligne"/>
        <w:numPr>
          <w:ilvl w:val="0"/>
          <w:numId w:val="40"/>
        </w:numPr>
        <w:rPr>
          <w:rFonts w:ascii="Times New Roman" w:hAnsi="Times New Roman"/>
          <w:b/>
          <w:sz w:val="24"/>
          <w:szCs w:val="24"/>
        </w:rPr>
      </w:pPr>
      <w:r w:rsidRPr="00661B8E">
        <w:rPr>
          <w:rFonts w:ascii="Times New Roman" w:hAnsi="Times New Roman"/>
          <w:b/>
          <w:sz w:val="24"/>
          <w:szCs w:val="24"/>
        </w:rPr>
        <w:t>Centres de recherche et assimilés.</w:t>
      </w:r>
    </w:p>
    <w:p w:rsidR="00CD3423" w:rsidRPr="00661B8E" w:rsidRDefault="00CD3423" w:rsidP="00CD3423">
      <w:pPr>
        <w:pStyle w:val="Sansinterligne"/>
        <w:rPr>
          <w:rFonts w:ascii="Times New Roman" w:hAnsi="Times New Roman"/>
          <w:sz w:val="16"/>
          <w:szCs w:val="16"/>
        </w:rPr>
      </w:pPr>
    </w:p>
    <w:p w:rsidR="00CD3423" w:rsidRPr="00661B8E" w:rsidRDefault="00CD3423" w:rsidP="006A4200">
      <w:pPr>
        <w:pStyle w:val="Sansinterligne"/>
        <w:numPr>
          <w:ilvl w:val="1"/>
          <w:numId w:val="31"/>
        </w:numPr>
        <w:rPr>
          <w:rFonts w:ascii="Times New Roman" w:hAnsi="Times New Roman"/>
          <w:sz w:val="24"/>
          <w:szCs w:val="24"/>
          <w:u w:val="single"/>
        </w:rPr>
      </w:pPr>
      <w:r w:rsidRPr="00661B8E">
        <w:rPr>
          <w:rFonts w:ascii="Times New Roman" w:hAnsi="Times New Roman"/>
          <w:sz w:val="24"/>
          <w:szCs w:val="24"/>
          <w:u w:val="single"/>
        </w:rPr>
        <w:t>Français</w:t>
      </w:r>
      <w:r w:rsidR="00661B8E" w:rsidRPr="00661B8E">
        <w:rPr>
          <w:rFonts w:ascii="Times New Roman" w:hAnsi="Times New Roman"/>
          <w:sz w:val="24"/>
          <w:szCs w:val="24"/>
        </w:rPr>
        <w:t>.</w:t>
      </w:r>
    </w:p>
    <w:p w:rsidR="00CD3423" w:rsidRPr="00661B8E" w:rsidRDefault="00CD3423" w:rsidP="00CD3423">
      <w:pPr>
        <w:pStyle w:val="Sansinterligne"/>
        <w:rPr>
          <w:rFonts w:ascii="Times New Roman" w:hAnsi="Times New Roman"/>
          <w:sz w:val="16"/>
          <w:szCs w:val="16"/>
          <w:u w:val="single"/>
        </w:rPr>
      </w:pPr>
    </w:p>
    <w:p w:rsidR="00CD3423" w:rsidRPr="00661B8E" w:rsidRDefault="00CD3423" w:rsidP="006A4200">
      <w:pPr>
        <w:pStyle w:val="Sansinterligne"/>
        <w:numPr>
          <w:ilvl w:val="0"/>
          <w:numId w:val="30"/>
        </w:numPr>
        <w:jc w:val="both"/>
        <w:rPr>
          <w:rFonts w:ascii="Times New Roman" w:hAnsi="Times New Roman"/>
          <w:b/>
          <w:sz w:val="24"/>
          <w:szCs w:val="24"/>
        </w:rPr>
      </w:pPr>
      <w:r w:rsidRPr="00661B8E">
        <w:rPr>
          <w:rFonts w:ascii="Times New Roman" w:hAnsi="Times New Roman"/>
          <w:sz w:val="24"/>
          <w:szCs w:val="24"/>
        </w:rPr>
        <w:t>AFRASE</w:t>
      </w:r>
      <w:r w:rsidR="00981936" w:rsidRPr="00661B8E">
        <w:rPr>
          <w:rFonts w:ascii="Times New Roman" w:hAnsi="Times New Roman"/>
          <w:sz w:val="24"/>
          <w:szCs w:val="24"/>
        </w:rPr>
        <w:t xml:space="preserve"> : </w:t>
      </w:r>
      <w:r w:rsidRPr="00661B8E">
        <w:rPr>
          <w:rFonts w:ascii="Times New Roman" w:hAnsi="Times New Roman"/>
          <w:sz w:val="24"/>
          <w:szCs w:val="24"/>
        </w:rPr>
        <w:t>Association française pour la recherche sur l’Asie du Sud Est</w:t>
      </w:r>
      <w:r w:rsidRPr="00661B8E">
        <w:rPr>
          <w:rFonts w:ascii="Times New Roman" w:hAnsi="Times New Roman"/>
          <w:b/>
          <w:sz w:val="24"/>
          <w:szCs w:val="24"/>
        </w:rPr>
        <w:t xml:space="preserve"> : </w:t>
      </w:r>
      <w:hyperlink r:id="rId36" w:history="1">
        <w:r w:rsidRPr="00661B8E">
          <w:rPr>
            <w:rStyle w:val="Lienhypertexte"/>
            <w:rFonts w:ascii="Times New Roman" w:hAnsi="Times New Roman"/>
            <w:sz w:val="24"/>
            <w:szCs w:val="24"/>
          </w:rPr>
          <w:t>www.afrase.org</w:t>
        </w:r>
      </w:hyperlink>
    </w:p>
    <w:p w:rsidR="00CD3423" w:rsidRPr="00661B8E" w:rsidRDefault="00CD3423" w:rsidP="006A4200">
      <w:pPr>
        <w:pStyle w:val="Sansinterligne"/>
        <w:numPr>
          <w:ilvl w:val="0"/>
          <w:numId w:val="30"/>
        </w:numPr>
        <w:jc w:val="both"/>
        <w:rPr>
          <w:rFonts w:ascii="Times New Roman" w:hAnsi="Times New Roman"/>
          <w:b/>
          <w:sz w:val="24"/>
          <w:szCs w:val="24"/>
        </w:rPr>
      </w:pPr>
      <w:r w:rsidRPr="00661B8E">
        <w:rPr>
          <w:rFonts w:ascii="Times New Roman" w:hAnsi="Times New Roman"/>
          <w:sz w:val="24"/>
          <w:szCs w:val="24"/>
        </w:rPr>
        <w:t xml:space="preserve">Asia Centre de Sciences Po  </w:t>
      </w:r>
      <w:hyperlink r:id="rId37" w:history="1">
        <w:r w:rsidRPr="00661B8E">
          <w:rPr>
            <w:rStyle w:val="Lienhypertexte"/>
            <w:rFonts w:ascii="Times New Roman" w:hAnsi="Times New Roman"/>
            <w:sz w:val="24"/>
            <w:szCs w:val="24"/>
          </w:rPr>
          <w:t>www.centreasia.eu</w:t>
        </w:r>
      </w:hyperlink>
    </w:p>
    <w:p w:rsidR="00CD3423" w:rsidRPr="00661B8E" w:rsidRDefault="00CD3423" w:rsidP="006A4200">
      <w:pPr>
        <w:pStyle w:val="Sansinterligne"/>
        <w:numPr>
          <w:ilvl w:val="0"/>
          <w:numId w:val="30"/>
        </w:numPr>
        <w:jc w:val="both"/>
        <w:rPr>
          <w:rFonts w:ascii="Times New Roman" w:hAnsi="Times New Roman"/>
          <w:b/>
          <w:sz w:val="24"/>
          <w:szCs w:val="24"/>
        </w:rPr>
      </w:pPr>
      <w:r w:rsidRPr="00661B8E">
        <w:rPr>
          <w:rFonts w:ascii="Times New Roman" w:hAnsi="Times New Roman"/>
          <w:sz w:val="24"/>
          <w:szCs w:val="24"/>
        </w:rPr>
        <w:t>CASE</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Asie du Sud Est/CNRS  </w:t>
      </w:r>
      <w:hyperlink r:id="rId38" w:history="1">
        <w:r w:rsidRPr="00661B8E">
          <w:rPr>
            <w:rStyle w:val="Lienhypertexte"/>
            <w:rFonts w:ascii="Times New Roman" w:hAnsi="Times New Roman"/>
            <w:sz w:val="24"/>
            <w:szCs w:val="24"/>
          </w:rPr>
          <w:t>www.case.vjf.cnrs.fr/</w:t>
        </w:r>
      </w:hyperlink>
    </w:p>
    <w:p w:rsidR="00CD3423" w:rsidRPr="00661B8E" w:rsidRDefault="00CD3423" w:rsidP="006A4200">
      <w:pPr>
        <w:pStyle w:val="Sansinterligne"/>
        <w:numPr>
          <w:ilvl w:val="0"/>
          <w:numId w:val="30"/>
        </w:numPr>
        <w:jc w:val="both"/>
        <w:rPr>
          <w:rFonts w:ascii="Times New Roman" w:hAnsi="Times New Roman"/>
          <w:b/>
          <w:sz w:val="24"/>
          <w:szCs w:val="24"/>
        </w:rPr>
      </w:pPr>
      <w:r w:rsidRPr="00661B8E">
        <w:rPr>
          <w:rFonts w:ascii="Times New Roman" w:hAnsi="Times New Roman"/>
          <w:sz w:val="24"/>
          <w:szCs w:val="24"/>
        </w:rPr>
        <w:t>CEASSE</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d’Etudes de l’Asie du Sud et du Sud Est /INALCO  </w:t>
      </w:r>
      <w:hyperlink r:id="rId39" w:history="1">
        <w:r w:rsidRPr="00661B8E">
          <w:rPr>
            <w:rStyle w:val="Lienhypertexte"/>
            <w:rFonts w:ascii="Times New Roman" w:hAnsi="Times New Roman"/>
            <w:sz w:val="24"/>
            <w:szCs w:val="24"/>
          </w:rPr>
          <w:t>www.inalco.fr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CERI</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d’Etudes et de Recherches Internationales </w:t>
      </w:r>
      <w:hyperlink r:id="rId40" w:history="1">
        <w:r w:rsidRPr="00661B8E">
          <w:rPr>
            <w:rStyle w:val="Lienhypertexte"/>
            <w:rFonts w:ascii="Times New Roman" w:hAnsi="Times New Roman"/>
            <w:sz w:val="24"/>
            <w:szCs w:val="24"/>
          </w:rPr>
          <w:t>www.ceri-sciences-po.org</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CHAC</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d’Histoire de l’Asie Contemporaine/ Paris I Sorbonne </w:t>
      </w:r>
      <w:hyperlink r:id="rId41" w:history="1">
        <w:r w:rsidRPr="00661B8E">
          <w:rPr>
            <w:rStyle w:val="Lienhypertexte"/>
            <w:rFonts w:ascii="Times New Roman" w:hAnsi="Times New Roman"/>
            <w:sz w:val="24"/>
            <w:szCs w:val="24"/>
          </w:rPr>
          <w:t>www.univ-paris1.fr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CIRAD</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de coopération internationale en recherche agronomique pour le développement  </w:t>
      </w:r>
      <w:hyperlink r:id="rId42" w:history="1">
        <w:r w:rsidRPr="00661B8E">
          <w:rPr>
            <w:rStyle w:val="Lienhypertexte"/>
            <w:rFonts w:ascii="Times New Roman" w:hAnsi="Times New Roman"/>
            <w:sz w:val="24"/>
            <w:szCs w:val="24"/>
          </w:rPr>
          <w:t>www.cirad.fr</w:t>
        </w:r>
      </w:hyperlink>
    </w:p>
    <w:p w:rsidR="00CD3423" w:rsidRPr="00661B8E" w:rsidRDefault="00CD3423" w:rsidP="005E089A">
      <w:pPr>
        <w:pStyle w:val="Sansinterligne"/>
        <w:numPr>
          <w:ilvl w:val="0"/>
          <w:numId w:val="30"/>
        </w:numPr>
        <w:ind w:right="1700"/>
        <w:jc w:val="both"/>
        <w:rPr>
          <w:rFonts w:ascii="Times New Roman" w:hAnsi="Times New Roman"/>
          <w:sz w:val="24"/>
          <w:szCs w:val="24"/>
        </w:rPr>
      </w:pPr>
      <w:r w:rsidRPr="00661B8E">
        <w:rPr>
          <w:rFonts w:ascii="Times New Roman" w:hAnsi="Times New Roman"/>
          <w:sz w:val="24"/>
          <w:szCs w:val="24"/>
        </w:rPr>
        <w:t>CREOPS</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de recherche sur l’Extrême-Orient de Paris Sorbonne </w:t>
      </w:r>
      <w:hyperlink r:id="rId43" w:history="1">
        <w:r w:rsidRPr="00661B8E">
          <w:rPr>
            <w:rStyle w:val="Lienhypertexte"/>
            <w:rFonts w:ascii="Times New Roman" w:hAnsi="Times New Roman"/>
            <w:sz w:val="24"/>
            <w:szCs w:val="24"/>
          </w:rPr>
          <w:t>www.creops.paris4.sorbonne.fr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 xml:space="preserve">CSFRS : Conseil supérieur de la formation et de la recherche stratégiques </w:t>
      </w:r>
      <w:hyperlink r:id="rId44" w:history="1">
        <w:r w:rsidRPr="00661B8E">
          <w:rPr>
            <w:rStyle w:val="Lienhypertexte"/>
            <w:rFonts w:ascii="Times New Roman" w:hAnsi="Times New Roman"/>
            <w:sz w:val="24"/>
            <w:szCs w:val="24"/>
          </w:rPr>
          <w:t>www.csfrs.fr</w:t>
        </w:r>
      </w:hyperlink>
    </w:p>
    <w:p w:rsidR="00CD3423" w:rsidRPr="00661B8E" w:rsidRDefault="00CD3423" w:rsidP="006A4200">
      <w:pPr>
        <w:pStyle w:val="Sansinterligne"/>
        <w:numPr>
          <w:ilvl w:val="0"/>
          <w:numId w:val="30"/>
        </w:numPr>
        <w:jc w:val="both"/>
        <w:rPr>
          <w:rFonts w:ascii="Times New Roman" w:hAnsi="Times New Roman"/>
          <w:sz w:val="24"/>
          <w:szCs w:val="24"/>
        </w:rPr>
      </w:pPr>
      <w:proofErr w:type="spellStart"/>
      <w:r w:rsidRPr="00661B8E">
        <w:rPr>
          <w:rFonts w:ascii="Times New Roman" w:hAnsi="Times New Roman"/>
          <w:sz w:val="24"/>
          <w:szCs w:val="24"/>
        </w:rPr>
        <w:t>Diploweb</w:t>
      </w:r>
      <w:proofErr w:type="spellEnd"/>
      <w:r w:rsidRPr="00661B8E">
        <w:rPr>
          <w:rFonts w:ascii="Times New Roman" w:hAnsi="Times New Roman"/>
          <w:sz w:val="24"/>
          <w:szCs w:val="24"/>
        </w:rPr>
        <w:t xml:space="preserve"> revue de géopolitique en ligne  </w:t>
      </w:r>
      <w:hyperlink r:id="rId45" w:history="1">
        <w:r w:rsidRPr="00661B8E">
          <w:rPr>
            <w:rStyle w:val="Lienhypertexte"/>
            <w:rFonts w:ascii="Times New Roman" w:hAnsi="Times New Roman"/>
            <w:sz w:val="24"/>
            <w:szCs w:val="24"/>
          </w:rPr>
          <w:t>www.diploweb.com</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EFEO</w:t>
      </w:r>
      <w:r w:rsidR="00981936" w:rsidRPr="00661B8E">
        <w:rPr>
          <w:rFonts w:ascii="Times New Roman" w:hAnsi="Times New Roman"/>
          <w:sz w:val="24"/>
          <w:szCs w:val="24"/>
        </w:rPr>
        <w:t xml:space="preserve"> : </w:t>
      </w:r>
      <w:r w:rsidRPr="00661B8E">
        <w:rPr>
          <w:rFonts w:ascii="Times New Roman" w:hAnsi="Times New Roman"/>
          <w:sz w:val="24"/>
          <w:szCs w:val="24"/>
        </w:rPr>
        <w:t xml:space="preserve">Ecole française d’Extrême-Orient  </w:t>
      </w:r>
      <w:hyperlink r:id="rId46" w:history="1">
        <w:r w:rsidRPr="00661B8E">
          <w:rPr>
            <w:rStyle w:val="Lienhypertexte"/>
            <w:rFonts w:ascii="Times New Roman" w:hAnsi="Times New Roman"/>
            <w:sz w:val="24"/>
            <w:szCs w:val="24"/>
          </w:rPr>
          <w:t>www.efeo.fr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IAO</w:t>
      </w:r>
      <w:r w:rsidR="00981936" w:rsidRPr="00661B8E">
        <w:rPr>
          <w:rFonts w:ascii="Times New Roman" w:hAnsi="Times New Roman"/>
          <w:sz w:val="24"/>
          <w:szCs w:val="24"/>
        </w:rPr>
        <w:t xml:space="preserve"> : </w:t>
      </w:r>
      <w:r w:rsidRPr="00661B8E">
        <w:rPr>
          <w:rFonts w:ascii="Times New Roman" w:hAnsi="Times New Roman"/>
          <w:sz w:val="24"/>
          <w:szCs w:val="24"/>
        </w:rPr>
        <w:t xml:space="preserve">Institut d’Asie Orientale Université Lyon2/CNRS </w:t>
      </w:r>
      <w:hyperlink r:id="rId47" w:history="1">
        <w:r w:rsidRPr="00661B8E">
          <w:rPr>
            <w:rStyle w:val="Lienhypertexte"/>
            <w:rFonts w:ascii="Times New Roman" w:hAnsi="Times New Roman"/>
            <w:sz w:val="24"/>
            <w:szCs w:val="24"/>
          </w:rPr>
          <w:t>www.iao.ish-lyon.cnrs.fr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IFRI</w:t>
      </w:r>
      <w:r w:rsidR="00981936" w:rsidRPr="00661B8E">
        <w:rPr>
          <w:rFonts w:ascii="Times New Roman" w:hAnsi="Times New Roman"/>
          <w:sz w:val="24"/>
          <w:szCs w:val="24"/>
        </w:rPr>
        <w:t xml:space="preserve"> : </w:t>
      </w:r>
      <w:r w:rsidRPr="00661B8E">
        <w:rPr>
          <w:rFonts w:ascii="Times New Roman" w:hAnsi="Times New Roman"/>
          <w:sz w:val="24"/>
          <w:szCs w:val="24"/>
        </w:rPr>
        <w:t xml:space="preserve">Institut Français des Relations Internationales </w:t>
      </w:r>
      <w:hyperlink r:id="rId48" w:history="1">
        <w:r w:rsidRPr="00661B8E">
          <w:rPr>
            <w:rStyle w:val="Lienhypertexte"/>
            <w:rFonts w:ascii="Times New Roman" w:hAnsi="Times New Roman"/>
            <w:sz w:val="24"/>
            <w:szCs w:val="24"/>
          </w:rPr>
          <w:t>www.ifri.org</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 xml:space="preserve">IHEDN </w:t>
      </w:r>
      <w:hyperlink r:id="rId49" w:history="1">
        <w:r w:rsidRPr="00661B8E">
          <w:rPr>
            <w:rStyle w:val="Lienhypertexte"/>
            <w:rFonts w:ascii="Times New Roman" w:hAnsi="Times New Roman"/>
            <w:sz w:val="24"/>
            <w:szCs w:val="24"/>
          </w:rPr>
          <w:t>www.ihedn.fr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INHESJ</w:t>
      </w:r>
      <w:r w:rsidR="00981936" w:rsidRPr="00661B8E">
        <w:rPr>
          <w:rFonts w:ascii="Times New Roman" w:hAnsi="Times New Roman"/>
          <w:sz w:val="24"/>
          <w:szCs w:val="24"/>
        </w:rPr>
        <w:t> :</w:t>
      </w:r>
      <w:r w:rsidRPr="00661B8E">
        <w:rPr>
          <w:rFonts w:ascii="Times New Roman" w:hAnsi="Times New Roman"/>
          <w:sz w:val="24"/>
          <w:szCs w:val="24"/>
        </w:rPr>
        <w:t xml:space="preserve"> Institut National des Hautes Etudes sur la Sécurité et la Justice </w:t>
      </w:r>
      <w:hyperlink r:id="rId50" w:history="1">
        <w:r w:rsidRPr="00661B8E">
          <w:rPr>
            <w:rStyle w:val="Lienhypertexte"/>
            <w:rFonts w:ascii="Times New Roman" w:hAnsi="Times New Roman"/>
            <w:sz w:val="24"/>
            <w:szCs w:val="24"/>
          </w:rPr>
          <w:t>www.inhesj.fr</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IRASEC</w:t>
      </w:r>
      <w:r w:rsidR="00981936" w:rsidRPr="00661B8E">
        <w:rPr>
          <w:rFonts w:ascii="Times New Roman" w:hAnsi="Times New Roman"/>
          <w:sz w:val="24"/>
          <w:szCs w:val="24"/>
        </w:rPr>
        <w:t xml:space="preserve"> : </w:t>
      </w:r>
      <w:r w:rsidRPr="00661B8E">
        <w:rPr>
          <w:rFonts w:ascii="Times New Roman" w:hAnsi="Times New Roman"/>
          <w:sz w:val="24"/>
          <w:szCs w:val="24"/>
        </w:rPr>
        <w:t xml:space="preserve">Institut de Recherche sur l’Asie du Sud Est Contemporaine </w:t>
      </w:r>
      <w:hyperlink r:id="rId51" w:history="1">
        <w:r w:rsidRPr="00661B8E">
          <w:rPr>
            <w:rStyle w:val="Lienhypertexte"/>
            <w:rFonts w:ascii="Times New Roman" w:hAnsi="Times New Roman"/>
            <w:sz w:val="24"/>
            <w:szCs w:val="24"/>
          </w:rPr>
          <w:t>www.irasec.com</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IRASIA</w:t>
      </w:r>
      <w:r w:rsidR="00981936" w:rsidRPr="00661B8E">
        <w:rPr>
          <w:rFonts w:ascii="Times New Roman" w:hAnsi="Times New Roman"/>
          <w:sz w:val="24"/>
          <w:szCs w:val="24"/>
        </w:rPr>
        <w:t xml:space="preserve"> : </w:t>
      </w:r>
      <w:r w:rsidRPr="00661B8E">
        <w:rPr>
          <w:rFonts w:ascii="Times New Roman" w:hAnsi="Times New Roman"/>
          <w:sz w:val="24"/>
          <w:szCs w:val="24"/>
        </w:rPr>
        <w:t xml:space="preserve">Institut de Recherches Asiatiques  Université de Provence </w:t>
      </w:r>
      <w:hyperlink r:id="rId52" w:history="1">
        <w:r w:rsidRPr="00661B8E">
          <w:rPr>
            <w:rStyle w:val="Lienhypertexte"/>
            <w:rFonts w:ascii="Times New Roman" w:hAnsi="Times New Roman"/>
            <w:sz w:val="24"/>
            <w:szCs w:val="24"/>
          </w:rPr>
          <w:t>www.univ-provence.fr/irsea</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IRIS</w:t>
      </w:r>
      <w:r w:rsidR="00981936" w:rsidRPr="00661B8E">
        <w:rPr>
          <w:rFonts w:ascii="Times New Roman" w:hAnsi="Times New Roman"/>
          <w:sz w:val="24"/>
          <w:szCs w:val="24"/>
        </w:rPr>
        <w:t xml:space="preserve"> : </w:t>
      </w:r>
      <w:r w:rsidRPr="00661B8E">
        <w:rPr>
          <w:rFonts w:ascii="Times New Roman" w:hAnsi="Times New Roman"/>
          <w:sz w:val="24"/>
          <w:szCs w:val="24"/>
        </w:rPr>
        <w:t>Institut de Relations Internationales et Stratégiques  www.iris-france.org</w:t>
      </w:r>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IRD</w:t>
      </w:r>
      <w:r w:rsidR="00981936" w:rsidRPr="00661B8E">
        <w:rPr>
          <w:rFonts w:ascii="Times New Roman" w:hAnsi="Times New Roman"/>
          <w:sz w:val="24"/>
          <w:szCs w:val="24"/>
        </w:rPr>
        <w:t xml:space="preserve"> : </w:t>
      </w:r>
      <w:r w:rsidRPr="00661B8E">
        <w:rPr>
          <w:rFonts w:ascii="Times New Roman" w:hAnsi="Times New Roman"/>
          <w:sz w:val="24"/>
          <w:szCs w:val="24"/>
        </w:rPr>
        <w:t xml:space="preserve">Institut de Recherche sur le Développement </w:t>
      </w:r>
      <w:hyperlink r:id="rId53" w:history="1">
        <w:r w:rsidRPr="00661B8E">
          <w:rPr>
            <w:rStyle w:val="Lienhypertexte"/>
            <w:rFonts w:ascii="Times New Roman" w:hAnsi="Times New Roman"/>
            <w:sz w:val="24"/>
            <w:szCs w:val="24"/>
          </w:rPr>
          <w:t>www.ird.fr</w:t>
        </w:r>
      </w:hyperlink>
      <w:r w:rsidRPr="00661B8E">
        <w:rPr>
          <w:rFonts w:ascii="Times New Roman" w:hAnsi="Times New Roman"/>
          <w:sz w:val="24"/>
          <w:szCs w:val="24"/>
        </w:rPr>
        <w:t xml:space="preserve"> (sites locaux : Indonésie, Laos, Thaïlande, Vietnam)</w:t>
      </w:r>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IRSEM</w:t>
      </w:r>
      <w:r w:rsidR="00981936" w:rsidRPr="00661B8E">
        <w:rPr>
          <w:rFonts w:ascii="Times New Roman" w:hAnsi="Times New Roman"/>
          <w:sz w:val="24"/>
          <w:szCs w:val="24"/>
        </w:rPr>
        <w:t> : I</w:t>
      </w:r>
      <w:r w:rsidRPr="00661B8E">
        <w:rPr>
          <w:rFonts w:ascii="Times New Roman" w:hAnsi="Times New Roman"/>
          <w:sz w:val="24"/>
          <w:szCs w:val="24"/>
        </w:rPr>
        <w:t xml:space="preserve">nstitut de Recherche Stratégique de l’Ecole Militaire  </w:t>
      </w:r>
      <w:hyperlink r:id="rId54" w:history="1">
        <w:r w:rsidRPr="00661B8E">
          <w:rPr>
            <w:rStyle w:val="Lienhypertexte"/>
            <w:rFonts w:ascii="Times New Roman" w:hAnsi="Times New Roman"/>
            <w:sz w:val="24"/>
            <w:szCs w:val="24"/>
          </w:rPr>
          <w:t>www.defense.gouv.fr/irsem</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LEMOCI</w:t>
      </w:r>
      <w:r w:rsidR="00981936" w:rsidRPr="00661B8E">
        <w:rPr>
          <w:rFonts w:ascii="Times New Roman" w:hAnsi="Times New Roman"/>
          <w:sz w:val="24"/>
          <w:szCs w:val="24"/>
        </w:rPr>
        <w:t xml:space="preserve"> : </w:t>
      </w:r>
      <w:r w:rsidRPr="00661B8E">
        <w:rPr>
          <w:rFonts w:ascii="Times New Roman" w:hAnsi="Times New Roman"/>
          <w:sz w:val="24"/>
          <w:szCs w:val="24"/>
        </w:rPr>
        <w:t xml:space="preserve">Le moniteur du commerce international   </w:t>
      </w:r>
      <w:hyperlink r:id="rId55" w:history="1">
        <w:r w:rsidRPr="00661B8E">
          <w:rPr>
            <w:rStyle w:val="Lienhypertexte"/>
            <w:rFonts w:ascii="Times New Roman" w:hAnsi="Times New Roman"/>
            <w:sz w:val="24"/>
            <w:szCs w:val="24"/>
          </w:rPr>
          <w:t>www.lemoci.com</w:t>
        </w:r>
      </w:hyperlink>
    </w:p>
    <w:p w:rsidR="00CD3423" w:rsidRPr="00661B8E" w:rsidRDefault="00CD3423" w:rsidP="006A4200">
      <w:pPr>
        <w:pStyle w:val="Sansinterligne"/>
        <w:numPr>
          <w:ilvl w:val="0"/>
          <w:numId w:val="30"/>
        </w:numPr>
        <w:jc w:val="both"/>
        <w:rPr>
          <w:rFonts w:ascii="Times New Roman" w:hAnsi="Times New Roman"/>
          <w:sz w:val="24"/>
          <w:szCs w:val="24"/>
        </w:rPr>
      </w:pPr>
      <w:r w:rsidRPr="00661B8E">
        <w:rPr>
          <w:rFonts w:ascii="Times New Roman" w:hAnsi="Times New Roman"/>
          <w:sz w:val="24"/>
          <w:szCs w:val="24"/>
        </w:rPr>
        <w:t xml:space="preserve">Réseau Asie/CNRS/MSH/FNSP/EHESS : </w:t>
      </w:r>
      <w:hyperlink r:id="rId56" w:history="1">
        <w:r w:rsidRPr="00661B8E">
          <w:rPr>
            <w:rStyle w:val="Lienhypertexte"/>
            <w:rFonts w:ascii="Times New Roman" w:hAnsi="Times New Roman"/>
            <w:sz w:val="24"/>
            <w:szCs w:val="24"/>
          </w:rPr>
          <w:t>www.reseau-asie.com</w:t>
        </w:r>
      </w:hyperlink>
    </w:p>
    <w:p w:rsidR="003C5223" w:rsidRPr="00661B8E" w:rsidRDefault="003C5223" w:rsidP="00981936">
      <w:pPr>
        <w:pStyle w:val="Sansinterligne"/>
        <w:jc w:val="both"/>
        <w:rPr>
          <w:rFonts w:ascii="Times New Roman" w:hAnsi="Times New Roman"/>
          <w:sz w:val="16"/>
          <w:szCs w:val="16"/>
        </w:rPr>
      </w:pPr>
    </w:p>
    <w:p w:rsidR="00CD3423" w:rsidRPr="00661B8E" w:rsidRDefault="00CD3423" w:rsidP="006A4200">
      <w:pPr>
        <w:pStyle w:val="Sansinterligne"/>
        <w:numPr>
          <w:ilvl w:val="0"/>
          <w:numId w:val="33"/>
        </w:numPr>
        <w:jc w:val="both"/>
        <w:rPr>
          <w:rFonts w:ascii="Times New Roman" w:hAnsi="Times New Roman"/>
          <w:sz w:val="24"/>
          <w:szCs w:val="24"/>
          <w:u w:val="single"/>
        </w:rPr>
      </w:pPr>
      <w:r w:rsidRPr="00661B8E">
        <w:rPr>
          <w:rFonts w:ascii="Times New Roman" w:hAnsi="Times New Roman"/>
          <w:sz w:val="24"/>
          <w:szCs w:val="24"/>
          <w:u w:val="single"/>
        </w:rPr>
        <w:t>Francophones</w:t>
      </w:r>
      <w:r w:rsidR="00661B8E" w:rsidRPr="00661B8E">
        <w:rPr>
          <w:rFonts w:ascii="Times New Roman" w:hAnsi="Times New Roman"/>
          <w:sz w:val="24"/>
          <w:szCs w:val="24"/>
        </w:rPr>
        <w:t>.</w:t>
      </w:r>
    </w:p>
    <w:p w:rsidR="00CD3423" w:rsidRPr="00661B8E" w:rsidRDefault="00CD3423" w:rsidP="00981936">
      <w:pPr>
        <w:pStyle w:val="Sansinterligne"/>
        <w:jc w:val="both"/>
        <w:rPr>
          <w:rFonts w:ascii="Times New Roman" w:hAnsi="Times New Roman"/>
          <w:sz w:val="16"/>
          <w:szCs w:val="16"/>
          <w:u w:val="single"/>
        </w:rPr>
      </w:pPr>
    </w:p>
    <w:p w:rsidR="00CD3423" w:rsidRPr="00661B8E" w:rsidRDefault="00CD3423" w:rsidP="006A4200">
      <w:pPr>
        <w:pStyle w:val="Sansinterligne"/>
        <w:numPr>
          <w:ilvl w:val="0"/>
          <w:numId w:val="32"/>
        </w:numPr>
        <w:jc w:val="both"/>
        <w:rPr>
          <w:rFonts w:ascii="Times New Roman" w:hAnsi="Times New Roman"/>
          <w:sz w:val="24"/>
          <w:szCs w:val="24"/>
        </w:rPr>
      </w:pPr>
      <w:r w:rsidRPr="00661B8E">
        <w:rPr>
          <w:rFonts w:ascii="Times New Roman" w:hAnsi="Times New Roman"/>
          <w:sz w:val="24"/>
          <w:szCs w:val="24"/>
        </w:rPr>
        <w:t xml:space="preserve">Centre d’Etudes Asiatiques Institut des hautes études internationales Genève </w:t>
      </w:r>
      <w:hyperlink r:id="rId57" w:history="1">
        <w:r w:rsidRPr="00661B8E">
          <w:rPr>
            <w:rStyle w:val="Lienhypertexte"/>
            <w:rFonts w:ascii="Times New Roman" w:hAnsi="Times New Roman"/>
            <w:sz w:val="24"/>
            <w:szCs w:val="24"/>
          </w:rPr>
          <w:t>www.graduateinstitute.ch/fr</w:t>
        </w:r>
      </w:hyperlink>
    </w:p>
    <w:p w:rsidR="00CD3423" w:rsidRPr="00661B8E" w:rsidRDefault="00CD3423" w:rsidP="006A4200">
      <w:pPr>
        <w:pStyle w:val="Sansinterligne"/>
        <w:numPr>
          <w:ilvl w:val="0"/>
          <w:numId w:val="32"/>
        </w:numPr>
        <w:jc w:val="both"/>
        <w:rPr>
          <w:rFonts w:ascii="Times New Roman" w:hAnsi="Times New Roman"/>
          <w:sz w:val="24"/>
          <w:szCs w:val="24"/>
        </w:rPr>
      </w:pPr>
      <w:r w:rsidRPr="00661B8E">
        <w:rPr>
          <w:rFonts w:ascii="Times New Roman" w:hAnsi="Times New Roman"/>
          <w:sz w:val="24"/>
          <w:szCs w:val="24"/>
        </w:rPr>
        <w:t>ACEA</w:t>
      </w:r>
      <w:r w:rsidR="00981936" w:rsidRPr="00661B8E">
        <w:rPr>
          <w:rFonts w:ascii="Times New Roman" w:hAnsi="Times New Roman"/>
          <w:sz w:val="24"/>
          <w:szCs w:val="24"/>
        </w:rPr>
        <w:t xml:space="preserve"> : </w:t>
      </w:r>
      <w:r w:rsidRPr="00661B8E">
        <w:rPr>
          <w:rFonts w:ascii="Times New Roman" w:hAnsi="Times New Roman"/>
          <w:sz w:val="24"/>
          <w:szCs w:val="24"/>
        </w:rPr>
        <w:t xml:space="preserve">Association canadienne d’études asiatiques ; CCSEAS : Conseil de l’Asie du Sud Est UQAM  </w:t>
      </w:r>
      <w:hyperlink r:id="rId58" w:history="1">
        <w:r w:rsidRPr="00661B8E">
          <w:rPr>
            <w:rStyle w:val="Lienhypertexte"/>
            <w:rFonts w:ascii="Times New Roman" w:hAnsi="Times New Roman"/>
            <w:sz w:val="24"/>
            <w:szCs w:val="24"/>
          </w:rPr>
          <w:t>www.casa-acea.ca</w:t>
        </w:r>
      </w:hyperlink>
    </w:p>
    <w:p w:rsidR="00CD3423" w:rsidRPr="00661B8E" w:rsidRDefault="00CD3423" w:rsidP="006A4200">
      <w:pPr>
        <w:pStyle w:val="Sansinterligne"/>
        <w:numPr>
          <w:ilvl w:val="0"/>
          <w:numId w:val="32"/>
        </w:numPr>
        <w:jc w:val="both"/>
        <w:rPr>
          <w:rFonts w:ascii="Times New Roman" w:hAnsi="Times New Roman"/>
          <w:sz w:val="24"/>
          <w:szCs w:val="24"/>
        </w:rPr>
      </w:pPr>
      <w:r w:rsidRPr="00661B8E">
        <w:rPr>
          <w:rFonts w:ascii="Times New Roman" w:hAnsi="Times New Roman"/>
          <w:sz w:val="24"/>
          <w:szCs w:val="24"/>
        </w:rPr>
        <w:t>CEATASE</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d’études de l’Asie de l’Est Université de Montréal </w:t>
      </w:r>
    </w:p>
    <w:p w:rsidR="00CD3423" w:rsidRPr="00661B8E" w:rsidRDefault="00263CFE" w:rsidP="00CD3423">
      <w:pPr>
        <w:pStyle w:val="Sansinterligne"/>
        <w:ind w:left="360"/>
        <w:jc w:val="both"/>
        <w:rPr>
          <w:rFonts w:ascii="Times New Roman" w:hAnsi="Times New Roman"/>
          <w:sz w:val="24"/>
          <w:szCs w:val="24"/>
        </w:rPr>
      </w:pPr>
      <w:hyperlink r:id="rId59" w:history="1">
        <w:r w:rsidR="00CD3423" w:rsidRPr="00661B8E">
          <w:rPr>
            <w:rStyle w:val="Lienhypertexte"/>
            <w:rFonts w:ascii="Times New Roman" w:hAnsi="Times New Roman"/>
            <w:sz w:val="24"/>
            <w:szCs w:val="24"/>
          </w:rPr>
          <w:t>www.cetase-umontreal.ca</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CRDI</w:t>
      </w:r>
      <w:r w:rsidR="00981936" w:rsidRPr="00661B8E">
        <w:rPr>
          <w:rFonts w:ascii="Times New Roman" w:hAnsi="Times New Roman"/>
          <w:sz w:val="24"/>
          <w:szCs w:val="24"/>
        </w:rPr>
        <w:t xml:space="preserve"> : </w:t>
      </w:r>
      <w:r w:rsidRPr="00661B8E">
        <w:rPr>
          <w:rFonts w:ascii="Times New Roman" w:hAnsi="Times New Roman"/>
          <w:sz w:val="24"/>
          <w:szCs w:val="24"/>
        </w:rPr>
        <w:t xml:space="preserve">Centre de recherche pour le développement international </w:t>
      </w:r>
      <w:hyperlink r:id="rId60" w:history="1">
        <w:r w:rsidRPr="00661B8E">
          <w:rPr>
            <w:rStyle w:val="Lienhypertexte"/>
            <w:rFonts w:ascii="Times New Roman" w:hAnsi="Times New Roman"/>
            <w:sz w:val="24"/>
            <w:szCs w:val="24"/>
          </w:rPr>
          <w:t>www.idrc.ca</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lastRenderedPageBreak/>
        <w:t xml:space="preserve">Groupe Asie du Sud Est  </w:t>
      </w:r>
      <w:hyperlink r:id="rId61" w:history="1">
        <w:r w:rsidRPr="00661B8E">
          <w:rPr>
            <w:rStyle w:val="Lienhypertexte"/>
            <w:rFonts w:ascii="Times New Roman" w:hAnsi="Times New Roman"/>
            <w:sz w:val="24"/>
            <w:szCs w:val="24"/>
          </w:rPr>
          <w:t>www.seagase.uqam.ca</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GERAC</w:t>
      </w:r>
      <w:r w:rsidR="00981936" w:rsidRPr="00661B8E">
        <w:rPr>
          <w:rFonts w:ascii="Times New Roman" w:hAnsi="Times New Roman"/>
          <w:sz w:val="24"/>
          <w:szCs w:val="24"/>
        </w:rPr>
        <w:t xml:space="preserve"> : </w:t>
      </w:r>
      <w:r w:rsidRPr="00661B8E">
        <w:rPr>
          <w:rFonts w:ascii="Times New Roman" w:hAnsi="Times New Roman"/>
          <w:sz w:val="24"/>
          <w:szCs w:val="24"/>
        </w:rPr>
        <w:t xml:space="preserve">Groupe d’études et de recherches sur l’Asie contemporaine : Institut Québécois des hautes études internationales Université Laval  </w:t>
      </w:r>
      <w:hyperlink r:id="rId62" w:history="1">
        <w:r w:rsidRPr="00661B8E">
          <w:rPr>
            <w:rStyle w:val="Lienhypertexte"/>
            <w:rFonts w:ascii="Times New Roman" w:hAnsi="Times New Roman"/>
            <w:sz w:val="24"/>
            <w:szCs w:val="24"/>
          </w:rPr>
          <w:t>www.hei.ulaval.ca</w:t>
        </w:r>
      </w:hyperlink>
    </w:p>
    <w:p w:rsidR="00981936" w:rsidRPr="00661B8E" w:rsidRDefault="00981936" w:rsidP="00981936">
      <w:pPr>
        <w:pStyle w:val="Sansinterligne"/>
        <w:jc w:val="both"/>
        <w:rPr>
          <w:rFonts w:ascii="Times New Roman" w:hAnsi="Times New Roman"/>
          <w:sz w:val="16"/>
          <w:szCs w:val="16"/>
        </w:rPr>
      </w:pPr>
    </w:p>
    <w:p w:rsidR="00CD3423" w:rsidRPr="00661B8E" w:rsidRDefault="00CD3423" w:rsidP="005E089A">
      <w:pPr>
        <w:pStyle w:val="Sansinterligne"/>
        <w:numPr>
          <w:ilvl w:val="1"/>
          <w:numId w:val="34"/>
        </w:numPr>
        <w:ind w:left="1418" w:hanging="425"/>
        <w:jc w:val="both"/>
        <w:rPr>
          <w:rFonts w:ascii="Times New Roman" w:hAnsi="Times New Roman"/>
          <w:sz w:val="24"/>
          <w:szCs w:val="24"/>
          <w:u w:val="single"/>
        </w:rPr>
      </w:pPr>
      <w:r w:rsidRPr="00661B8E">
        <w:rPr>
          <w:rFonts w:ascii="Times New Roman" w:hAnsi="Times New Roman"/>
          <w:sz w:val="24"/>
          <w:szCs w:val="24"/>
          <w:u w:val="single"/>
        </w:rPr>
        <w:t>Anglophones</w:t>
      </w:r>
      <w:r w:rsidR="00661B8E" w:rsidRPr="00661B8E">
        <w:rPr>
          <w:rFonts w:ascii="Times New Roman" w:hAnsi="Times New Roman"/>
          <w:sz w:val="24"/>
          <w:szCs w:val="24"/>
        </w:rPr>
        <w:t>.</w:t>
      </w:r>
    </w:p>
    <w:p w:rsidR="00981936" w:rsidRPr="00661B8E" w:rsidRDefault="00981936" w:rsidP="00981936">
      <w:pPr>
        <w:pStyle w:val="Sansinterligne"/>
        <w:jc w:val="both"/>
        <w:rPr>
          <w:rFonts w:ascii="Times New Roman" w:hAnsi="Times New Roman"/>
          <w:sz w:val="16"/>
          <w:szCs w:val="16"/>
          <w:u w:val="single"/>
        </w:rPr>
      </w:pPr>
    </w:p>
    <w:p w:rsidR="00CD3423" w:rsidRPr="00661B8E" w:rsidRDefault="00CD3423" w:rsidP="006A4200">
      <w:pPr>
        <w:pStyle w:val="Sansinterligne"/>
        <w:numPr>
          <w:ilvl w:val="0"/>
          <w:numId w:val="36"/>
        </w:numPr>
        <w:jc w:val="both"/>
        <w:rPr>
          <w:rFonts w:ascii="Times New Roman" w:hAnsi="Times New Roman"/>
          <w:sz w:val="24"/>
          <w:szCs w:val="24"/>
          <w:lang w:val="en-US"/>
        </w:rPr>
      </w:pPr>
      <w:r w:rsidRPr="00661B8E">
        <w:rPr>
          <w:rFonts w:ascii="Times New Roman" w:hAnsi="Times New Roman"/>
          <w:sz w:val="24"/>
          <w:szCs w:val="24"/>
          <w:lang w:val="en-US"/>
        </w:rPr>
        <w:t>CSAS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 Center of South Asian Studies Cambridge University </w:t>
      </w:r>
      <w:hyperlink r:id="rId63" w:history="1">
        <w:r w:rsidRPr="00661B8E">
          <w:rPr>
            <w:rStyle w:val="Lienhypertexte"/>
            <w:rFonts w:ascii="Times New Roman" w:hAnsi="Times New Roman"/>
            <w:sz w:val="24"/>
            <w:szCs w:val="24"/>
            <w:lang w:val="en-US"/>
          </w:rPr>
          <w:t>www.s-asian.cam.ac.uk</w:t>
        </w:r>
      </w:hyperlink>
    </w:p>
    <w:p w:rsidR="00CD3423" w:rsidRPr="00661B8E" w:rsidRDefault="00CD3423" w:rsidP="006A4200">
      <w:pPr>
        <w:pStyle w:val="Sansinterligne"/>
        <w:numPr>
          <w:ilvl w:val="0"/>
          <w:numId w:val="36"/>
        </w:numPr>
        <w:jc w:val="both"/>
        <w:rPr>
          <w:rFonts w:ascii="Times New Roman" w:hAnsi="Times New Roman"/>
          <w:sz w:val="24"/>
          <w:szCs w:val="24"/>
          <w:lang w:val="en-US"/>
        </w:rPr>
      </w:pPr>
      <w:r w:rsidRPr="00661B8E">
        <w:rPr>
          <w:rFonts w:ascii="Times New Roman" w:hAnsi="Times New Roman"/>
          <w:sz w:val="24"/>
          <w:szCs w:val="24"/>
          <w:lang w:val="en-US"/>
        </w:rPr>
        <w:t>CSAS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 Council on Southeast Asia Studies  Yale university  </w:t>
      </w:r>
      <w:hyperlink r:id="rId64" w:history="1">
        <w:r w:rsidRPr="00661B8E">
          <w:rPr>
            <w:rStyle w:val="Lienhypertexte"/>
            <w:rFonts w:ascii="Times New Roman" w:hAnsi="Times New Roman"/>
            <w:sz w:val="24"/>
            <w:szCs w:val="24"/>
            <w:lang w:val="en-US"/>
          </w:rPr>
          <w:t>www.yale.edu/seas</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CSEAS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Center for Southeast Asian Studies Kyoto University   </w:t>
      </w:r>
      <w:hyperlink r:id="rId65" w:history="1">
        <w:r w:rsidRPr="00661B8E">
          <w:rPr>
            <w:rStyle w:val="Lienhypertexte"/>
            <w:rFonts w:ascii="Times New Roman" w:hAnsi="Times New Roman"/>
            <w:sz w:val="24"/>
            <w:szCs w:val="24"/>
            <w:lang w:val="en-US"/>
          </w:rPr>
          <w:t>www.cseas.kyoto-u.ac.jp/en</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CSEAS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Center f</w:t>
      </w:r>
      <w:r w:rsidR="00981936" w:rsidRPr="00661B8E">
        <w:rPr>
          <w:rFonts w:ascii="Times New Roman" w:hAnsi="Times New Roman"/>
          <w:sz w:val="24"/>
          <w:szCs w:val="24"/>
          <w:lang w:val="en-US"/>
        </w:rPr>
        <w:t>o</w:t>
      </w:r>
      <w:r w:rsidRPr="00661B8E">
        <w:rPr>
          <w:rFonts w:ascii="Times New Roman" w:hAnsi="Times New Roman"/>
          <w:sz w:val="24"/>
          <w:szCs w:val="24"/>
          <w:lang w:val="en-US"/>
        </w:rPr>
        <w:t xml:space="preserve">r Southeast Asian Studies Northern Illinois University  </w:t>
      </w:r>
      <w:hyperlink r:id="rId66" w:history="1">
        <w:r w:rsidRPr="00661B8E">
          <w:rPr>
            <w:rStyle w:val="Lienhypertexte"/>
            <w:rFonts w:ascii="Times New Roman" w:hAnsi="Times New Roman"/>
            <w:sz w:val="24"/>
            <w:szCs w:val="24"/>
            <w:lang w:val="en-US"/>
          </w:rPr>
          <w:t>www.cseas.niu.edu</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CSEAS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Center for Southeast Asian Studies University of California Berkeley </w:t>
      </w:r>
      <w:hyperlink r:id="rId67" w:history="1">
        <w:r w:rsidRPr="00661B8E">
          <w:rPr>
            <w:rStyle w:val="Lienhypertexte"/>
            <w:rFonts w:ascii="Times New Roman" w:hAnsi="Times New Roman"/>
            <w:sz w:val="24"/>
            <w:szCs w:val="24"/>
            <w:lang w:val="en-US"/>
          </w:rPr>
          <w:t>www.cseas.berkeley.edu</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CSIS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Center for strategic and international studies  </w:t>
      </w:r>
      <w:hyperlink r:id="rId68" w:history="1">
        <w:r w:rsidRPr="00661B8E">
          <w:rPr>
            <w:rStyle w:val="Lienhypertexte"/>
            <w:rFonts w:ascii="Times New Roman" w:hAnsi="Times New Roman"/>
            <w:sz w:val="24"/>
            <w:szCs w:val="24"/>
            <w:lang w:val="en-US"/>
          </w:rPr>
          <w:t>www.csis.org</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EIAS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European Institute for Asian Studies  </w:t>
      </w:r>
      <w:hyperlink r:id="rId69" w:history="1">
        <w:r w:rsidRPr="00661B8E">
          <w:rPr>
            <w:rStyle w:val="Lienhypertexte"/>
            <w:rFonts w:ascii="Times New Roman" w:hAnsi="Times New Roman"/>
            <w:sz w:val="24"/>
            <w:szCs w:val="24"/>
            <w:lang w:val="en-US"/>
          </w:rPr>
          <w:t>www.eias.org</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EWC</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East West Center (Honolulu USA) </w:t>
      </w:r>
      <w:hyperlink r:id="rId70" w:history="1">
        <w:r w:rsidRPr="00661B8E">
          <w:rPr>
            <w:rStyle w:val="Lienhypertexte"/>
            <w:rFonts w:ascii="Times New Roman" w:hAnsi="Times New Roman"/>
            <w:sz w:val="24"/>
            <w:szCs w:val="24"/>
            <w:lang w:val="en-US"/>
          </w:rPr>
          <w:t>www.eastwestcenter.org</w:t>
        </w:r>
      </w:hyperlink>
    </w:p>
    <w:p w:rsidR="00CD3423" w:rsidRPr="00661B8E" w:rsidRDefault="00CD3423" w:rsidP="006A4200">
      <w:pPr>
        <w:pStyle w:val="Sansinterligne"/>
        <w:numPr>
          <w:ilvl w:val="0"/>
          <w:numId w:val="35"/>
        </w:numPr>
        <w:jc w:val="both"/>
        <w:rPr>
          <w:rFonts w:ascii="Times New Roman" w:hAnsi="Times New Roman"/>
          <w:sz w:val="24"/>
          <w:szCs w:val="24"/>
          <w:u w:val="single"/>
          <w:lang w:val="en-US"/>
        </w:rPr>
      </w:pPr>
      <w:r w:rsidRPr="00661B8E">
        <w:rPr>
          <w:rFonts w:ascii="Times New Roman" w:hAnsi="Times New Roman"/>
          <w:sz w:val="24"/>
          <w:szCs w:val="24"/>
          <w:lang w:val="en-US"/>
        </w:rPr>
        <w:t>ICG</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International Crisis Group  www.crisisgroup.org</w:t>
      </w:r>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IIAS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International Institute for Asian Studies  Leiden  </w:t>
      </w:r>
      <w:hyperlink r:id="rId71" w:history="1">
        <w:r w:rsidRPr="00661B8E">
          <w:rPr>
            <w:rStyle w:val="Lienhypertexte"/>
            <w:rFonts w:ascii="Times New Roman" w:hAnsi="Times New Roman"/>
            <w:sz w:val="24"/>
            <w:szCs w:val="24"/>
            <w:lang w:val="en-US"/>
          </w:rPr>
          <w:t>www.iias.nl</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IISS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Institute of International Strategic Studies </w:t>
      </w:r>
      <w:hyperlink r:id="rId72" w:history="1">
        <w:r w:rsidRPr="00661B8E">
          <w:rPr>
            <w:rStyle w:val="Lienhypertexte"/>
            <w:rFonts w:ascii="Times New Roman" w:hAnsi="Times New Roman"/>
            <w:sz w:val="24"/>
            <w:szCs w:val="24"/>
            <w:lang w:val="en-US"/>
          </w:rPr>
          <w:t>www.iiss.org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ISEAS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Institute of Southeast Asian Studies Singapore </w:t>
      </w:r>
      <w:hyperlink r:id="rId73" w:history="1">
        <w:r w:rsidRPr="00661B8E">
          <w:rPr>
            <w:rStyle w:val="Lienhypertexte"/>
            <w:rFonts w:ascii="Times New Roman" w:hAnsi="Times New Roman"/>
            <w:sz w:val="24"/>
            <w:szCs w:val="24"/>
            <w:lang w:val="en-US"/>
          </w:rPr>
          <w:t>www.iseas.edu.sg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NBAR</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National Bureau of Asian Research </w:t>
      </w:r>
      <w:hyperlink r:id="rId74" w:history="1">
        <w:r w:rsidRPr="00661B8E">
          <w:rPr>
            <w:rStyle w:val="Lienhypertexte"/>
            <w:rFonts w:ascii="Times New Roman" w:hAnsi="Times New Roman"/>
            <w:sz w:val="24"/>
            <w:szCs w:val="24"/>
            <w:lang w:val="en-US"/>
          </w:rPr>
          <w:t>www.nbr.org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NIAS</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Nordic Institute of Asian Studies Denmark  </w:t>
      </w:r>
      <w:hyperlink r:id="rId75" w:history="1">
        <w:r w:rsidRPr="00661B8E">
          <w:rPr>
            <w:rStyle w:val="Lienhypertexte"/>
            <w:rFonts w:ascii="Times New Roman" w:hAnsi="Times New Roman"/>
            <w:sz w:val="24"/>
            <w:szCs w:val="24"/>
            <w:lang w:val="en-US"/>
          </w:rPr>
          <w:t>www.nias.ku.dk</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RSAP</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Research School of Asia and the Pacific Australian National University </w:t>
      </w:r>
      <w:hyperlink r:id="rId76" w:history="1">
        <w:r w:rsidRPr="00661B8E">
          <w:rPr>
            <w:rStyle w:val="Lienhypertexte"/>
            <w:rFonts w:ascii="Times New Roman" w:hAnsi="Times New Roman"/>
            <w:sz w:val="24"/>
            <w:szCs w:val="24"/>
            <w:lang w:val="en-US"/>
          </w:rPr>
          <w:t>www.asiapacific.anu.edu.au</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SEAC</w:t>
      </w:r>
      <w:r w:rsidR="00981936"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Southeast Asia Center University of Washington </w:t>
      </w:r>
      <w:hyperlink r:id="rId77" w:history="1">
        <w:r w:rsidRPr="00661B8E">
          <w:rPr>
            <w:rStyle w:val="Lienhypertexte"/>
            <w:rFonts w:ascii="Times New Roman" w:hAnsi="Times New Roman"/>
            <w:sz w:val="24"/>
            <w:szCs w:val="24"/>
            <w:lang w:val="en-US"/>
          </w:rPr>
          <w:t>www.jsis.washington.edu/seac</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SEARC</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Southeast Asia Research Center Hong Kong </w:t>
      </w:r>
      <w:hyperlink r:id="rId78" w:history="1">
        <w:r w:rsidRPr="00661B8E">
          <w:rPr>
            <w:rStyle w:val="Lienhypertexte"/>
            <w:rFonts w:ascii="Times New Roman" w:hAnsi="Times New Roman"/>
            <w:sz w:val="24"/>
            <w:szCs w:val="24"/>
            <w:lang w:val="en-US"/>
          </w:rPr>
          <w:t>www.cityu.edu.hk/searc</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STRATFOR</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Strategic Forecasting    </w:t>
      </w:r>
      <w:hyperlink r:id="rId79" w:history="1">
        <w:r w:rsidRPr="00661B8E">
          <w:rPr>
            <w:rStyle w:val="Lienhypertexte"/>
            <w:rFonts w:ascii="Times New Roman" w:hAnsi="Times New Roman"/>
            <w:sz w:val="24"/>
            <w:szCs w:val="24"/>
            <w:lang w:val="en-US"/>
          </w:rPr>
          <w:t>www.stratfor.com</w:t>
        </w:r>
      </w:hyperlink>
    </w:p>
    <w:p w:rsidR="00CD3423" w:rsidRPr="00661B8E" w:rsidRDefault="00CD3423" w:rsidP="00CD3423">
      <w:pPr>
        <w:pStyle w:val="Sansinterligne"/>
        <w:jc w:val="both"/>
        <w:rPr>
          <w:rFonts w:ascii="Times New Roman" w:hAnsi="Times New Roman"/>
          <w:sz w:val="16"/>
          <w:szCs w:val="16"/>
          <w:lang w:val="en-US"/>
        </w:rPr>
      </w:pPr>
    </w:p>
    <w:p w:rsidR="00CD3423" w:rsidRPr="00661B8E" w:rsidRDefault="00CD3423" w:rsidP="005E089A">
      <w:pPr>
        <w:pStyle w:val="Sansinterligne"/>
        <w:numPr>
          <w:ilvl w:val="0"/>
          <w:numId w:val="37"/>
        </w:numPr>
        <w:ind w:left="1134" w:hanging="425"/>
        <w:jc w:val="both"/>
        <w:rPr>
          <w:rFonts w:ascii="Times New Roman" w:hAnsi="Times New Roman"/>
          <w:b/>
          <w:sz w:val="24"/>
          <w:szCs w:val="24"/>
        </w:rPr>
      </w:pPr>
      <w:r w:rsidRPr="00661B8E">
        <w:rPr>
          <w:rFonts w:ascii="Times New Roman" w:hAnsi="Times New Roman"/>
          <w:b/>
          <w:sz w:val="24"/>
          <w:szCs w:val="24"/>
        </w:rPr>
        <w:t>Centres institutionnels</w:t>
      </w:r>
      <w:r w:rsidR="00661B8E" w:rsidRPr="00661B8E">
        <w:rPr>
          <w:rFonts w:ascii="Times New Roman" w:hAnsi="Times New Roman"/>
          <w:b/>
          <w:sz w:val="24"/>
          <w:szCs w:val="24"/>
        </w:rPr>
        <w:t>.</w:t>
      </w:r>
    </w:p>
    <w:p w:rsidR="00CD3423" w:rsidRPr="00661B8E" w:rsidRDefault="00CD3423" w:rsidP="00CD3423">
      <w:pPr>
        <w:pStyle w:val="Sansinterligne"/>
        <w:ind w:left="720"/>
        <w:jc w:val="both"/>
        <w:rPr>
          <w:rFonts w:ascii="Times New Roman" w:hAnsi="Times New Roman"/>
          <w:sz w:val="16"/>
          <w:szCs w:val="16"/>
        </w:rPr>
      </w:pPr>
    </w:p>
    <w:p w:rsidR="00CD3423" w:rsidRPr="00661B8E" w:rsidRDefault="00CD3423" w:rsidP="006A4200">
      <w:pPr>
        <w:pStyle w:val="Sansinterligne"/>
        <w:numPr>
          <w:ilvl w:val="0"/>
          <w:numId w:val="39"/>
        </w:numPr>
        <w:jc w:val="both"/>
        <w:rPr>
          <w:rFonts w:ascii="Times New Roman" w:hAnsi="Times New Roman"/>
          <w:sz w:val="24"/>
          <w:szCs w:val="24"/>
          <w:lang w:val="en-US"/>
        </w:rPr>
      </w:pPr>
      <w:r w:rsidRPr="00661B8E">
        <w:rPr>
          <w:rFonts w:ascii="Times New Roman" w:hAnsi="Times New Roman"/>
          <w:sz w:val="24"/>
          <w:szCs w:val="24"/>
          <w:lang w:val="en-US"/>
        </w:rPr>
        <w:t>ACFTA</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ASEAN China Free Trade Area  </w:t>
      </w:r>
      <w:hyperlink r:id="rId80" w:history="1">
        <w:r w:rsidRPr="00661B8E">
          <w:rPr>
            <w:rStyle w:val="Lienhypertexte"/>
            <w:rFonts w:ascii="Times New Roman" w:hAnsi="Times New Roman"/>
            <w:sz w:val="24"/>
            <w:szCs w:val="24"/>
            <w:lang w:val="en-US"/>
          </w:rPr>
          <w:t>www.asean-cn.org</w:t>
        </w:r>
      </w:hyperlink>
    </w:p>
    <w:p w:rsidR="00CD3423" w:rsidRPr="00661B8E" w:rsidRDefault="00CD3423" w:rsidP="006A4200">
      <w:pPr>
        <w:pStyle w:val="Sansinterligne"/>
        <w:numPr>
          <w:ilvl w:val="0"/>
          <w:numId w:val="38"/>
        </w:numPr>
        <w:jc w:val="both"/>
        <w:rPr>
          <w:rFonts w:ascii="Times New Roman" w:hAnsi="Times New Roman"/>
          <w:sz w:val="24"/>
          <w:szCs w:val="24"/>
          <w:lang w:val="en-US"/>
        </w:rPr>
      </w:pPr>
      <w:r w:rsidRPr="00661B8E">
        <w:rPr>
          <w:rFonts w:ascii="Times New Roman" w:hAnsi="Times New Roman"/>
          <w:sz w:val="24"/>
          <w:szCs w:val="24"/>
          <w:lang w:val="en-US"/>
        </w:rPr>
        <w:t>ADB</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Asian Development Bank </w:t>
      </w:r>
      <w:hyperlink r:id="rId81" w:history="1">
        <w:r w:rsidRPr="00661B8E">
          <w:rPr>
            <w:rStyle w:val="Lienhypertexte"/>
            <w:rFonts w:ascii="Times New Roman" w:hAnsi="Times New Roman"/>
            <w:sz w:val="24"/>
            <w:szCs w:val="24"/>
            <w:lang w:val="en-US"/>
          </w:rPr>
          <w:t>www.adb.org</w:t>
        </w:r>
      </w:hyperlink>
    </w:p>
    <w:p w:rsidR="00CD3423" w:rsidRPr="00661B8E" w:rsidRDefault="00CD3423" w:rsidP="006A4200">
      <w:pPr>
        <w:pStyle w:val="Sansinterligne"/>
        <w:numPr>
          <w:ilvl w:val="0"/>
          <w:numId w:val="38"/>
        </w:numPr>
        <w:jc w:val="both"/>
        <w:rPr>
          <w:rFonts w:ascii="Times New Roman" w:hAnsi="Times New Roman"/>
          <w:sz w:val="24"/>
          <w:szCs w:val="24"/>
          <w:lang w:val="en-US"/>
        </w:rPr>
      </w:pPr>
      <w:r w:rsidRPr="00661B8E">
        <w:rPr>
          <w:rFonts w:ascii="Times New Roman" w:hAnsi="Times New Roman"/>
          <w:sz w:val="24"/>
          <w:szCs w:val="24"/>
          <w:lang w:val="en-US"/>
        </w:rPr>
        <w:t>APEC</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Asia Pacific Economic Cooperation </w:t>
      </w:r>
      <w:hyperlink r:id="rId82" w:history="1">
        <w:r w:rsidRPr="00661B8E">
          <w:rPr>
            <w:rStyle w:val="Lienhypertexte"/>
            <w:rFonts w:ascii="Times New Roman" w:hAnsi="Times New Roman"/>
            <w:sz w:val="24"/>
            <w:szCs w:val="24"/>
            <w:lang w:val="en-US"/>
          </w:rPr>
          <w:t>www.apec.org</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C02835">
        <w:rPr>
          <w:rFonts w:ascii="Times New Roman" w:hAnsi="Times New Roman"/>
          <w:sz w:val="24"/>
          <w:szCs w:val="24"/>
        </w:rPr>
        <w:t>ASEAN</w:t>
      </w:r>
      <w:r w:rsidR="001B37A2" w:rsidRPr="00C02835">
        <w:rPr>
          <w:rFonts w:ascii="Times New Roman" w:hAnsi="Times New Roman"/>
          <w:sz w:val="24"/>
          <w:szCs w:val="24"/>
        </w:rPr>
        <w:t> </w:t>
      </w:r>
      <w:r w:rsidR="001B37A2" w:rsidRPr="00661B8E">
        <w:rPr>
          <w:rFonts w:ascii="Times New Roman" w:hAnsi="Times New Roman"/>
          <w:sz w:val="24"/>
          <w:szCs w:val="24"/>
        </w:rPr>
        <w:t xml:space="preserve">: </w:t>
      </w:r>
      <w:r w:rsidRPr="00661B8E">
        <w:rPr>
          <w:rFonts w:ascii="Times New Roman" w:hAnsi="Times New Roman"/>
          <w:sz w:val="24"/>
          <w:szCs w:val="24"/>
        </w:rPr>
        <w:t xml:space="preserve">Association of South East Asian Nations  </w:t>
      </w:r>
      <w:hyperlink r:id="rId83" w:history="1">
        <w:r w:rsidRPr="00661B8E">
          <w:rPr>
            <w:rStyle w:val="Lienhypertexte"/>
            <w:rFonts w:ascii="Times New Roman" w:hAnsi="Times New Roman"/>
            <w:sz w:val="24"/>
            <w:szCs w:val="24"/>
          </w:rPr>
          <w:t>www.asean.org</w:t>
        </w:r>
      </w:hyperlink>
      <w:r w:rsidRPr="00661B8E">
        <w:rPr>
          <w:rFonts w:ascii="Times New Roman" w:hAnsi="Times New Roman"/>
          <w:sz w:val="24"/>
          <w:szCs w:val="24"/>
        </w:rPr>
        <w:t xml:space="preserve"> (liste des sites des structures internes sous la rubrique </w:t>
      </w:r>
      <w:r w:rsidR="001B37A2" w:rsidRPr="00661B8E">
        <w:rPr>
          <w:rFonts w:ascii="Times New Roman" w:hAnsi="Times New Roman"/>
          <w:sz w:val="24"/>
          <w:szCs w:val="24"/>
        </w:rPr>
        <w:t>« </w:t>
      </w:r>
      <w:r w:rsidRPr="00661B8E">
        <w:rPr>
          <w:rFonts w:ascii="Times New Roman" w:hAnsi="Times New Roman"/>
          <w:sz w:val="24"/>
          <w:szCs w:val="24"/>
        </w:rPr>
        <w:t>links</w:t>
      </w:r>
      <w:r w:rsidR="001B37A2" w:rsidRPr="00661B8E">
        <w:rPr>
          <w:rFonts w:ascii="Times New Roman" w:hAnsi="Times New Roman"/>
          <w:sz w:val="24"/>
          <w:szCs w:val="24"/>
        </w:rPr>
        <w:t> »</w:t>
      </w:r>
      <w:r w:rsidRPr="00661B8E">
        <w:rPr>
          <w:rFonts w:ascii="Times New Roman" w:hAnsi="Times New Roman"/>
          <w:sz w:val="24"/>
          <w:szCs w:val="24"/>
        </w:rPr>
        <w:t>).</w:t>
      </w:r>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 xml:space="preserve">ASEAN Regional Forum </w:t>
      </w:r>
      <w:hyperlink r:id="rId84" w:history="1">
        <w:r w:rsidRPr="00661B8E">
          <w:rPr>
            <w:rStyle w:val="Lienhypertexte"/>
            <w:rFonts w:ascii="Times New Roman" w:hAnsi="Times New Roman"/>
            <w:sz w:val="24"/>
            <w:szCs w:val="24"/>
            <w:lang w:val="en-US"/>
          </w:rPr>
          <w:t>www.aseanregionalforum.asean.org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ASEM</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Asia Europe Meeting  </w:t>
      </w:r>
      <w:hyperlink r:id="rId85" w:history="1">
        <w:r w:rsidRPr="00661B8E">
          <w:rPr>
            <w:rStyle w:val="Lienhypertexte"/>
            <w:rFonts w:ascii="Times New Roman" w:hAnsi="Times New Roman"/>
            <w:sz w:val="24"/>
            <w:szCs w:val="24"/>
            <w:lang w:val="en-US"/>
          </w:rPr>
          <w:t>www.aseminfoboard.org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Banquemondiale</w:t>
      </w:r>
      <w:hyperlink r:id="rId86" w:history="1">
        <w:r w:rsidRPr="00661B8E">
          <w:rPr>
            <w:rStyle w:val="Lienhypertexte"/>
            <w:rFonts w:ascii="Times New Roman" w:hAnsi="Times New Roman"/>
            <w:sz w:val="24"/>
            <w:szCs w:val="24"/>
            <w:lang w:val="en-US"/>
          </w:rPr>
          <w:t>www.banquemondiale.org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FAO</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Food and Agriculture Organisation</w:t>
      </w:r>
      <w:hyperlink r:id="rId87" w:history="1">
        <w:r w:rsidRPr="00661B8E">
          <w:rPr>
            <w:rStyle w:val="Lienhypertexte"/>
            <w:rFonts w:ascii="Times New Roman" w:hAnsi="Times New Roman"/>
            <w:sz w:val="24"/>
            <w:szCs w:val="24"/>
            <w:lang w:val="en-US"/>
          </w:rPr>
          <w:t>www.fao.org/home/fr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FMI</w:t>
      </w:r>
      <w:r w:rsidR="001B37A2" w:rsidRPr="00661B8E">
        <w:rPr>
          <w:rFonts w:ascii="Times New Roman" w:hAnsi="Times New Roman"/>
          <w:sz w:val="24"/>
          <w:szCs w:val="24"/>
        </w:rPr>
        <w:t xml:space="preserve"> : </w:t>
      </w:r>
      <w:r w:rsidRPr="00661B8E">
        <w:rPr>
          <w:rFonts w:ascii="Times New Roman" w:hAnsi="Times New Roman"/>
          <w:sz w:val="24"/>
          <w:szCs w:val="24"/>
        </w:rPr>
        <w:t xml:space="preserve">Fond Monétaire International  </w:t>
      </w:r>
      <w:hyperlink r:id="rId88" w:history="1">
        <w:r w:rsidRPr="00661B8E">
          <w:rPr>
            <w:rStyle w:val="Lienhypertexte"/>
            <w:rFonts w:ascii="Times New Roman" w:hAnsi="Times New Roman"/>
            <w:sz w:val="24"/>
            <w:szCs w:val="24"/>
          </w:rPr>
          <w:t>www.imf.org/external/french</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GMS</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Greater Mekong Subregion</w:t>
      </w:r>
      <w:hyperlink r:id="rId89" w:history="1">
        <w:r w:rsidRPr="00661B8E">
          <w:rPr>
            <w:rStyle w:val="Lienhypertexte"/>
            <w:rFonts w:ascii="Times New Roman" w:hAnsi="Times New Roman"/>
            <w:sz w:val="24"/>
            <w:szCs w:val="24"/>
            <w:lang w:val="en-US"/>
          </w:rPr>
          <w:t>www.gms.eoc.org</w:t>
        </w:r>
      </w:hyperlink>
    </w:p>
    <w:p w:rsidR="00CD3423" w:rsidRPr="00661B8E" w:rsidRDefault="00CD3423" w:rsidP="006A4200">
      <w:pPr>
        <w:pStyle w:val="Sansinterligne"/>
        <w:numPr>
          <w:ilvl w:val="0"/>
          <w:numId w:val="34"/>
        </w:numPr>
        <w:jc w:val="both"/>
        <w:rPr>
          <w:rFonts w:ascii="Times New Roman" w:hAnsi="Times New Roman"/>
          <w:sz w:val="24"/>
          <w:szCs w:val="24"/>
          <w:lang w:val="en-US"/>
        </w:rPr>
      </w:pPr>
      <w:r w:rsidRPr="00661B8E">
        <w:rPr>
          <w:rFonts w:ascii="Times New Roman" w:hAnsi="Times New Roman"/>
          <w:sz w:val="24"/>
          <w:szCs w:val="24"/>
          <w:lang w:val="en-US"/>
        </w:rPr>
        <w:t xml:space="preserve"> MRC</w:t>
      </w:r>
      <w:r w:rsidR="001B37A2" w:rsidRPr="00661B8E">
        <w:rPr>
          <w:rFonts w:ascii="Times New Roman" w:hAnsi="Times New Roman"/>
          <w:sz w:val="24"/>
          <w:szCs w:val="24"/>
          <w:lang w:val="en-US"/>
        </w:rPr>
        <w:t xml:space="preserve"> : </w:t>
      </w:r>
      <w:r w:rsidRPr="00661B8E">
        <w:rPr>
          <w:rFonts w:ascii="Times New Roman" w:hAnsi="Times New Roman"/>
          <w:sz w:val="24"/>
          <w:szCs w:val="24"/>
          <w:lang w:val="en-US"/>
        </w:rPr>
        <w:t xml:space="preserve">Mekong River Commission </w:t>
      </w:r>
      <w:hyperlink r:id="rId90" w:history="1">
        <w:r w:rsidRPr="00661B8E">
          <w:rPr>
            <w:rStyle w:val="Lienhypertexte"/>
            <w:rFonts w:ascii="Times New Roman" w:hAnsi="Times New Roman"/>
            <w:sz w:val="24"/>
            <w:szCs w:val="24"/>
            <w:lang w:val="en-US"/>
          </w:rPr>
          <w:t>www.mrcmekong.org</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 xml:space="preserve">Ministère Français des Affaires Etrangères  </w:t>
      </w:r>
      <w:hyperlink r:id="rId91" w:history="1">
        <w:r w:rsidRPr="00661B8E">
          <w:rPr>
            <w:rStyle w:val="Lienhypertexte"/>
            <w:rFonts w:ascii="Times New Roman" w:hAnsi="Times New Roman"/>
            <w:sz w:val="24"/>
            <w:szCs w:val="24"/>
          </w:rPr>
          <w:t>www.diplomatie.gouv.fr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OCDE</w:t>
      </w:r>
      <w:r w:rsidR="001B37A2" w:rsidRPr="00661B8E">
        <w:rPr>
          <w:rFonts w:ascii="Times New Roman" w:hAnsi="Times New Roman"/>
          <w:sz w:val="24"/>
          <w:szCs w:val="24"/>
        </w:rPr>
        <w:t xml:space="preserve"> : </w:t>
      </w:r>
      <w:r w:rsidRPr="00661B8E">
        <w:rPr>
          <w:rFonts w:ascii="Times New Roman" w:hAnsi="Times New Roman"/>
          <w:sz w:val="24"/>
          <w:szCs w:val="24"/>
        </w:rPr>
        <w:t xml:space="preserve">organisation de Coopération et de développement économique </w:t>
      </w:r>
      <w:hyperlink r:id="rId92" w:history="1">
        <w:r w:rsidRPr="00661B8E">
          <w:rPr>
            <w:rStyle w:val="Lienhypertexte"/>
            <w:rFonts w:ascii="Times New Roman" w:hAnsi="Times New Roman"/>
            <w:sz w:val="24"/>
            <w:szCs w:val="24"/>
          </w:rPr>
          <w:t>www.oecd.org/fr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OMC</w:t>
      </w:r>
      <w:r w:rsidR="001B37A2" w:rsidRPr="00661B8E">
        <w:rPr>
          <w:rFonts w:ascii="Times New Roman" w:hAnsi="Times New Roman"/>
          <w:sz w:val="24"/>
          <w:szCs w:val="24"/>
        </w:rPr>
        <w:t xml:space="preserve"> : </w:t>
      </w:r>
      <w:r w:rsidRPr="00661B8E">
        <w:rPr>
          <w:rFonts w:ascii="Times New Roman" w:hAnsi="Times New Roman"/>
          <w:sz w:val="24"/>
          <w:szCs w:val="24"/>
        </w:rPr>
        <w:t xml:space="preserve">Organisation Mondiale du commerce  </w:t>
      </w:r>
      <w:hyperlink r:id="rId93" w:history="1">
        <w:r w:rsidRPr="00661B8E">
          <w:rPr>
            <w:rStyle w:val="Lienhypertexte"/>
            <w:rFonts w:ascii="Times New Roman" w:hAnsi="Times New Roman"/>
            <w:sz w:val="24"/>
            <w:szCs w:val="24"/>
          </w:rPr>
          <w:t>www.wto.org/indexfr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OMS</w:t>
      </w:r>
      <w:r w:rsidR="001B37A2" w:rsidRPr="00661B8E">
        <w:rPr>
          <w:rFonts w:ascii="Times New Roman" w:hAnsi="Times New Roman"/>
          <w:sz w:val="24"/>
          <w:szCs w:val="24"/>
        </w:rPr>
        <w:t xml:space="preserve"> : </w:t>
      </w:r>
      <w:r w:rsidRPr="00661B8E">
        <w:rPr>
          <w:rFonts w:ascii="Times New Roman" w:hAnsi="Times New Roman"/>
          <w:sz w:val="24"/>
          <w:szCs w:val="24"/>
        </w:rPr>
        <w:t xml:space="preserve">Organisation Mondiale de la Santé  </w:t>
      </w:r>
      <w:hyperlink r:id="rId94" w:history="1">
        <w:r w:rsidRPr="00661B8E">
          <w:rPr>
            <w:rStyle w:val="Lienhypertexte"/>
            <w:rFonts w:ascii="Times New Roman" w:hAnsi="Times New Roman"/>
            <w:sz w:val="24"/>
            <w:szCs w:val="24"/>
          </w:rPr>
          <w:t>www.who.int.fr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 xml:space="preserve">ONU  </w:t>
      </w:r>
      <w:hyperlink r:id="rId95" w:history="1">
        <w:r w:rsidRPr="00661B8E">
          <w:rPr>
            <w:rStyle w:val="Lienhypertexte"/>
            <w:rFonts w:ascii="Times New Roman" w:hAnsi="Times New Roman"/>
            <w:sz w:val="24"/>
            <w:szCs w:val="24"/>
          </w:rPr>
          <w:t>www.un.org/fr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TTP</w:t>
      </w:r>
      <w:r w:rsidR="001B37A2" w:rsidRPr="00661B8E">
        <w:rPr>
          <w:rFonts w:ascii="Times New Roman" w:hAnsi="Times New Roman"/>
          <w:sz w:val="24"/>
          <w:szCs w:val="24"/>
        </w:rPr>
        <w:t xml:space="preserve"> : </w:t>
      </w:r>
      <w:r w:rsidRPr="00661B8E">
        <w:rPr>
          <w:rFonts w:ascii="Times New Roman" w:hAnsi="Times New Roman"/>
          <w:sz w:val="24"/>
          <w:szCs w:val="24"/>
        </w:rPr>
        <w:t xml:space="preserve">Trans Pacific Partenariat  </w:t>
      </w:r>
      <w:hyperlink r:id="rId96" w:history="1">
        <w:r w:rsidRPr="00661B8E">
          <w:rPr>
            <w:rStyle w:val="Lienhypertexte"/>
            <w:rFonts w:ascii="Times New Roman" w:hAnsi="Times New Roman"/>
            <w:sz w:val="24"/>
            <w:szCs w:val="24"/>
          </w:rPr>
          <w:t>www.ttpinfo.org</w:t>
        </w:r>
      </w:hyperlink>
    </w:p>
    <w:p w:rsidR="00CD3423" w:rsidRPr="00661B8E" w:rsidRDefault="00CD3423" w:rsidP="006A4200">
      <w:pPr>
        <w:pStyle w:val="Sansinterligne"/>
        <w:numPr>
          <w:ilvl w:val="0"/>
          <w:numId w:val="34"/>
        </w:numPr>
        <w:jc w:val="both"/>
        <w:rPr>
          <w:rFonts w:ascii="Times New Roman" w:hAnsi="Times New Roman"/>
          <w:sz w:val="24"/>
          <w:szCs w:val="24"/>
        </w:rPr>
      </w:pPr>
      <w:proofErr w:type="spellStart"/>
      <w:r w:rsidRPr="00661B8E">
        <w:rPr>
          <w:rFonts w:ascii="Times New Roman" w:hAnsi="Times New Roman"/>
          <w:sz w:val="24"/>
          <w:szCs w:val="24"/>
        </w:rPr>
        <w:t>Ubifrance</w:t>
      </w:r>
      <w:proofErr w:type="spellEnd"/>
      <w:r w:rsidRPr="00661B8E">
        <w:rPr>
          <w:rFonts w:ascii="Times New Roman" w:hAnsi="Times New Roman"/>
          <w:sz w:val="24"/>
          <w:szCs w:val="24"/>
        </w:rPr>
        <w:t xml:space="preserve">   www. ubifrance.fr</w:t>
      </w:r>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UNCTAD</w:t>
      </w:r>
      <w:r w:rsidR="001B37A2" w:rsidRPr="00661B8E">
        <w:rPr>
          <w:rFonts w:ascii="Times New Roman" w:hAnsi="Times New Roman"/>
          <w:sz w:val="24"/>
          <w:szCs w:val="24"/>
        </w:rPr>
        <w:t xml:space="preserve"> : </w:t>
      </w:r>
      <w:r w:rsidRPr="00661B8E">
        <w:rPr>
          <w:rFonts w:ascii="Times New Roman" w:hAnsi="Times New Roman"/>
          <w:sz w:val="24"/>
          <w:szCs w:val="24"/>
        </w:rPr>
        <w:t xml:space="preserve">Conférence des Nations unies pour le commerce et le développement </w:t>
      </w:r>
      <w:hyperlink r:id="rId97" w:history="1">
        <w:r w:rsidRPr="00661B8E">
          <w:rPr>
            <w:rStyle w:val="Lienhypertexte"/>
            <w:rFonts w:ascii="Times New Roman" w:hAnsi="Times New Roman"/>
            <w:sz w:val="24"/>
            <w:szCs w:val="24"/>
          </w:rPr>
          <w:t>www.unctad.org/fr</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UNESCO</w:t>
      </w:r>
      <w:r w:rsidR="001B37A2" w:rsidRPr="00661B8E">
        <w:rPr>
          <w:rFonts w:ascii="Times New Roman" w:hAnsi="Times New Roman"/>
          <w:sz w:val="24"/>
          <w:szCs w:val="24"/>
        </w:rPr>
        <w:t xml:space="preserve"> : </w:t>
      </w:r>
      <w:hyperlink r:id="rId98" w:history="1">
        <w:r w:rsidRPr="00661B8E">
          <w:rPr>
            <w:rStyle w:val="Lienhypertexte"/>
            <w:rFonts w:ascii="Times New Roman" w:hAnsi="Times New Roman"/>
            <w:sz w:val="24"/>
            <w:szCs w:val="24"/>
          </w:rPr>
          <w:t>www.fr.unesco.org</w:t>
        </w:r>
      </w:hyperlink>
    </w:p>
    <w:p w:rsidR="00CD3423" w:rsidRPr="00661B8E" w:rsidRDefault="00CD3423" w:rsidP="006A4200">
      <w:pPr>
        <w:pStyle w:val="Sansinterligne"/>
        <w:numPr>
          <w:ilvl w:val="0"/>
          <w:numId w:val="34"/>
        </w:numPr>
        <w:jc w:val="both"/>
        <w:rPr>
          <w:rFonts w:ascii="Times New Roman" w:hAnsi="Times New Roman"/>
          <w:sz w:val="24"/>
          <w:szCs w:val="24"/>
        </w:rPr>
      </w:pPr>
      <w:r w:rsidRPr="00661B8E">
        <w:rPr>
          <w:rFonts w:ascii="Times New Roman" w:hAnsi="Times New Roman"/>
          <w:sz w:val="24"/>
          <w:szCs w:val="24"/>
        </w:rPr>
        <w:t>UNICEF</w:t>
      </w:r>
      <w:r w:rsidR="001B37A2" w:rsidRPr="00661B8E">
        <w:rPr>
          <w:rFonts w:ascii="Times New Roman" w:hAnsi="Times New Roman"/>
          <w:sz w:val="24"/>
          <w:szCs w:val="24"/>
          <w:lang w:val="en-US"/>
        </w:rPr>
        <w:t xml:space="preserve"> : </w:t>
      </w:r>
      <w:hyperlink r:id="rId99" w:history="1">
        <w:r w:rsidRPr="00661B8E">
          <w:rPr>
            <w:rStyle w:val="Lienhypertexte"/>
            <w:rFonts w:ascii="Times New Roman" w:hAnsi="Times New Roman"/>
            <w:sz w:val="24"/>
            <w:szCs w:val="24"/>
          </w:rPr>
          <w:t>www.unicef.org/french</w:t>
        </w:r>
      </w:hyperlink>
    </w:p>
    <w:p w:rsidR="005E089A" w:rsidRDefault="005E089A" w:rsidP="005E089A">
      <w:pPr>
        <w:pStyle w:val="Sansinterligne"/>
        <w:ind w:left="360"/>
        <w:rPr>
          <w:rFonts w:ascii="Times New Roman" w:hAnsi="Times New Roman"/>
          <w:sz w:val="24"/>
          <w:szCs w:val="24"/>
        </w:rPr>
      </w:pPr>
    </w:p>
    <w:p w:rsidR="002F3EFA" w:rsidRDefault="002F3EFA" w:rsidP="005E089A">
      <w:pPr>
        <w:pStyle w:val="Sansinterligne"/>
        <w:ind w:left="360"/>
        <w:rPr>
          <w:rFonts w:ascii="Times New Roman" w:hAnsi="Times New Roman"/>
          <w:sz w:val="24"/>
          <w:szCs w:val="24"/>
        </w:rPr>
      </w:pPr>
    </w:p>
    <w:p w:rsidR="005E089A" w:rsidRPr="00661B8E" w:rsidRDefault="005E089A" w:rsidP="005E089A">
      <w:pPr>
        <w:pStyle w:val="Sansinterligne"/>
        <w:rPr>
          <w:rFonts w:ascii="Times New Roman" w:hAnsi="Times New Roman"/>
          <w:b/>
          <w:smallCaps/>
          <w:sz w:val="24"/>
          <w:szCs w:val="24"/>
        </w:rPr>
      </w:pPr>
      <w:r w:rsidRPr="00661B8E">
        <w:rPr>
          <w:rFonts w:ascii="Times New Roman" w:hAnsi="Times New Roman"/>
          <w:b/>
          <w:smallCaps/>
          <w:sz w:val="24"/>
          <w:szCs w:val="24"/>
        </w:rPr>
        <w:lastRenderedPageBreak/>
        <w:t>3. - Quelques revues.</w:t>
      </w:r>
    </w:p>
    <w:p w:rsidR="005E089A" w:rsidRPr="00661B8E" w:rsidRDefault="005E089A" w:rsidP="005E089A">
      <w:pPr>
        <w:pStyle w:val="Sansinterligne"/>
        <w:rPr>
          <w:rFonts w:ascii="Times New Roman" w:hAnsi="Times New Roman"/>
          <w:sz w:val="16"/>
          <w:szCs w:val="16"/>
        </w:rPr>
      </w:pPr>
    </w:p>
    <w:p w:rsidR="005E089A" w:rsidRPr="00661B8E" w:rsidRDefault="005E089A" w:rsidP="005E089A">
      <w:pPr>
        <w:pStyle w:val="Sansinterligne"/>
        <w:numPr>
          <w:ilvl w:val="0"/>
          <w:numId w:val="37"/>
        </w:numPr>
        <w:ind w:left="1134" w:hanging="425"/>
        <w:rPr>
          <w:rFonts w:ascii="Times New Roman" w:hAnsi="Times New Roman"/>
          <w:b/>
          <w:sz w:val="24"/>
          <w:szCs w:val="24"/>
        </w:rPr>
      </w:pPr>
      <w:r w:rsidRPr="00661B8E">
        <w:rPr>
          <w:rFonts w:ascii="Times New Roman" w:hAnsi="Times New Roman"/>
          <w:sz w:val="24"/>
          <w:szCs w:val="24"/>
          <w:u w:val="single"/>
        </w:rPr>
        <w:t>Généralistes</w:t>
      </w:r>
      <w:r w:rsidR="00661B8E" w:rsidRPr="00661B8E">
        <w:rPr>
          <w:rFonts w:ascii="Times New Roman" w:hAnsi="Times New Roman"/>
          <w:sz w:val="24"/>
          <w:szCs w:val="24"/>
        </w:rPr>
        <w:t>.</w:t>
      </w:r>
    </w:p>
    <w:p w:rsidR="005E089A" w:rsidRPr="00661B8E" w:rsidRDefault="005E089A" w:rsidP="005E089A">
      <w:pPr>
        <w:pStyle w:val="Sansinterligne"/>
        <w:ind w:left="1134" w:hanging="283"/>
        <w:rPr>
          <w:rFonts w:ascii="Times New Roman" w:hAnsi="Times New Roman"/>
          <w:sz w:val="16"/>
          <w:szCs w:val="16"/>
        </w:rPr>
      </w:pP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Défense</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Défense nationale</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Diplomatie</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La Revue internationale et stratégique (IRIS)</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Politique Etrangère</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Politique Internationale</w:t>
      </w:r>
      <w:r w:rsidR="00661B8E" w:rsidRPr="00661B8E">
        <w:rPr>
          <w:rFonts w:ascii="Times New Roman" w:hAnsi="Times New Roman"/>
          <w:sz w:val="24"/>
          <w:szCs w:val="24"/>
        </w:rPr>
        <w:t>.</w:t>
      </w:r>
    </w:p>
    <w:p w:rsidR="005E089A" w:rsidRPr="00661B8E" w:rsidRDefault="005E089A" w:rsidP="005E089A">
      <w:pPr>
        <w:pStyle w:val="Sansinterligne"/>
        <w:numPr>
          <w:ilvl w:val="0"/>
          <w:numId w:val="41"/>
        </w:numPr>
        <w:rPr>
          <w:rFonts w:ascii="Times New Roman" w:hAnsi="Times New Roman"/>
          <w:sz w:val="24"/>
          <w:szCs w:val="24"/>
        </w:rPr>
      </w:pPr>
      <w:r w:rsidRPr="00661B8E">
        <w:rPr>
          <w:rFonts w:ascii="Times New Roman" w:hAnsi="Times New Roman"/>
          <w:sz w:val="24"/>
          <w:szCs w:val="24"/>
        </w:rPr>
        <w:t>Questions Internationales</w:t>
      </w:r>
      <w:r w:rsidR="00661B8E" w:rsidRPr="00661B8E">
        <w:rPr>
          <w:rFonts w:ascii="Times New Roman" w:hAnsi="Times New Roman"/>
          <w:sz w:val="24"/>
          <w:szCs w:val="24"/>
        </w:rPr>
        <w:t>.</w:t>
      </w:r>
    </w:p>
    <w:p w:rsidR="005E089A" w:rsidRPr="00661B8E" w:rsidRDefault="005E089A" w:rsidP="005E089A">
      <w:pPr>
        <w:pStyle w:val="Sansinterligne"/>
        <w:rPr>
          <w:rFonts w:ascii="Times New Roman" w:hAnsi="Times New Roman"/>
          <w:sz w:val="16"/>
          <w:szCs w:val="16"/>
        </w:rPr>
      </w:pPr>
    </w:p>
    <w:p w:rsidR="005E089A" w:rsidRPr="00661B8E" w:rsidRDefault="005E089A" w:rsidP="005E089A">
      <w:pPr>
        <w:pStyle w:val="Sansinterligne"/>
        <w:numPr>
          <w:ilvl w:val="0"/>
          <w:numId w:val="37"/>
        </w:numPr>
        <w:ind w:left="1134" w:hanging="425"/>
        <w:rPr>
          <w:rFonts w:ascii="Times New Roman" w:hAnsi="Times New Roman"/>
          <w:b/>
          <w:sz w:val="24"/>
          <w:szCs w:val="24"/>
        </w:rPr>
      </w:pPr>
      <w:r w:rsidRPr="00661B8E">
        <w:rPr>
          <w:rFonts w:ascii="Times New Roman" w:hAnsi="Times New Roman"/>
          <w:sz w:val="24"/>
          <w:szCs w:val="24"/>
          <w:u w:val="single"/>
        </w:rPr>
        <w:t>Spécifiques</w:t>
      </w:r>
      <w:r w:rsidR="00661B8E" w:rsidRPr="00661B8E">
        <w:rPr>
          <w:rFonts w:ascii="Times New Roman" w:hAnsi="Times New Roman"/>
          <w:sz w:val="24"/>
          <w:szCs w:val="24"/>
        </w:rPr>
        <w:t>.</w:t>
      </w:r>
    </w:p>
    <w:p w:rsidR="00661B8E" w:rsidRPr="00661B8E" w:rsidRDefault="00661B8E" w:rsidP="00661B8E">
      <w:pPr>
        <w:pStyle w:val="Sansinterligne"/>
        <w:rPr>
          <w:rFonts w:ascii="Times New Roman" w:hAnsi="Times New Roman"/>
          <w:sz w:val="16"/>
          <w:szCs w:val="16"/>
        </w:rPr>
      </w:pP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 xml:space="preserve">Archipel  </w:t>
      </w:r>
      <w:hyperlink r:id="rId100" w:history="1">
        <w:r w:rsidRPr="00661B8E">
          <w:rPr>
            <w:rStyle w:val="Lienhypertexte"/>
            <w:rFonts w:ascii="Times New Roman" w:hAnsi="Times New Roman"/>
            <w:sz w:val="24"/>
            <w:szCs w:val="24"/>
          </w:rPr>
          <w:t>www.revue-archipel.fr</w:t>
        </w:r>
      </w:hyperlink>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Arts asiatiques EFEO</w:t>
      </w:r>
      <w:r w:rsidR="00661B8E" w:rsidRPr="00661B8E">
        <w:rPr>
          <w:rFonts w:ascii="Times New Roman" w:hAnsi="Times New Roman"/>
          <w:sz w:val="24"/>
          <w:szCs w:val="24"/>
        </w:rPr>
        <w:t>.</w:t>
      </w:r>
    </w:p>
    <w:p w:rsidR="005E089A" w:rsidRPr="00661B8E" w:rsidRDefault="005E089A" w:rsidP="005E089A">
      <w:pPr>
        <w:pStyle w:val="Sansinterligne"/>
        <w:numPr>
          <w:ilvl w:val="0"/>
          <w:numId w:val="42"/>
        </w:numPr>
        <w:rPr>
          <w:rFonts w:ascii="Times New Roman" w:hAnsi="Times New Roman"/>
          <w:b/>
          <w:sz w:val="24"/>
          <w:szCs w:val="24"/>
        </w:rPr>
      </w:pPr>
      <w:proofErr w:type="spellStart"/>
      <w:r w:rsidRPr="00661B8E">
        <w:rPr>
          <w:rFonts w:ascii="Times New Roman" w:hAnsi="Times New Roman"/>
          <w:sz w:val="24"/>
          <w:szCs w:val="24"/>
        </w:rPr>
        <w:t>Aséanie</w:t>
      </w:r>
      <w:proofErr w:type="spellEnd"/>
      <w:r w:rsidRPr="00661B8E">
        <w:rPr>
          <w:rFonts w:ascii="Times New Roman" w:hAnsi="Times New Roman"/>
          <w:sz w:val="24"/>
          <w:szCs w:val="24"/>
        </w:rPr>
        <w:t xml:space="preserve"> EFEO</w:t>
      </w:r>
      <w:r w:rsidR="00661B8E" w:rsidRPr="00661B8E">
        <w:rPr>
          <w:rFonts w:ascii="Times New Roman" w:hAnsi="Times New Roman"/>
          <w:sz w:val="24"/>
          <w:szCs w:val="24"/>
        </w:rPr>
        <w:t>.</w:t>
      </w: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Bulletin de l’Ecole française d’Extrême-Orient</w:t>
      </w:r>
      <w:r w:rsidR="00661B8E" w:rsidRPr="00661B8E">
        <w:rPr>
          <w:rFonts w:ascii="Times New Roman" w:hAnsi="Times New Roman"/>
          <w:sz w:val="24"/>
          <w:szCs w:val="24"/>
        </w:rPr>
        <w:t>.</w:t>
      </w: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Cahiers d’Extrême-Orien</w:t>
      </w:r>
      <w:r w:rsidR="00661B8E" w:rsidRPr="00661B8E">
        <w:rPr>
          <w:rFonts w:ascii="Times New Roman" w:hAnsi="Times New Roman"/>
          <w:sz w:val="24"/>
          <w:szCs w:val="24"/>
        </w:rPr>
        <w:t>t.</w:t>
      </w: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 xml:space="preserve">Eglises d’Asie </w:t>
      </w:r>
      <w:hyperlink r:id="rId101" w:history="1">
        <w:r w:rsidRPr="00661B8E">
          <w:rPr>
            <w:rStyle w:val="Lienhypertexte"/>
            <w:rFonts w:ascii="Times New Roman" w:hAnsi="Times New Roman"/>
            <w:sz w:val="24"/>
            <w:szCs w:val="24"/>
          </w:rPr>
          <w:t>www.eglasie.mepasie.org</w:t>
        </w:r>
      </w:hyperlink>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Journal asiatique (Académie des Inscriptions et Belles lettres)</w:t>
      </w:r>
      <w:r w:rsidR="00661B8E" w:rsidRPr="00661B8E">
        <w:rPr>
          <w:rFonts w:ascii="Times New Roman" w:hAnsi="Times New Roman"/>
          <w:sz w:val="24"/>
          <w:szCs w:val="24"/>
        </w:rPr>
        <w:t>.</w:t>
      </w: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 xml:space="preserve">Le Banian </w:t>
      </w:r>
      <w:hyperlink r:id="rId102" w:history="1">
        <w:r w:rsidRPr="00661B8E">
          <w:rPr>
            <w:rStyle w:val="Lienhypertexte"/>
            <w:rFonts w:ascii="Times New Roman" w:hAnsi="Times New Roman"/>
            <w:sz w:val="24"/>
            <w:szCs w:val="24"/>
          </w:rPr>
          <w:t>www.pasarmalam.free.fr</w:t>
        </w:r>
      </w:hyperlink>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La lettre de l’Afrase</w:t>
      </w:r>
      <w:hyperlink r:id="rId103" w:history="1">
        <w:r w:rsidRPr="00661B8E">
          <w:rPr>
            <w:rStyle w:val="Lienhypertexte"/>
            <w:rFonts w:ascii="Times New Roman" w:hAnsi="Times New Roman"/>
            <w:sz w:val="24"/>
            <w:szCs w:val="24"/>
          </w:rPr>
          <w:t>www.afrase.org</w:t>
        </w:r>
      </w:hyperlink>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Moussons (</w:t>
      </w:r>
      <w:proofErr w:type="spellStart"/>
      <w:r w:rsidRPr="00661B8E">
        <w:rPr>
          <w:rFonts w:ascii="Times New Roman" w:hAnsi="Times New Roman"/>
          <w:sz w:val="24"/>
          <w:szCs w:val="24"/>
        </w:rPr>
        <w:t>IrAsia</w:t>
      </w:r>
      <w:proofErr w:type="spellEnd"/>
      <w:r w:rsidRPr="00661B8E">
        <w:rPr>
          <w:rFonts w:ascii="Times New Roman" w:hAnsi="Times New Roman"/>
          <w:sz w:val="24"/>
          <w:szCs w:val="24"/>
        </w:rPr>
        <w:t xml:space="preserve">) </w:t>
      </w:r>
      <w:hyperlink r:id="rId104" w:history="1">
        <w:r w:rsidRPr="00661B8E">
          <w:rPr>
            <w:rStyle w:val="Lienhypertexte"/>
            <w:rFonts w:ascii="Times New Roman" w:hAnsi="Times New Roman"/>
            <w:sz w:val="24"/>
            <w:szCs w:val="24"/>
          </w:rPr>
          <w:t>www.moussons.revues.org</w:t>
        </w:r>
      </w:hyperlink>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 xml:space="preserve">Péninsule (U. Paris IV) </w:t>
      </w:r>
      <w:hyperlink r:id="rId105" w:history="1">
        <w:r w:rsidRPr="00661B8E">
          <w:rPr>
            <w:rStyle w:val="Lienhypertexte"/>
            <w:rFonts w:ascii="Times New Roman" w:hAnsi="Times New Roman"/>
            <w:sz w:val="24"/>
            <w:szCs w:val="24"/>
          </w:rPr>
          <w:t>www.peninsule.free.fr</w:t>
        </w:r>
      </w:hyperlink>
    </w:p>
    <w:p w:rsidR="00661B8E" w:rsidRPr="00661B8E" w:rsidRDefault="00661B8E" w:rsidP="00661B8E">
      <w:pPr>
        <w:pStyle w:val="Sansinterligne"/>
        <w:rPr>
          <w:rFonts w:ascii="Times New Roman" w:hAnsi="Times New Roman"/>
          <w:sz w:val="16"/>
          <w:szCs w:val="16"/>
        </w:rPr>
      </w:pPr>
    </w:p>
    <w:p w:rsidR="005E089A" w:rsidRPr="00661B8E" w:rsidRDefault="00661B8E" w:rsidP="005E089A">
      <w:pPr>
        <w:pStyle w:val="Sansinterligne"/>
        <w:numPr>
          <w:ilvl w:val="0"/>
          <w:numId w:val="43"/>
        </w:numPr>
        <w:ind w:left="1134" w:hanging="425"/>
        <w:rPr>
          <w:rFonts w:ascii="Times New Roman" w:hAnsi="Times New Roman"/>
          <w:b/>
          <w:sz w:val="24"/>
          <w:szCs w:val="24"/>
        </w:rPr>
      </w:pPr>
      <w:r w:rsidRPr="00661B8E">
        <w:rPr>
          <w:rFonts w:ascii="Times New Roman" w:hAnsi="Times New Roman"/>
          <w:b/>
          <w:sz w:val="24"/>
          <w:szCs w:val="24"/>
          <w:u w:val="single"/>
        </w:rPr>
        <w:t>F</w:t>
      </w:r>
      <w:r w:rsidR="005E089A" w:rsidRPr="00661B8E">
        <w:rPr>
          <w:rFonts w:ascii="Times New Roman" w:hAnsi="Times New Roman"/>
          <w:sz w:val="24"/>
          <w:szCs w:val="24"/>
          <w:u w:val="single"/>
        </w:rPr>
        <w:t>rancophones</w:t>
      </w:r>
      <w:r w:rsidRPr="00661B8E">
        <w:rPr>
          <w:rFonts w:ascii="Times New Roman" w:hAnsi="Times New Roman"/>
          <w:sz w:val="24"/>
          <w:szCs w:val="24"/>
        </w:rPr>
        <w:t>.</w:t>
      </w:r>
    </w:p>
    <w:p w:rsidR="00661B8E" w:rsidRPr="00661B8E" w:rsidRDefault="00661B8E" w:rsidP="00661B8E">
      <w:pPr>
        <w:pStyle w:val="Sansinterligne"/>
        <w:rPr>
          <w:rFonts w:ascii="Times New Roman" w:hAnsi="Times New Roman"/>
          <w:sz w:val="16"/>
          <w:szCs w:val="16"/>
        </w:rPr>
      </w:pPr>
    </w:p>
    <w:p w:rsidR="005E089A" w:rsidRPr="00661B8E" w:rsidRDefault="005E089A" w:rsidP="005E089A">
      <w:pPr>
        <w:pStyle w:val="Sansinterligne"/>
        <w:numPr>
          <w:ilvl w:val="0"/>
          <w:numId w:val="42"/>
        </w:numPr>
        <w:rPr>
          <w:rFonts w:ascii="Times New Roman" w:hAnsi="Times New Roman"/>
          <w:b/>
          <w:sz w:val="24"/>
          <w:szCs w:val="24"/>
        </w:rPr>
      </w:pPr>
      <w:r w:rsidRPr="00661B8E">
        <w:rPr>
          <w:rFonts w:ascii="Times New Roman" w:hAnsi="Times New Roman"/>
          <w:sz w:val="24"/>
          <w:szCs w:val="24"/>
        </w:rPr>
        <w:t xml:space="preserve">Asie-Info </w:t>
      </w:r>
      <w:hyperlink r:id="rId106" w:history="1">
        <w:r w:rsidRPr="00661B8E">
          <w:rPr>
            <w:rStyle w:val="Lienhypertexte"/>
            <w:rFonts w:ascii="Times New Roman" w:hAnsi="Times New Roman"/>
            <w:sz w:val="24"/>
            <w:szCs w:val="24"/>
          </w:rPr>
          <w:t>www.asie-info.fr</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Asies </w:t>
      </w:r>
      <w:hyperlink r:id="rId107" w:history="1">
        <w:r w:rsidRPr="00661B8E">
          <w:rPr>
            <w:rStyle w:val="Lienhypertexte"/>
            <w:rFonts w:ascii="Times New Roman" w:hAnsi="Times New Roman"/>
            <w:sz w:val="24"/>
            <w:szCs w:val="24"/>
          </w:rPr>
          <w:t>www.webasies.com</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Cambodge nouveau  </w:t>
      </w:r>
      <w:hyperlink r:id="rId108" w:history="1">
        <w:r w:rsidRPr="00661B8E">
          <w:rPr>
            <w:rStyle w:val="Lienhypertexte"/>
            <w:rFonts w:ascii="Times New Roman" w:hAnsi="Times New Roman"/>
            <w:sz w:val="24"/>
            <w:szCs w:val="24"/>
          </w:rPr>
          <w:t>www.cambodgenouveau.com</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Le courrier du Vietnam  </w:t>
      </w:r>
      <w:hyperlink r:id="rId109" w:history="1">
        <w:r w:rsidRPr="00661B8E">
          <w:rPr>
            <w:rStyle w:val="Lienhypertexte"/>
            <w:rFonts w:ascii="Times New Roman" w:hAnsi="Times New Roman"/>
            <w:sz w:val="24"/>
            <w:szCs w:val="24"/>
          </w:rPr>
          <w:t>www.lecourrier.vnagency.com.vn</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Gavroche </w:t>
      </w:r>
      <w:hyperlink r:id="rId110" w:history="1">
        <w:r w:rsidRPr="00661B8E">
          <w:rPr>
            <w:rStyle w:val="Lienhypertexte"/>
            <w:rFonts w:ascii="Times New Roman" w:hAnsi="Times New Roman"/>
            <w:sz w:val="24"/>
            <w:szCs w:val="24"/>
          </w:rPr>
          <w:t>www.gavroche-thailande.com</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La gazette de Bali </w:t>
      </w:r>
      <w:hyperlink r:id="rId111" w:history="1">
        <w:r w:rsidRPr="00661B8E">
          <w:rPr>
            <w:rStyle w:val="Lienhypertexte"/>
            <w:rFonts w:ascii="Times New Roman" w:hAnsi="Times New Roman"/>
            <w:sz w:val="24"/>
            <w:szCs w:val="24"/>
          </w:rPr>
          <w:t>www.lagazettedebali.info</w:t>
        </w:r>
      </w:hyperlink>
    </w:p>
    <w:p w:rsidR="005E089A" w:rsidRPr="00661B8E" w:rsidRDefault="005E089A" w:rsidP="005E089A">
      <w:pPr>
        <w:pStyle w:val="Sansinterligne"/>
        <w:numPr>
          <w:ilvl w:val="0"/>
          <w:numId w:val="42"/>
        </w:numPr>
        <w:rPr>
          <w:rFonts w:ascii="Times New Roman" w:hAnsi="Times New Roman"/>
          <w:sz w:val="24"/>
          <w:szCs w:val="24"/>
        </w:rPr>
      </w:pPr>
      <w:r w:rsidRPr="00661B8E">
        <w:rPr>
          <w:rFonts w:ascii="Times New Roman" w:hAnsi="Times New Roman"/>
          <w:sz w:val="24"/>
          <w:szCs w:val="24"/>
        </w:rPr>
        <w:t xml:space="preserve">Le Rénovateur </w:t>
      </w:r>
      <w:hyperlink r:id="rId112" w:history="1">
        <w:r w:rsidRPr="00661B8E">
          <w:rPr>
            <w:rStyle w:val="Lienhypertexte"/>
            <w:rFonts w:ascii="Times New Roman" w:hAnsi="Times New Roman"/>
            <w:sz w:val="24"/>
            <w:szCs w:val="24"/>
          </w:rPr>
          <w:t>www.lerenovateur.org.la</w:t>
        </w:r>
      </w:hyperlink>
    </w:p>
    <w:p w:rsidR="00AF2655" w:rsidRPr="003B155D" w:rsidRDefault="00AF2655" w:rsidP="003B155D">
      <w:pPr>
        <w:spacing w:after="0" w:line="240" w:lineRule="auto"/>
        <w:rPr>
          <w:rFonts w:ascii="Times New Roman" w:hAnsi="Times New Roman"/>
          <w:sz w:val="24"/>
          <w:szCs w:val="24"/>
        </w:rPr>
      </w:pPr>
    </w:p>
    <w:sectPr w:rsidR="00AF2655" w:rsidRPr="003B155D" w:rsidSect="009E0C0E">
      <w:headerReference w:type="default" r:id="rId113"/>
      <w:pgSz w:w="11906" w:h="16838"/>
      <w:pgMar w:top="851" w:right="1134" w:bottom="993"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61A4" w:rsidRDefault="000F61A4" w:rsidP="003B155D">
      <w:pPr>
        <w:spacing w:after="0" w:line="240" w:lineRule="auto"/>
      </w:pPr>
      <w:r>
        <w:separator/>
      </w:r>
    </w:p>
  </w:endnote>
  <w:endnote w:type="continuationSeparator" w:id="0">
    <w:p w:rsidR="000F61A4" w:rsidRDefault="000F61A4" w:rsidP="003B1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61A4" w:rsidRDefault="000F61A4" w:rsidP="003B155D">
      <w:pPr>
        <w:spacing w:after="0" w:line="240" w:lineRule="auto"/>
      </w:pPr>
      <w:r>
        <w:separator/>
      </w:r>
    </w:p>
  </w:footnote>
  <w:footnote w:type="continuationSeparator" w:id="0">
    <w:p w:rsidR="000F61A4" w:rsidRDefault="000F61A4" w:rsidP="003B155D">
      <w:pPr>
        <w:spacing w:after="0" w:line="240" w:lineRule="auto"/>
      </w:pPr>
      <w:r>
        <w:continuationSeparator/>
      </w:r>
    </w:p>
  </w:footnote>
  <w:footnote w:id="1">
    <w:p w:rsidR="00263CFE" w:rsidRDefault="00263CFE" w:rsidP="001B40B6">
      <w:pPr>
        <w:pStyle w:val="Notedebasdepage"/>
      </w:pPr>
      <w:r>
        <w:rPr>
          <w:rStyle w:val="Appelnotedebasdep"/>
        </w:rPr>
        <w:footnoteRef/>
      </w:r>
      <w:r>
        <w:t xml:space="preserve"> Les 11 Etats de l’ANASE : Birmanie, Brunei, Cambodge, Indonésie, Laos, Malaisie, Philippines, Singapour, Thaïlande, Timor oriental et Vietnam. </w:t>
      </w:r>
    </w:p>
  </w:footnote>
  <w:footnote w:id="2">
    <w:p w:rsidR="00263CFE" w:rsidRDefault="00263CFE" w:rsidP="001B40B6">
      <w:pPr>
        <w:pStyle w:val="NormalWeb"/>
        <w:spacing w:before="0" w:beforeAutospacing="0" w:after="0" w:afterAutospacing="0"/>
        <w:jc w:val="both"/>
      </w:pPr>
      <w:r w:rsidRPr="006F00C3">
        <w:rPr>
          <w:rStyle w:val="Appelnotedebasdep"/>
        </w:rPr>
        <w:footnoteRef/>
      </w:r>
      <w:r w:rsidRPr="006F00C3">
        <w:rPr>
          <w:sz w:val="18"/>
          <w:szCs w:val="18"/>
        </w:rPr>
        <w:t>Nicolas Charles, Cécile Jolly avec la contribution de Frédéric Lainé :</w:t>
      </w:r>
      <w:r w:rsidRPr="00E264A1">
        <w:t xml:space="preserve"> </w:t>
      </w:r>
    </w:p>
    <w:p w:rsidR="00263CFE" w:rsidRPr="006F00C3" w:rsidRDefault="00263CFE" w:rsidP="001B40B6">
      <w:pPr>
        <w:pStyle w:val="NormalWeb"/>
        <w:spacing w:before="0" w:beforeAutospacing="0" w:after="0" w:afterAutospacing="0"/>
        <w:jc w:val="right"/>
        <w:rPr>
          <w:sz w:val="18"/>
          <w:szCs w:val="18"/>
        </w:rPr>
      </w:pPr>
      <w:hyperlink r:id="rId1" w:history="1">
        <w:r w:rsidRPr="006F00C3">
          <w:rPr>
            <w:rStyle w:val="Lienhypertexte"/>
            <w:sz w:val="18"/>
            <w:szCs w:val="18"/>
          </w:rPr>
          <w:t>http://www.ladocumentationfrancaise.fr/var/storage/rapports-publics/134000774/0000.pdf</w:t>
        </w:r>
      </w:hyperlink>
    </w:p>
    <w:p w:rsidR="00263CFE" w:rsidRDefault="00263CFE" w:rsidP="001B40B6">
      <w:pPr>
        <w:pStyle w:val="NormalWeb"/>
        <w:spacing w:before="0" w:beforeAutospacing="0" w:after="0" w:afterAutospacing="0"/>
        <w:jc w:val="both"/>
        <w:rPr>
          <w:sz w:val="18"/>
          <w:szCs w:val="18"/>
        </w:rPr>
      </w:pPr>
    </w:p>
    <w:p w:rsidR="00263CFE" w:rsidRPr="006F00C3" w:rsidRDefault="00263CFE" w:rsidP="001B40B6"/>
  </w:footnote>
  <w:footnote w:id="3">
    <w:p w:rsidR="00263CFE" w:rsidRPr="009E0C0E" w:rsidRDefault="00263CFE">
      <w:pPr>
        <w:pStyle w:val="Notedebasdepage"/>
        <w:rPr>
          <w:sz w:val="18"/>
          <w:szCs w:val="18"/>
        </w:rPr>
      </w:pPr>
      <w:r w:rsidRPr="00976A6A">
        <w:rPr>
          <w:rStyle w:val="Appelnotedebasdep"/>
          <w:sz w:val="24"/>
          <w:szCs w:val="24"/>
        </w:rPr>
        <w:footnoteRef/>
      </w:r>
      <w:r w:rsidRPr="009E0C0E">
        <w:rPr>
          <w:color w:val="090000"/>
          <w:sz w:val="18"/>
          <w:szCs w:val="18"/>
        </w:rPr>
        <w:t>L'</w:t>
      </w:r>
      <w:r w:rsidRPr="009E0C0E">
        <w:rPr>
          <w:sz w:val="18"/>
          <w:szCs w:val="18"/>
        </w:rPr>
        <w:t xml:space="preserve">Association of </w:t>
      </w:r>
      <w:proofErr w:type="spellStart"/>
      <w:r w:rsidRPr="009E0C0E">
        <w:rPr>
          <w:sz w:val="18"/>
          <w:szCs w:val="18"/>
        </w:rPr>
        <w:t>SouthEast</w:t>
      </w:r>
      <w:proofErr w:type="spellEnd"/>
      <w:r>
        <w:rPr>
          <w:sz w:val="18"/>
          <w:szCs w:val="18"/>
        </w:rPr>
        <w:t xml:space="preserve"> </w:t>
      </w:r>
      <w:r w:rsidRPr="009E0C0E">
        <w:rPr>
          <w:sz w:val="18"/>
          <w:szCs w:val="18"/>
        </w:rPr>
        <w:t>Asian Nations</w:t>
      </w:r>
      <w:r w:rsidRPr="009E0C0E">
        <w:rPr>
          <w:color w:val="090000"/>
          <w:sz w:val="18"/>
          <w:szCs w:val="18"/>
        </w:rPr>
        <w:t xml:space="preserve"> (ASEAN)</w:t>
      </w:r>
      <w:r>
        <w:rPr>
          <w:color w:val="090000"/>
          <w:sz w:val="18"/>
          <w:szCs w:val="18"/>
        </w:rPr>
        <w:t xml:space="preserve"> </w:t>
      </w:r>
      <w:r w:rsidRPr="009E0C0E">
        <w:rPr>
          <w:color w:val="090000"/>
          <w:sz w:val="18"/>
          <w:szCs w:val="18"/>
        </w:rPr>
        <w:t xml:space="preserve">compte 10 pays : Vietnam, Laos, Cambodge, Thaïlande, </w:t>
      </w:r>
      <w:r>
        <w:rPr>
          <w:color w:val="090000"/>
          <w:sz w:val="18"/>
          <w:szCs w:val="18"/>
        </w:rPr>
        <w:t>Birmanie</w:t>
      </w:r>
      <w:r w:rsidRPr="009E0C0E">
        <w:rPr>
          <w:color w:val="090000"/>
          <w:sz w:val="18"/>
          <w:szCs w:val="18"/>
        </w:rPr>
        <w:t>, Malaisie, Singapour, Indonésie, Brunei, Philippines et bientôt 11 avec le Timor Oriental.</w:t>
      </w:r>
    </w:p>
  </w:footnote>
  <w:footnote w:id="4">
    <w:p w:rsidR="00263CFE" w:rsidRPr="00976A6A" w:rsidRDefault="00263CFE" w:rsidP="00045E10">
      <w:pPr>
        <w:spacing w:after="0" w:line="240" w:lineRule="auto"/>
        <w:jc w:val="both"/>
        <w:rPr>
          <w:rFonts w:ascii="Times New Roman" w:hAnsi="Times New Roman"/>
          <w:sz w:val="24"/>
          <w:szCs w:val="24"/>
        </w:rPr>
      </w:pPr>
      <w:r w:rsidRPr="00976A6A">
        <w:rPr>
          <w:rStyle w:val="Appelnotedebasdep"/>
          <w:rFonts w:ascii="Times New Roman" w:hAnsi="Times New Roman"/>
          <w:sz w:val="24"/>
          <w:szCs w:val="24"/>
        </w:rPr>
        <w:footnoteRef/>
      </w:r>
      <w:r w:rsidRPr="00976A6A">
        <w:rPr>
          <w:rFonts w:ascii="Times New Roman" w:hAnsi="Times New Roman"/>
          <w:sz w:val="18"/>
          <w:szCs w:val="18"/>
        </w:rPr>
        <w:t>Une zone maritime que l’Amiral LACOSTE qualifiait de Méditerranée asiatique.</w:t>
      </w:r>
    </w:p>
    <w:p w:rsidR="00263CFE" w:rsidRPr="006903CA" w:rsidRDefault="00263CFE" w:rsidP="00045E10">
      <w:pPr>
        <w:pStyle w:val="Notedebasdepage"/>
        <w:rPr>
          <w:sz w:val="16"/>
          <w:szCs w:val="16"/>
        </w:rPr>
      </w:pPr>
    </w:p>
  </w:footnote>
  <w:footnote w:id="5">
    <w:p w:rsidR="00263CFE" w:rsidRDefault="00263CFE">
      <w:pPr>
        <w:pStyle w:val="Notedebasdepage"/>
      </w:pPr>
      <w:r>
        <w:rPr>
          <w:rStyle w:val="Appelnotedebasdep"/>
        </w:rPr>
        <w:footnoteRef/>
      </w:r>
      <w:r w:rsidRPr="00185A2B">
        <w:rPr>
          <w:sz w:val="18"/>
          <w:szCs w:val="18"/>
        </w:rPr>
        <w:t>« </w:t>
      </w:r>
      <w:proofErr w:type="gramStart"/>
      <w:r w:rsidRPr="00185A2B">
        <w:rPr>
          <w:i/>
          <w:sz w:val="18"/>
          <w:szCs w:val="18"/>
        </w:rPr>
        <w:t>passage</w:t>
      </w:r>
      <w:proofErr w:type="gramEnd"/>
      <w:r w:rsidRPr="00185A2B">
        <w:rPr>
          <w:i/>
          <w:sz w:val="18"/>
          <w:szCs w:val="18"/>
        </w:rPr>
        <w:t xml:space="preserve"> innocent</w:t>
      </w:r>
      <w:r w:rsidRPr="00185A2B">
        <w:rPr>
          <w:sz w:val="18"/>
          <w:szCs w:val="18"/>
        </w:rPr>
        <w:t> » ou « </w:t>
      </w:r>
      <w:r w:rsidRPr="00185A2B">
        <w:rPr>
          <w:i/>
          <w:sz w:val="18"/>
          <w:szCs w:val="18"/>
        </w:rPr>
        <w:t>inoffensif</w:t>
      </w:r>
      <w:r w:rsidRPr="00185A2B">
        <w:rPr>
          <w:sz w:val="18"/>
          <w:szCs w:val="18"/>
        </w:rPr>
        <w:t> » : oblige un Etat à demander l'autorisation de faire transiter un bâtiment militaire</w:t>
      </w:r>
      <w:r>
        <w:rPr>
          <w:sz w:val="18"/>
          <w:szCs w:val="18"/>
        </w:rPr>
        <w:t>.</w:t>
      </w:r>
    </w:p>
  </w:footnote>
  <w:footnote w:id="6">
    <w:p w:rsidR="00263CFE" w:rsidRPr="00976A6A" w:rsidRDefault="00263CFE" w:rsidP="00045E10">
      <w:pPr>
        <w:spacing w:after="0" w:line="240" w:lineRule="auto"/>
        <w:jc w:val="both"/>
        <w:rPr>
          <w:rFonts w:ascii="Times New Roman" w:hAnsi="Times New Roman"/>
          <w:sz w:val="18"/>
          <w:szCs w:val="18"/>
        </w:rPr>
      </w:pPr>
      <w:r w:rsidRPr="00976A6A">
        <w:rPr>
          <w:rStyle w:val="Appelnotedebasdep"/>
          <w:rFonts w:ascii="Times New Roman" w:hAnsi="Times New Roman"/>
          <w:sz w:val="24"/>
          <w:szCs w:val="24"/>
        </w:rPr>
        <w:footnoteRef/>
      </w:r>
      <w:r w:rsidRPr="00976A6A">
        <w:rPr>
          <w:rFonts w:ascii="Times New Roman" w:hAnsi="Times New Roman"/>
          <w:sz w:val="18"/>
          <w:szCs w:val="18"/>
        </w:rPr>
        <w:t>Allusion à la « Sphère de Coprospérité de la Grande Asie Orientale » de la seconde guerre mondiale.</w:t>
      </w:r>
    </w:p>
  </w:footnote>
  <w:footnote w:id="7">
    <w:p w:rsidR="00263CFE" w:rsidRPr="00976A6A" w:rsidRDefault="00263CFE" w:rsidP="00045E10">
      <w:pPr>
        <w:pStyle w:val="Notedebasdepage"/>
        <w:jc w:val="both"/>
        <w:rPr>
          <w:sz w:val="24"/>
          <w:szCs w:val="24"/>
        </w:rPr>
      </w:pPr>
      <w:r w:rsidRPr="00976A6A">
        <w:rPr>
          <w:rStyle w:val="Appelnotedebasdep"/>
          <w:sz w:val="24"/>
          <w:szCs w:val="24"/>
        </w:rPr>
        <w:footnoteRef/>
      </w:r>
      <w:r w:rsidRPr="00976A6A">
        <w:rPr>
          <w:sz w:val="18"/>
          <w:szCs w:val="18"/>
        </w:rPr>
        <w:t>1/3 des exportations australiennes</w:t>
      </w:r>
      <w:r>
        <w:rPr>
          <w:sz w:val="18"/>
          <w:szCs w:val="18"/>
        </w:rPr>
        <w:t>.</w:t>
      </w:r>
    </w:p>
  </w:footnote>
  <w:footnote w:id="8">
    <w:p w:rsidR="00263CFE" w:rsidRPr="00AB1216" w:rsidRDefault="00263CFE" w:rsidP="003B155D">
      <w:pPr>
        <w:pStyle w:val="Notedebasdepage"/>
        <w:jc w:val="both"/>
        <w:rPr>
          <w:sz w:val="18"/>
          <w:szCs w:val="18"/>
        </w:rPr>
      </w:pPr>
      <w:r w:rsidRPr="00AB1216">
        <w:rPr>
          <w:rStyle w:val="Appelnotedebasdep"/>
          <w:sz w:val="24"/>
          <w:szCs w:val="24"/>
        </w:rPr>
        <w:footnoteRef/>
      </w:r>
      <w:r w:rsidRPr="00AB1216">
        <w:rPr>
          <w:sz w:val="18"/>
          <w:szCs w:val="18"/>
        </w:rPr>
        <w:t>Cette dénomination apparut pendant la seconde guerre mondiale. Au sens stricto sensu elle se rapporte à l’ASEAN et dans un sens plus large on tient compte des influences qui s’y exercent en tant qu’espace médian entre la Chine et l’Inde, entre océans Indien et Pacifique.</w:t>
      </w:r>
    </w:p>
  </w:footnote>
  <w:footnote w:id="9">
    <w:p w:rsidR="00263CFE" w:rsidRPr="00AB1216" w:rsidRDefault="00263CFE" w:rsidP="006C3F24">
      <w:pPr>
        <w:spacing w:after="0" w:line="240" w:lineRule="auto"/>
        <w:jc w:val="both"/>
        <w:rPr>
          <w:rFonts w:ascii="Times New Roman" w:hAnsi="Times New Roman"/>
          <w:sz w:val="18"/>
          <w:szCs w:val="18"/>
        </w:rPr>
      </w:pPr>
      <w:r w:rsidRPr="00976A6A">
        <w:rPr>
          <w:rStyle w:val="Appelnotedebasdep"/>
          <w:rFonts w:ascii="Times New Roman" w:hAnsi="Times New Roman"/>
          <w:sz w:val="24"/>
          <w:szCs w:val="24"/>
        </w:rPr>
        <w:footnoteRef/>
      </w:r>
      <w:r w:rsidRPr="00AB1216">
        <w:rPr>
          <w:rFonts w:ascii="Times New Roman" w:hAnsi="Times New Roman"/>
          <w:sz w:val="18"/>
          <w:szCs w:val="18"/>
        </w:rPr>
        <w:t>Association des nations de l’Asie du Sud-est, organisation politique, économique et culturelle regroupant dix pays d’Asie du Sud-</w:t>
      </w:r>
      <w:r>
        <w:rPr>
          <w:rFonts w:ascii="Times New Roman" w:hAnsi="Times New Roman"/>
          <w:sz w:val="18"/>
          <w:szCs w:val="18"/>
        </w:rPr>
        <w:t>E</w:t>
      </w:r>
      <w:r w:rsidRPr="00AB1216">
        <w:rPr>
          <w:rFonts w:ascii="Times New Roman" w:hAnsi="Times New Roman"/>
          <w:sz w:val="18"/>
          <w:szCs w:val="18"/>
        </w:rPr>
        <w:t>st, fondée en 1967 à Bangkok</w:t>
      </w:r>
    </w:p>
  </w:footnote>
  <w:footnote w:id="10">
    <w:p w:rsidR="00263CFE" w:rsidRPr="00AB1216" w:rsidRDefault="00263CFE" w:rsidP="003B155D">
      <w:pPr>
        <w:pStyle w:val="Notedebasdepage"/>
        <w:jc w:val="both"/>
        <w:rPr>
          <w:sz w:val="18"/>
          <w:szCs w:val="18"/>
        </w:rPr>
      </w:pPr>
      <w:r w:rsidRPr="00976A6A">
        <w:rPr>
          <w:rStyle w:val="Appelnotedebasdep"/>
          <w:sz w:val="24"/>
          <w:szCs w:val="24"/>
        </w:rPr>
        <w:footnoteRef/>
      </w:r>
      <w:r w:rsidRPr="00AB1216">
        <w:rPr>
          <w:sz w:val="18"/>
          <w:szCs w:val="18"/>
        </w:rPr>
        <w:t xml:space="preserve">Commission des affaires étrangères et des forces armées du Sénat, Jeanny </w:t>
      </w:r>
      <w:proofErr w:type="spellStart"/>
      <w:r w:rsidRPr="00AB1216">
        <w:rPr>
          <w:sz w:val="18"/>
          <w:szCs w:val="18"/>
        </w:rPr>
        <w:t>Lorgeaux</w:t>
      </w:r>
      <w:proofErr w:type="spellEnd"/>
      <w:r w:rsidRPr="00AB1216">
        <w:rPr>
          <w:sz w:val="18"/>
          <w:szCs w:val="18"/>
        </w:rPr>
        <w:t xml:space="preserve"> et Jean-Marie </w:t>
      </w:r>
      <w:proofErr w:type="spellStart"/>
      <w:r w:rsidRPr="00AB1216">
        <w:rPr>
          <w:sz w:val="18"/>
          <w:szCs w:val="18"/>
        </w:rPr>
        <w:t>Bockel</w:t>
      </w:r>
      <w:proofErr w:type="spellEnd"/>
      <w:r w:rsidRPr="00AB1216">
        <w:rPr>
          <w:sz w:val="18"/>
          <w:szCs w:val="18"/>
        </w:rPr>
        <w:t xml:space="preserve">, diagnostic des mutations en cours en Afrique subsaharienne, 10 priorités et 70 mesures concrètes pour relancer les relations de la France avec les pays africains dans un partenariat d’égal à égal, fondé sur des intérêts communs. </w:t>
      </w:r>
    </w:p>
  </w:footnote>
  <w:footnote w:id="11">
    <w:p w:rsidR="00263CFE" w:rsidRPr="00AB1216" w:rsidRDefault="00263CFE" w:rsidP="003B155D">
      <w:pPr>
        <w:pStyle w:val="Notedebasdepage"/>
        <w:jc w:val="both"/>
        <w:rPr>
          <w:sz w:val="18"/>
          <w:szCs w:val="18"/>
        </w:rPr>
      </w:pPr>
      <w:r w:rsidRPr="00976A6A">
        <w:rPr>
          <w:rStyle w:val="Appelnotedebasdep"/>
          <w:sz w:val="24"/>
          <w:szCs w:val="24"/>
        </w:rPr>
        <w:footnoteRef/>
      </w:r>
      <w:r w:rsidRPr="00AB1216">
        <w:rPr>
          <w:sz w:val="18"/>
          <w:szCs w:val="18"/>
        </w:rPr>
        <w:t>« Situation Stratégique en Asie-pacifique, une Vision Chinoise » Note de consultance n°559 du 5 décembre 2013, Valérie Niquet, Fondation pour la Recherche Stratégique.</w:t>
      </w:r>
    </w:p>
  </w:footnote>
  <w:footnote w:id="12">
    <w:p w:rsidR="00263CFE" w:rsidRPr="00DE7EC8" w:rsidRDefault="00263CFE" w:rsidP="00976A6A">
      <w:pPr>
        <w:spacing w:after="0" w:line="240" w:lineRule="auto"/>
        <w:jc w:val="both"/>
        <w:rPr>
          <w:sz w:val="16"/>
          <w:szCs w:val="16"/>
        </w:rPr>
      </w:pPr>
      <w:r w:rsidRPr="00976A6A">
        <w:rPr>
          <w:rStyle w:val="Appelnotedebasdep"/>
          <w:rFonts w:ascii="Times New Roman" w:hAnsi="Times New Roman"/>
          <w:sz w:val="24"/>
          <w:szCs w:val="24"/>
        </w:rPr>
        <w:footnoteRef/>
      </w:r>
      <w:r w:rsidRPr="00976A6A">
        <w:rPr>
          <w:rFonts w:ascii="Times New Roman" w:hAnsi="Times New Roman"/>
          <w:sz w:val="18"/>
          <w:szCs w:val="18"/>
        </w:rPr>
        <w:t>Diplomatie Géopolitique de l’Asie du Sud-est GDD n°9 – 12 juin 2012</w:t>
      </w:r>
    </w:p>
  </w:footnote>
  <w:footnote w:id="13">
    <w:p w:rsidR="00263CFE" w:rsidRPr="00976A6A" w:rsidRDefault="00263CFE" w:rsidP="00976A6A">
      <w:pPr>
        <w:spacing w:after="0" w:line="240" w:lineRule="auto"/>
        <w:jc w:val="both"/>
        <w:rPr>
          <w:rFonts w:ascii="Times New Roman" w:hAnsi="Times New Roman"/>
          <w:sz w:val="24"/>
          <w:szCs w:val="24"/>
        </w:rPr>
      </w:pPr>
      <w:r w:rsidRPr="00976A6A">
        <w:rPr>
          <w:rStyle w:val="Appelnotedebasdep"/>
          <w:rFonts w:ascii="Times New Roman" w:hAnsi="Times New Roman"/>
          <w:sz w:val="24"/>
          <w:szCs w:val="24"/>
        </w:rPr>
        <w:footnoteRef/>
      </w:r>
      <w:r w:rsidRPr="00976A6A">
        <w:rPr>
          <w:rFonts w:ascii="Times New Roman" w:hAnsi="Times New Roman"/>
          <w:sz w:val="18"/>
          <w:szCs w:val="18"/>
        </w:rPr>
        <w:t xml:space="preserve">Un problème persistant dans l’industrie automobile : en 2010, malgré les fortes réductions de capacité opérées, plus de 90% des dirigeants interrogés pensaient que les surcapacités industrielles restaient un problème majeur, principalement aux </w:t>
      </w:r>
      <w:r>
        <w:rPr>
          <w:rFonts w:ascii="Times New Roman" w:hAnsi="Times New Roman"/>
          <w:sz w:val="18"/>
          <w:szCs w:val="18"/>
        </w:rPr>
        <w:t>Etats-Unis</w:t>
      </w:r>
      <w:r w:rsidRPr="00976A6A">
        <w:rPr>
          <w:rFonts w:ascii="Times New Roman" w:hAnsi="Times New Roman"/>
          <w:sz w:val="18"/>
          <w:szCs w:val="18"/>
        </w:rPr>
        <w:t>, en Europe de l’Ouest et au Japon. Des inquiétudes apparaissent également en Russie, mais également au Brésil et en Chine. Un tiers des dirigeants anticipait également des surcapacités significatives en Chine à un horizon de trois à cinq ans. L’analyse montrait que la restructuration du secteur allait se poursuivre dans l’avenir, justifiant fusions et acquisitions.</w:t>
      </w:r>
    </w:p>
    <w:p w:rsidR="00263CFE" w:rsidRPr="006903CA" w:rsidRDefault="00263CFE" w:rsidP="003B155D">
      <w:pPr>
        <w:pStyle w:val="Notedebasdepage"/>
        <w:rPr>
          <w:sz w:val="16"/>
          <w:szCs w:val="16"/>
        </w:rPr>
      </w:pPr>
    </w:p>
  </w:footnote>
  <w:footnote w:id="14">
    <w:p w:rsidR="00263CFE" w:rsidRPr="00976A6A" w:rsidRDefault="00263CFE" w:rsidP="003B155D">
      <w:pPr>
        <w:pStyle w:val="Notedebasdepage"/>
        <w:jc w:val="both"/>
        <w:rPr>
          <w:sz w:val="24"/>
          <w:szCs w:val="24"/>
        </w:rPr>
      </w:pPr>
      <w:r w:rsidRPr="00976A6A">
        <w:rPr>
          <w:rStyle w:val="Appelnotedebasdep"/>
          <w:b/>
          <w:sz w:val="24"/>
          <w:szCs w:val="24"/>
        </w:rPr>
        <w:footnoteRef/>
      </w:r>
      <w:r w:rsidRPr="00976A6A">
        <w:rPr>
          <w:sz w:val="18"/>
          <w:szCs w:val="18"/>
        </w:rPr>
        <w:t>90% du pétrole destiné au Japon passe par ce détroit. Le Japon a tout fait dès les années 80 pour y sécuriser la navigation.</w:t>
      </w:r>
    </w:p>
  </w:footnote>
  <w:footnote w:id="15">
    <w:p w:rsidR="00263CFE" w:rsidRPr="00976A6A" w:rsidRDefault="00263CFE" w:rsidP="003B155D">
      <w:pPr>
        <w:pStyle w:val="Notedebasdepage"/>
        <w:jc w:val="both"/>
        <w:rPr>
          <w:sz w:val="24"/>
          <w:szCs w:val="24"/>
        </w:rPr>
      </w:pPr>
      <w:r w:rsidRPr="00976A6A">
        <w:rPr>
          <w:rStyle w:val="Appelnotedebasdep"/>
          <w:sz w:val="24"/>
          <w:szCs w:val="24"/>
        </w:rPr>
        <w:footnoteRef/>
      </w:r>
      <w:r w:rsidRPr="00976A6A">
        <w:rPr>
          <w:sz w:val="18"/>
          <w:szCs w:val="18"/>
        </w:rPr>
        <w:t>En 2005, près de 30 % dans la zone du Sud-est asiatique (Chine, Japon, Corée, Singapour et Indonésie)</w:t>
      </w:r>
      <w:r>
        <w:rPr>
          <w:sz w:val="18"/>
          <w:szCs w:val="18"/>
        </w:rPr>
        <w:t>.</w:t>
      </w:r>
    </w:p>
  </w:footnote>
  <w:footnote w:id="16">
    <w:p w:rsidR="00263CFE" w:rsidRPr="00976A6A" w:rsidRDefault="00263CFE" w:rsidP="00976A6A">
      <w:pPr>
        <w:spacing w:after="0" w:line="240" w:lineRule="auto"/>
        <w:jc w:val="both"/>
        <w:rPr>
          <w:rFonts w:ascii="Times New Roman" w:hAnsi="Times New Roman"/>
          <w:sz w:val="18"/>
          <w:szCs w:val="18"/>
        </w:rPr>
      </w:pPr>
      <w:r w:rsidRPr="00976A6A">
        <w:rPr>
          <w:rStyle w:val="Appelnotedebasdep"/>
          <w:rFonts w:ascii="Times New Roman" w:hAnsi="Times New Roman"/>
          <w:sz w:val="24"/>
          <w:szCs w:val="24"/>
        </w:rPr>
        <w:footnoteRef/>
      </w:r>
      <w:r w:rsidRPr="00976A6A">
        <w:rPr>
          <w:rFonts w:ascii="Times New Roman" w:hAnsi="Times New Roman"/>
          <w:sz w:val="18"/>
          <w:szCs w:val="18"/>
        </w:rPr>
        <w:t>Plus des 2/3 de la production des hydrocarbures sont acheminés par la mer, en particulier l’océan indien dont les passages stratégiques sont sous la menace des humeurs politiques des États assurant leur maitrise. Les trois points principaux de transit : canal de Suez, détroit de Malacca et le cap de Bonne-Espérance.</w:t>
      </w:r>
    </w:p>
  </w:footnote>
  <w:footnote w:id="17">
    <w:p w:rsidR="00263CFE" w:rsidRPr="00976A6A" w:rsidRDefault="00263CFE" w:rsidP="003B155D">
      <w:pPr>
        <w:pStyle w:val="Notedebasdepage"/>
        <w:jc w:val="both"/>
        <w:rPr>
          <w:sz w:val="24"/>
          <w:szCs w:val="24"/>
        </w:rPr>
      </w:pPr>
      <w:r w:rsidRPr="00976A6A">
        <w:rPr>
          <w:rStyle w:val="Appelnotedebasdep"/>
          <w:sz w:val="24"/>
          <w:szCs w:val="24"/>
        </w:rPr>
        <w:footnoteRef/>
      </w:r>
      <w:r w:rsidRPr="00976A6A">
        <w:rPr>
          <w:sz w:val="18"/>
          <w:szCs w:val="18"/>
        </w:rPr>
        <w:t>À ce jour un taux de 1,5% est nécessaire pour absorber les nouveaux entrants sur notre marché du travail.</w:t>
      </w:r>
    </w:p>
  </w:footnote>
  <w:footnote w:id="18">
    <w:p w:rsidR="00263CFE" w:rsidRDefault="00263CFE" w:rsidP="003B155D">
      <w:pPr>
        <w:pStyle w:val="Notedebasdepage"/>
        <w:jc w:val="both"/>
      </w:pPr>
      <w:r w:rsidRPr="00976A6A">
        <w:rPr>
          <w:rStyle w:val="Appelnotedebasdep"/>
          <w:sz w:val="24"/>
          <w:szCs w:val="24"/>
        </w:rPr>
        <w:footnoteRef/>
      </w:r>
      <w:r w:rsidRPr="00976A6A">
        <w:rPr>
          <w:sz w:val="18"/>
          <w:szCs w:val="18"/>
        </w:rPr>
        <w:t>60% du trafic des containers passe par la mer de Chine</w:t>
      </w:r>
      <w:r>
        <w:rPr>
          <w:sz w:val="18"/>
          <w:szCs w:val="18"/>
        </w:rPr>
        <w:t>.</w:t>
      </w:r>
    </w:p>
  </w:footnote>
  <w:footnote w:id="19">
    <w:p w:rsidR="00263CFE" w:rsidRPr="00976A6A" w:rsidRDefault="00263CFE" w:rsidP="003B155D">
      <w:pPr>
        <w:pStyle w:val="Notedebasdepage"/>
        <w:jc w:val="both"/>
        <w:rPr>
          <w:sz w:val="18"/>
          <w:szCs w:val="18"/>
        </w:rPr>
      </w:pPr>
      <w:r w:rsidRPr="00976A6A">
        <w:rPr>
          <w:rStyle w:val="Appelnotedebasdep"/>
          <w:sz w:val="24"/>
          <w:szCs w:val="24"/>
        </w:rPr>
        <w:footnoteRef/>
      </w:r>
      <w:r w:rsidRPr="00976A6A">
        <w:rPr>
          <w:sz w:val="18"/>
          <w:szCs w:val="18"/>
        </w:rPr>
        <w:t>Il convient toutefois de remarquer que, dans l’exemple de celui de Singapour, « SIJORI » (Singapour, l’État de Johore et la province des îles Riau), la ville-état s’est arrangée pour maitriser l’ensemble. Chacun des trois y a trouvé sa place mais il ne s’agit pas d’un espace unifié. On a en effet affaire à des États fédéraux ce qui crée parfois des tensions internes d’autant que les partenaires du triangle de croissance en ont profité pour s’émanciper quelque peu. Ainsi du côté de la Malaisie, l’État de Johore s’est particulièrement développé avec le plus fort PNB malais ce qui crée certaines tensions avec la capitale.</w:t>
      </w:r>
    </w:p>
  </w:footnote>
  <w:footnote w:id="20">
    <w:p w:rsidR="00263CFE" w:rsidRPr="00976A6A" w:rsidRDefault="00263CFE" w:rsidP="003B155D">
      <w:pPr>
        <w:pStyle w:val="Notedebasdepage"/>
        <w:rPr>
          <w:sz w:val="18"/>
          <w:szCs w:val="18"/>
        </w:rPr>
      </w:pPr>
      <w:r w:rsidRPr="00976A6A">
        <w:rPr>
          <w:rStyle w:val="Appelnotedebasdep"/>
          <w:sz w:val="24"/>
          <w:szCs w:val="24"/>
        </w:rPr>
        <w:footnoteRef/>
      </w:r>
      <w:r w:rsidRPr="00976A6A">
        <w:rPr>
          <w:sz w:val="18"/>
          <w:szCs w:val="18"/>
        </w:rPr>
        <w:t>En 2013,</w:t>
      </w:r>
      <w:r>
        <w:rPr>
          <w:sz w:val="18"/>
          <w:szCs w:val="18"/>
        </w:rPr>
        <w:t xml:space="preserve"> </w:t>
      </w:r>
      <w:r w:rsidRPr="00976A6A">
        <w:rPr>
          <w:sz w:val="18"/>
          <w:szCs w:val="18"/>
        </w:rPr>
        <w:t>augmentation des dépenses militaires de 7,4 %, atteignant un montant estimé à 188 milliards de dollars.</w:t>
      </w:r>
    </w:p>
  </w:footnote>
  <w:footnote w:id="21">
    <w:p w:rsidR="00263CFE" w:rsidRPr="00976A6A" w:rsidRDefault="00263CFE" w:rsidP="00976A6A">
      <w:pPr>
        <w:spacing w:after="0" w:line="240" w:lineRule="auto"/>
        <w:rPr>
          <w:rFonts w:ascii="Times New Roman" w:hAnsi="Times New Roman"/>
          <w:sz w:val="18"/>
          <w:szCs w:val="18"/>
        </w:rPr>
      </w:pPr>
      <w:r w:rsidRPr="00976A6A">
        <w:rPr>
          <w:rStyle w:val="Appelnotedebasdep"/>
          <w:rFonts w:ascii="Times New Roman" w:hAnsi="Times New Roman"/>
          <w:sz w:val="24"/>
          <w:szCs w:val="24"/>
        </w:rPr>
        <w:footnoteRef/>
      </w:r>
      <w:r w:rsidRPr="00976A6A">
        <w:rPr>
          <w:rFonts w:ascii="Times New Roman" w:hAnsi="Times New Roman"/>
          <w:sz w:val="18"/>
          <w:szCs w:val="18"/>
        </w:rPr>
        <w:t>Concept selon lequel lorsqu’un État accroit sa puissance militaire pour garantir sa sécurité, cela est perçu comme une menace par un autre État, qui va à son tour renforcer sa puissance militaire. Le niveau de conflictualité global et d’insécurité globale augmente donc, alors que chaque État renforce sa propre sécurité.</w:t>
      </w:r>
    </w:p>
  </w:footnote>
  <w:footnote w:id="22">
    <w:p w:rsidR="00263CFE" w:rsidRPr="00976A6A" w:rsidRDefault="00263CFE" w:rsidP="00976A6A">
      <w:pPr>
        <w:pStyle w:val="Notedebasdepage"/>
        <w:jc w:val="both"/>
        <w:rPr>
          <w:sz w:val="24"/>
          <w:szCs w:val="24"/>
        </w:rPr>
      </w:pPr>
      <w:r w:rsidRPr="00976A6A">
        <w:rPr>
          <w:rStyle w:val="Appelnotedebasdep"/>
          <w:sz w:val="24"/>
          <w:szCs w:val="24"/>
        </w:rPr>
        <w:footnoteRef/>
      </w:r>
      <w:r w:rsidRPr="00976A6A">
        <w:rPr>
          <w:sz w:val="18"/>
          <w:szCs w:val="18"/>
        </w:rPr>
        <w:t>On se souvient du Qatar qui acheta français pour apparaître indépendant des États-Unis</w:t>
      </w:r>
      <w:r>
        <w:rPr>
          <w:sz w:val="18"/>
          <w:szCs w:val="18"/>
        </w:rPr>
        <w:t>.</w:t>
      </w:r>
    </w:p>
  </w:footnote>
  <w:footnote w:id="23">
    <w:p w:rsidR="00263CFE" w:rsidRPr="00976A6A" w:rsidRDefault="00263CFE" w:rsidP="00976A6A">
      <w:pPr>
        <w:spacing w:after="0" w:line="240" w:lineRule="auto"/>
        <w:jc w:val="both"/>
        <w:rPr>
          <w:rFonts w:ascii="Times New Roman" w:hAnsi="Times New Roman"/>
          <w:sz w:val="24"/>
          <w:szCs w:val="24"/>
        </w:rPr>
      </w:pPr>
      <w:r w:rsidRPr="00976A6A">
        <w:rPr>
          <w:rStyle w:val="Appelnotedebasdep"/>
          <w:rFonts w:ascii="Times New Roman" w:hAnsi="Times New Roman"/>
          <w:sz w:val="24"/>
          <w:szCs w:val="24"/>
        </w:rPr>
        <w:footnoteRef/>
      </w:r>
      <w:r w:rsidRPr="00976A6A">
        <w:rPr>
          <w:rFonts w:ascii="Times New Roman" w:hAnsi="Times New Roman"/>
          <w:sz w:val="18"/>
          <w:szCs w:val="18"/>
        </w:rPr>
        <w:t>En 2012, les dépenses militaires en Asie du Sud-est ont atteint une valeur cumulée de 33,67 milliards de dollars. Ce total représente 11,17% des dépenses militaires cumulées de l’Asie de l’Est.</w:t>
      </w:r>
    </w:p>
  </w:footnote>
  <w:footnote w:id="24">
    <w:p w:rsidR="00263CFE" w:rsidRPr="00976A6A" w:rsidRDefault="00263CFE" w:rsidP="00976A6A">
      <w:pPr>
        <w:spacing w:after="0" w:line="240" w:lineRule="auto"/>
        <w:jc w:val="both"/>
        <w:rPr>
          <w:rFonts w:ascii="Times New Roman" w:hAnsi="Times New Roman"/>
          <w:sz w:val="18"/>
          <w:szCs w:val="18"/>
        </w:rPr>
      </w:pPr>
      <w:r w:rsidRPr="00976A6A">
        <w:rPr>
          <w:rStyle w:val="Appelnotedebasdep"/>
          <w:rFonts w:ascii="Times New Roman" w:hAnsi="Times New Roman"/>
          <w:sz w:val="24"/>
          <w:szCs w:val="24"/>
        </w:rPr>
        <w:footnoteRef/>
      </w:r>
      <w:r w:rsidRPr="00976A6A">
        <w:rPr>
          <w:rFonts w:ascii="Times New Roman" w:hAnsi="Times New Roman"/>
          <w:sz w:val="18"/>
          <w:szCs w:val="18"/>
        </w:rPr>
        <w:t xml:space="preserve">Lu </w:t>
      </w:r>
      <w:proofErr w:type="spellStart"/>
      <w:r w:rsidRPr="00976A6A">
        <w:rPr>
          <w:rFonts w:ascii="Times New Roman" w:hAnsi="Times New Roman"/>
          <w:sz w:val="18"/>
          <w:szCs w:val="18"/>
        </w:rPr>
        <w:t>Dehong</w:t>
      </w:r>
      <w:proofErr w:type="spellEnd"/>
      <w:r w:rsidRPr="00976A6A">
        <w:rPr>
          <w:rFonts w:ascii="Times New Roman" w:hAnsi="Times New Roman"/>
          <w:sz w:val="18"/>
          <w:szCs w:val="18"/>
        </w:rPr>
        <w:t xml:space="preserve">, directeur du département des recherches, China </w:t>
      </w:r>
      <w:proofErr w:type="spellStart"/>
      <w:r w:rsidRPr="00976A6A">
        <w:rPr>
          <w:rFonts w:ascii="Times New Roman" w:hAnsi="Times New Roman"/>
          <w:sz w:val="18"/>
          <w:szCs w:val="18"/>
        </w:rPr>
        <w:t>Foundation</w:t>
      </w:r>
      <w:proofErr w:type="spellEnd"/>
      <w:r w:rsidRPr="00976A6A">
        <w:rPr>
          <w:rFonts w:ascii="Times New Roman" w:hAnsi="Times New Roman"/>
          <w:sz w:val="18"/>
          <w:szCs w:val="18"/>
        </w:rPr>
        <w:t xml:space="preserve"> for International and Strategic</w:t>
      </w:r>
      <w:r>
        <w:rPr>
          <w:rFonts w:ascii="Times New Roman" w:hAnsi="Times New Roman"/>
          <w:sz w:val="18"/>
          <w:szCs w:val="18"/>
        </w:rPr>
        <w:t xml:space="preserve"> </w:t>
      </w:r>
      <w:proofErr w:type="spellStart"/>
      <w:r w:rsidRPr="00976A6A">
        <w:rPr>
          <w:rFonts w:ascii="Times New Roman" w:hAnsi="Times New Roman"/>
          <w:sz w:val="18"/>
          <w:szCs w:val="18"/>
        </w:rPr>
        <w:t>Studies</w:t>
      </w:r>
      <w:proofErr w:type="spellEnd"/>
      <w:r w:rsidRPr="00976A6A">
        <w:rPr>
          <w:rFonts w:ascii="Times New Roman" w:hAnsi="Times New Roman"/>
          <w:sz w:val="18"/>
          <w:szCs w:val="18"/>
        </w:rPr>
        <w:t>.</w:t>
      </w:r>
    </w:p>
  </w:footnote>
  <w:footnote w:id="25">
    <w:p w:rsidR="00263CFE" w:rsidRPr="00976A6A" w:rsidRDefault="00263CFE" w:rsidP="00976A6A">
      <w:pPr>
        <w:pStyle w:val="Notedebasdepage"/>
        <w:jc w:val="both"/>
        <w:rPr>
          <w:sz w:val="24"/>
          <w:szCs w:val="24"/>
        </w:rPr>
      </w:pPr>
      <w:r w:rsidRPr="00976A6A">
        <w:rPr>
          <w:rStyle w:val="Appelnotedebasdep"/>
          <w:sz w:val="24"/>
          <w:szCs w:val="24"/>
        </w:rPr>
        <w:footnoteRef/>
      </w:r>
      <w:r w:rsidRPr="00976A6A">
        <w:rPr>
          <w:sz w:val="18"/>
          <w:szCs w:val="18"/>
        </w:rPr>
        <w:t>Le seul pays qui apparait lui être totalement inféodé est le Cambodge dont le premier ministre a été mis en place avec  son aval.</w:t>
      </w:r>
    </w:p>
  </w:footnote>
  <w:footnote w:id="26">
    <w:p w:rsidR="00263CFE" w:rsidRPr="00976A6A" w:rsidRDefault="00263CFE" w:rsidP="00976A6A">
      <w:pPr>
        <w:pStyle w:val="Notedebasdepage"/>
        <w:jc w:val="both"/>
        <w:rPr>
          <w:sz w:val="24"/>
          <w:szCs w:val="24"/>
        </w:rPr>
      </w:pPr>
      <w:r w:rsidRPr="00976A6A">
        <w:rPr>
          <w:rStyle w:val="Appelnotedebasdep"/>
          <w:sz w:val="24"/>
          <w:szCs w:val="24"/>
        </w:rPr>
        <w:footnoteRef/>
      </w:r>
      <w:r w:rsidRPr="00976A6A">
        <w:rPr>
          <w:sz w:val="18"/>
          <w:szCs w:val="18"/>
        </w:rPr>
        <w:t>La France détient 1,3% du marché chinois</w:t>
      </w:r>
      <w:r>
        <w:rPr>
          <w:sz w:val="18"/>
          <w:szCs w:val="18"/>
        </w:rPr>
        <w:t>.</w:t>
      </w:r>
    </w:p>
  </w:footnote>
  <w:footnote w:id="27">
    <w:p w:rsidR="00263CFE" w:rsidRPr="00976A6A" w:rsidRDefault="00263CFE" w:rsidP="003B155D">
      <w:pPr>
        <w:pStyle w:val="Notedebasdepage"/>
        <w:jc w:val="both"/>
        <w:rPr>
          <w:sz w:val="24"/>
          <w:szCs w:val="24"/>
        </w:rPr>
      </w:pPr>
      <w:r w:rsidRPr="00976A6A">
        <w:rPr>
          <w:rStyle w:val="Appelnotedebasdep"/>
          <w:sz w:val="24"/>
          <w:szCs w:val="24"/>
        </w:rPr>
        <w:footnoteRef/>
      </w:r>
      <w:r w:rsidRPr="006F00C3">
        <w:rPr>
          <w:sz w:val="18"/>
          <w:szCs w:val="18"/>
        </w:rPr>
        <w:t>Note de consultance n°559 du 5 décembre 2013, Valérie Niquet, Fondation pour la Recherche Stratégique</w:t>
      </w:r>
      <w:r>
        <w:rPr>
          <w:sz w:val="18"/>
          <w:szCs w:val="18"/>
        </w:rPr>
        <w:t>.</w:t>
      </w:r>
    </w:p>
  </w:footnote>
  <w:footnote w:id="28">
    <w:p w:rsidR="00263CFE" w:rsidRPr="006F00C3" w:rsidRDefault="00263CFE" w:rsidP="006F00C3">
      <w:pPr>
        <w:pStyle w:val="Titre1"/>
        <w:spacing w:before="0" w:after="0" w:line="240" w:lineRule="auto"/>
        <w:jc w:val="both"/>
        <w:rPr>
          <w:rFonts w:ascii="Times New Roman" w:hAnsi="Times New Roman"/>
          <w:b w:val="0"/>
          <w:sz w:val="18"/>
          <w:szCs w:val="18"/>
        </w:rPr>
      </w:pPr>
      <w:r w:rsidRPr="006F00C3">
        <w:rPr>
          <w:rStyle w:val="Appelnotedebasdep"/>
          <w:rFonts w:ascii="Times New Roman" w:hAnsi="Times New Roman"/>
          <w:b w:val="0"/>
          <w:sz w:val="24"/>
          <w:szCs w:val="24"/>
        </w:rPr>
        <w:footnoteRef/>
      </w:r>
      <w:r w:rsidRPr="006F00C3">
        <w:rPr>
          <w:rFonts w:ascii="Times New Roman" w:hAnsi="Times New Roman"/>
          <w:b w:val="0"/>
          <w:sz w:val="18"/>
          <w:szCs w:val="18"/>
        </w:rPr>
        <w:t>« </w:t>
      </w:r>
      <w:r w:rsidRPr="006F00C3">
        <w:rPr>
          <w:rFonts w:ascii="Times New Roman" w:hAnsi="Times New Roman"/>
          <w:b w:val="0"/>
          <w:i/>
          <w:sz w:val="18"/>
          <w:szCs w:val="18"/>
        </w:rPr>
        <w:t>Le temps est-il venu pour l’UE de regarder vers l’Est ?</w:t>
      </w:r>
      <w:r w:rsidRPr="006F00C3">
        <w:rPr>
          <w:rFonts w:ascii="Times New Roman" w:hAnsi="Times New Roman"/>
          <w:b w:val="0"/>
          <w:sz w:val="18"/>
          <w:szCs w:val="18"/>
        </w:rPr>
        <w:t xml:space="preserve"> », </w:t>
      </w:r>
      <w:r w:rsidRPr="006F00C3">
        <w:rPr>
          <w:rFonts w:ascii="Times New Roman" w:hAnsi="Times New Roman"/>
          <w:b w:val="0"/>
          <w:bCs w:val="0"/>
          <w:sz w:val="18"/>
          <w:szCs w:val="18"/>
        </w:rPr>
        <w:t xml:space="preserve">Michel </w:t>
      </w:r>
      <w:proofErr w:type="spellStart"/>
      <w:r w:rsidRPr="006F00C3">
        <w:rPr>
          <w:rFonts w:ascii="Times New Roman" w:hAnsi="Times New Roman"/>
          <w:b w:val="0"/>
          <w:bCs w:val="0"/>
          <w:sz w:val="18"/>
          <w:szCs w:val="18"/>
        </w:rPr>
        <w:t>Fouquin</w:t>
      </w:r>
      <w:proofErr w:type="spellEnd"/>
      <w:r w:rsidRPr="006F00C3">
        <w:rPr>
          <w:rFonts w:ascii="Times New Roman" w:hAnsi="Times New Roman"/>
          <w:b w:val="0"/>
          <w:bCs w:val="0"/>
          <w:sz w:val="18"/>
          <w:szCs w:val="18"/>
        </w:rPr>
        <w:t xml:space="preserve">, </w:t>
      </w:r>
      <w:r w:rsidRPr="006F00C3">
        <w:rPr>
          <w:rFonts w:ascii="Times New Roman" w:hAnsi="Times New Roman"/>
          <w:b w:val="0"/>
          <w:sz w:val="18"/>
          <w:szCs w:val="18"/>
        </w:rPr>
        <w:t>Diploweb</w:t>
      </w:r>
      <w:r w:rsidRPr="006F00C3">
        <w:rPr>
          <w:rFonts w:ascii="Times New Roman" w:hAnsi="Times New Roman"/>
          <w:b w:val="0"/>
          <w:bCs w:val="0"/>
          <w:sz w:val="18"/>
          <w:szCs w:val="18"/>
        </w:rPr>
        <w:t>02/04/2014</w:t>
      </w:r>
      <w:r>
        <w:rPr>
          <w:rFonts w:ascii="Times New Roman" w:hAnsi="Times New Roman"/>
          <w:b w:val="0"/>
          <w:bCs w:val="0"/>
          <w:sz w:val="18"/>
          <w:szCs w:val="18"/>
        </w:rPr>
        <w:t>.</w:t>
      </w:r>
    </w:p>
  </w:footnote>
  <w:footnote w:id="29">
    <w:p w:rsidR="00263CFE" w:rsidRPr="006F00C3" w:rsidRDefault="00263CFE" w:rsidP="006F00C3">
      <w:pPr>
        <w:pStyle w:val="Notedebasdepage"/>
        <w:jc w:val="both"/>
        <w:rPr>
          <w:sz w:val="18"/>
          <w:szCs w:val="18"/>
        </w:rPr>
      </w:pPr>
      <w:r w:rsidRPr="006F00C3">
        <w:rPr>
          <w:rStyle w:val="Appelnotedebasdep"/>
          <w:sz w:val="24"/>
          <w:szCs w:val="24"/>
        </w:rPr>
        <w:footnoteRef/>
      </w:r>
      <w:r w:rsidRPr="006F00C3">
        <w:rPr>
          <w:sz w:val="18"/>
          <w:szCs w:val="18"/>
        </w:rPr>
        <w:t>Indépendamment de notre réintégration dans l’OTAN, notre engagement en Lybie et tout récemment nos prises de positions diplomatiques sur l’Ukraine et la Crimée font ressortir un alignement sur les positions étasuniennes. Pour autant cela peut également constituer un atout dans cette zone.</w:t>
      </w:r>
    </w:p>
  </w:footnote>
  <w:footnote w:id="30">
    <w:p w:rsidR="00263CFE" w:rsidRPr="006F00C3" w:rsidRDefault="00263CFE" w:rsidP="006F00C3">
      <w:pPr>
        <w:spacing w:after="0" w:line="240" w:lineRule="auto"/>
        <w:jc w:val="both"/>
        <w:rPr>
          <w:rFonts w:ascii="Times New Roman" w:hAnsi="Times New Roman"/>
          <w:sz w:val="18"/>
          <w:szCs w:val="18"/>
        </w:rPr>
      </w:pPr>
      <w:r w:rsidRPr="006F00C3">
        <w:rPr>
          <w:rStyle w:val="Appelnotedebasdep"/>
          <w:rFonts w:ascii="Times New Roman" w:hAnsi="Times New Roman"/>
          <w:sz w:val="24"/>
          <w:szCs w:val="24"/>
        </w:rPr>
        <w:footnoteRef/>
      </w:r>
      <w:r w:rsidRPr="006F00C3">
        <w:rPr>
          <w:rFonts w:ascii="Times New Roman" w:hAnsi="Times New Roman"/>
          <w:sz w:val="18"/>
          <w:szCs w:val="18"/>
        </w:rPr>
        <w:t>En 2012, 52% des commandes d’armement françaises, soit 2,4Mds d’euros se firent avec l’Asie Pacifique, Inde comprise.</w:t>
      </w:r>
    </w:p>
  </w:footnote>
  <w:footnote w:id="31">
    <w:p w:rsidR="00263CFE" w:rsidRPr="006F00C3" w:rsidRDefault="00263CFE" w:rsidP="006F00C3">
      <w:pPr>
        <w:pStyle w:val="Notedebasdepage"/>
        <w:jc w:val="both"/>
        <w:rPr>
          <w:sz w:val="18"/>
          <w:szCs w:val="18"/>
        </w:rPr>
      </w:pPr>
      <w:r w:rsidRPr="006F00C3">
        <w:rPr>
          <w:rStyle w:val="Appelnotedebasdep"/>
          <w:sz w:val="24"/>
          <w:szCs w:val="24"/>
        </w:rPr>
        <w:footnoteRef/>
      </w:r>
      <w:r w:rsidRPr="006F00C3">
        <w:rPr>
          <w:sz w:val="18"/>
          <w:szCs w:val="18"/>
        </w:rPr>
        <w:t xml:space="preserve">Le refus de livraison des deux Bâtiments de Projection et de Commandement à la Russie pourrait créer un fâcheux précédent. </w:t>
      </w:r>
    </w:p>
  </w:footnote>
  <w:footnote w:id="32">
    <w:p w:rsidR="00263CFE" w:rsidRPr="006F00C3" w:rsidRDefault="00263CFE" w:rsidP="006F00C3">
      <w:pPr>
        <w:spacing w:after="0" w:line="240" w:lineRule="auto"/>
        <w:jc w:val="both"/>
        <w:rPr>
          <w:rFonts w:ascii="Times New Roman" w:hAnsi="Times New Roman"/>
          <w:sz w:val="18"/>
          <w:szCs w:val="18"/>
        </w:rPr>
      </w:pPr>
      <w:r w:rsidRPr="006F00C3">
        <w:rPr>
          <w:rStyle w:val="Appelnotedebasdep"/>
          <w:rFonts w:ascii="Times New Roman" w:hAnsi="Times New Roman"/>
          <w:sz w:val="24"/>
          <w:szCs w:val="24"/>
        </w:rPr>
        <w:footnoteRef/>
      </w:r>
      <w:r w:rsidRPr="006F00C3">
        <w:rPr>
          <w:rFonts w:ascii="Times New Roman" w:hAnsi="Times New Roman"/>
          <w:sz w:val="18"/>
          <w:szCs w:val="18"/>
        </w:rPr>
        <w:t>La France a des territoires et une population, qu’elle se doit de protéger. De ce fait, elle proposa sa contribution dans les quatre domaines prioritaires de la sécurité maritime, de la lutte contre le terrorisme, de la non-prolifération nucléaire et de la menace cybernétique.</w:t>
      </w:r>
    </w:p>
  </w:footnote>
  <w:footnote w:id="33">
    <w:p w:rsidR="00263CFE" w:rsidRPr="006F00C3" w:rsidRDefault="00263CFE" w:rsidP="003B155D">
      <w:pPr>
        <w:pStyle w:val="Notedebasdepage"/>
        <w:rPr>
          <w:sz w:val="24"/>
          <w:szCs w:val="24"/>
        </w:rPr>
      </w:pPr>
      <w:r w:rsidRPr="006F00C3">
        <w:rPr>
          <w:rStyle w:val="Appelnotedebasdep"/>
          <w:sz w:val="24"/>
          <w:szCs w:val="24"/>
        </w:rPr>
        <w:footnoteRef/>
      </w:r>
      <w:r w:rsidRPr="006F00C3">
        <w:rPr>
          <w:sz w:val="18"/>
          <w:szCs w:val="18"/>
        </w:rPr>
        <w:t>Le Qatar acheta français pour apparaître indépendant des États-Unis.</w:t>
      </w:r>
    </w:p>
  </w:footnote>
  <w:footnote w:id="34">
    <w:p w:rsidR="00263CFE" w:rsidRPr="006F00C3" w:rsidRDefault="00263CFE" w:rsidP="003B155D">
      <w:pPr>
        <w:pStyle w:val="Notedebasdepage"/>
        <w:jc w:val="both"/>
        <w:rPr>
          <w:sz w:val="18"/>
          <w:szCs w:val="18"/>
        </w:rPr>
      </w:pPr>
      <w:r w:rsidRPr="006F00C3">
        <w:rPr>
          <w:rStyle w:val="Appelnotedebasdep"/>
          <w:sz w:val="24"/>
          <w:szCs w:val="24"/>
        </w:rPr>
        <w:footnoteRef/>
      </w:r>
      <w:r w:rsidRPr="006F00C3">
        <w:rPr>
          <w:sz w:val="18"/>
          <w:szCs w:val="18"/>
        </w:rPr>
        <w:t>Sorte d’alliance militaire à vocation de « </w:t>
      </w:r>
      <w:proofErr w:type="spellStart"/>
      <w:r w:rsidRPr="006F00C3">
        <w:rPr>
          <w:i/>
          <w:iCs/>
          <w:sz w:val="18"/>
          <w:szCs w:val="18"/>
        </w:rPr>
        <w:t>containment</w:t>
      </w:r>
      <w:proofErr w:type="spellEnd"/>
      <w:r w:rsidRPr="006F00C3">
        <w:rPr>
          <w:iCs/>
          <w:sz w:val="18"/>
          <w:szCs w:val="18"/>
        </w:rPr>
        <w:t> »</w:t>
      </w:r>
      <w:r w:rsidRPr="006F00C3">
        <w:rPr>
          <w:sz w:val="18"/>
          <w:szCs w:val="18"/>
        </w:rPr>
        <w:t xml:space="preserve"> face au développement du communisme en Asie du Sud après la guerre d’Indochine.</w:t>
      </w:r>
    </w:p>
  </w:footnote>
  <w:footnote w:id="35">
    <w:p w:rsidR="00263CFE" w:rsidRPr="006F00C3" w:rsidRDefault="00263CFE" w:rsidP="006F00C3">
      <w:pPr>
        <w:spacing w:after="0" w:line="240" w:lineRule="auto"/>
        <w:jc w:val="both"/>
        <w:rPr>
          <w:rFonts w:ascii="Times New Roman" w:hAnsi="Times New Roman"/>
          <w:sz w:val="18"/>
          <w:szCs w:val="18"/>
        </w:rPr>
      </w:pPr>
      <w:r w:rsidRPr="006F00C3">
        <w:rPr>
          <w:rStyle w:val="Appelnotedebasdep"/>
          <w:rFonts w:ascii="Times New Roman" w:hAnsi="Times New Roman"/>
          <w:sz w:val="24"/>
          <w:szCs w:val="24"/>
        </w:rPr>
        <w:footnoteRef/>
      </w:r>
      <w:r w:rsidRPr="006F00C3">
        <w:rPr>
          <w:rFonts w:ascii="Times New Roman" w:hAnsi="Times New Roman"/>
          <w:sz w:val="18"/>
          <w:szCs w:val="18"/>
        </w:rPr>
        <w:t>La France reste le </w:t>
      </w:r>
      <w:r w:rsidRPr="006F00C3">
        <w:rPr>
          <w:rStyle w:val="lev"/>
          <w:rFonts w:ascii="Times New Roman" w:hAnsi="Times New Roman"/>
          <w:b w:val="0"/>
          <w:sz w:val="18"/>
          <w:szCs w:val="18"/>
        </w:rPr>
        <w:t>3</w:t>
      </w:r>
      <w:r w:rsidRPr="006F00C3">
        <w:rPr>
          <w:rStyle w:val="lev"/>
          <w:rFonts w:ascii="Times New Roman" w:hAnsi="Times New Roman"/>
          <w:b w:val="0"/>
          <w:sz w:val="18"/>
          <w:szCs w:val="18"/>
          <w:vertAlign w:val="superscript"/>
        </w:rPr>
        <w:t>ème</w:t>
      </w:r>
      <w:r w:rsidRPr="006F00C3">
        <w:rPr>
          <w:rStyle w:val="lev"/>
          <w:rFonts w:ascii="Times New Roman" w:hAnsi="Times New Roman"/>
          <w:b w:val="0"/>
          <w:sz w:val="18"/>
          <w:szCs w:val="18"/>
        </w:rPr>
        <w:t xml:space="preserve"> pays de destination</w:t>
      </w:r>
      <w:r w:rsidRPr="006F00C3">
        <w:rPr>
          <w:rFonts w:ascii="Times New Roman" w:hAnsi="Times New Roman"/>
          <w:b/>
          <w:sz w:val="18"/>
          <w:szCs w:val="18"/>
        </w:rPr>
        <w:t> </w:t>
      </w:r>
      <w:r w:rsidRPr="006F00C3">
        <w:rPr>
          <w:rFonts w:ascii="Times New Roman" w:hAnsi="Times New Roman"/>
          <w:sz w:val="18"/>
          <w:szCs w:val="18"/>
        </w:rPr>
        <w:t>des étudiants étrangers. Ceux-ci représentent aujourd’hui </w:t>
      </w:r>
      <w:r w:rsidRPr="006F00C3">
        <w:rPr>
          <w:rStyle w:val="lev"/>
          <w:rFonts w:ascii="Times New Roman" w:hAnsi="Times New Roman"/>
          <w:b w:val="0"/>
          <w:sz w:val="18"/>
          <w:szCs w:val="18"/>
        </w:rPr>
        <w:t>12%</w:t>
      </w:r>
      <w:r w:rsidRPr="006F00C3">
        <w:rPr>
          <w:rFonts w:ascii="Times New Roman" w:hAnsi="Times New Roman"/>
          <w:sz w:val="18"/>
          <w:szCs w:val="18"/>
        </w:rPr>
        <w:t> de la population des étudiants inscrits en France, soit une augmentation de 52,7% en 7 ans. Toutefois, seuls les Vietnamiens viennent y étudier en nombre alors qu’ils sont en baisse (- 2 %).</w:t>
      </w:r>
    </w:p>
  </w:footnote>
  <w:footnote w:id="36">
    <w:p w:rsidR="00263CFE" w:rsidRPr="006F00C3" w:rsidRDefault="00263CFE" w:rsidP="006F00C3">
      <w:pPr>
        <w:spacing w:after="0" w:line="240" w:lineRule="auto"/>
        <w:jc w:val="both"/>
        <w:rPr>
          <w:rFonts w:ascii="Times New Roman" w:hAnsi="Times New Roman"/>
          <w:sz w:val="18"/>
          <w:szCs w:val="18"/>
        </w:rPr>
      </w:pPr>
      <w:r w:rsidRPr="006F00C3">
        <w:rPr>
          <w:rStyle w:val="Appelnotedebasdep"/>
          <w:rFonts w:ascii="Times New Roman" w:hAnsi="Times New Roman"/>
          <w:sz w:val="24"/>
          <w:szCs w:val="24"/>
        </w:rPr>
        <w:footnoteRef/>
      </w:r>
      <w:r w:rsidRPr="006F00C3">
        <w:rPr>
          <w:rFonts w:ascii="Times New Roman" w:hAnsi="Times New Roman"/>
          <w:sz w:val="18"/>
          <w:szCs w:val="18"/>
        </w:rPr>
        <w:t xml:space="preserve">Sondage Sofres de Campus-France de 2013 : les étudiants étrangers dans notre pays sont satisfaits à 82% et sont à 91% prêts à recommander la France mais, ombre au tableau, ils critiquent le coût du logement (52%), les difficultés de travailler en France à la fin de leurs études (52%) et la complexité des procédures administratives (52%). Trois motivations essentielles : obtenir un diplôme internationalement reconnu ; acquérir une expérience internationale ; bénéficier de meilleures conditions d’enseignement. Critères de choix : 68% qualité de l’enseignement, 60% formation correspondant aux attentes. Mais seulement à 23% le classement des universités ce qui,  du point de vue des étudiants, relativise le classement de Shanghai </w:t>
      </w:r>
    </w:p>
  </w:footnote>
  <w:footnote w:id="37">
    <w:p w:rsidR="00263CFE" w:rsidRPr="006F00C3" w:rsidRDefault="00263CFE" w:rsidP="006F00C3">
      <w:pPr>
        <w:pStyle w:val="Notedebasdepage"/>
        <w:rPr>
          <w:sz w:val="24"/>
          <w:szCs w:val="24"/>
        </w:rPr>
      </w:pPr>
      <w:r w:rsidRPr="006F00C3">
        <w:rPr>
          <w:rStyle w:val="Appelnotedebasdep"/>
          <w:sz w:val="24"/>
          <w:szCs w:val="24"/>
        </w:rPr>
        <w:footnoteRef/>
      </w:r>
      <w:r w:rsidRPr="006F00C3">
        <w:rPr>
          <w:sz w:val="18"/>
          <w:szCs w:val="18"/>
        </w:rPr>
        <w:t>Nous ne sommes devancés que par les États-Unis et la Grande-Bretagne</w:t>
      </w:r>
    </w:p>
  </w:footnote>
  <w:footnote w:id="38">
    <w:p w:rsidR="00263CFE" w:rsidRDefault="00263CFE" w:rsidP="00E264A1">
      <w:pPr>
        <w:pStyle w:val="NormalWeb"/>
        <w:spacing w:before="0" w:beforeAutospacing="0" w:after="0" w:afterAutospacing="0"/>
        <w:jc w:val="both"/>
      </w:pPr>
      <w:r w:rsidRPr="006F00C3">
        <w:rPr>
          <w:rStyle w:val="Appelnotedebasdep"/>
        </w:rPr>
        <w:footnoteRef/>
      </w:r>
      <w:r w:rsidRPr="006F00C3">
        <w:rPr>
          <w:sz w:val="18"/>
          <w:szCs w:val="18"/>
        </w:rPr>
        <w:t>Nicolas Charles, Cécile Jolly avec la contribution de Frédéric Lainé :</w:t>
      </w:r>
      <w:r w:rsidRPr="00E264A1">
        <w:t xml:space="preserve"> </w:t>
      </w:r>
    </w:p>
    <w:p w:rsidR="00263CFE" w:rsidRPr="006F00C3" w:rsidRDefault="00263CFE" w:rsidP="00E264A1">
      <w:pPr>
        <w:pStyle w:val="NormalWeb"/>
        <w:spacing w:before="0" w:beforeAutospacing="0" w:after="0" w:afterAutospacing="0"/>
        <w:jc w:val="right"/>
        <w:rPr>
          <w:sz w:val="18"/>
          <w:szCs w:val="18"/>
        </w:rPr>
      </w:pPr>
      <w:hyperlink r:id="rId2" w:history="1">
        <w:r w:rsidRPr="006F00C3">
          <w:rPr>
            <w:rStyle w:val="Lienhypertexte"/>
            <w:sz w:val="18"/>
            <w:szCs w:val="18"/>
          </w:rPr>
          <w:t>http://www.ladocumentationfrancaise.fr/var/storage/rapports-publics/134000774/0000.pdf</w:t>
        </w:r>
      </w:hyperlink>
    </w:p>
    <w:p w:rsidR="00263CFE" w:rsidRDefault="00263CFE" w:rsidP="006F00C3">
      <w:pPr>
        <w:pStyle w:val="NormalWeb"/>
        <w:spacing w:before="0" w:beforeAutospacing="0" w:after="0" w:afterAutospacing="0"/>
        <w:jc w:val="both"/>
        <w:rPr>
          <w:sz w:val="18"/>
          <w:szCs w:val="18"/>
        </w:rPr>
      </w:pPr>
    </w:p>
    <w:p w:rsidR="00263CFE" w:rsidRPr="006F00C3" w:rsidRDefault="00263CFE" w:rsidP="00E264A1"/>
  </w:footnote>
  <w:footnote w:id="39">
    <w:p w:rsidR="00263CFE" w:rsidRPr="006F00C3" w:rsidRDefault="00263CFE" w:rsidP="006F00C3">
      <w:pPr>
        <w:spacing w:after="0" w:line="240" w:lineRule="auto"/>
        <w:jc w:val="both"/>
        <w:rPr>
          <w:sz w:val="18"/>
          <w:szCs w:val="18"/>
        </w:rPr>
      </w:pPr>
      <w:r w:rsidRPr="006F00C3">
        <w:rPr>
          <w:rStyle w:val="Appelnotedebasdep"/>
          <w:rFonts w:ascii="Times New Roman" w:hAnsi="Times New Roman"/>
          <w:sz w:val="24"/>
          <w:szCs w:val="24"/>
        </w:rPr>
        <w:footnoteRef/>
      </w:r>
      <w:r w:rsidRPr="006F00C3">
        <w:rPr>
          <w:rFonts w:ascii="Times New Roman" w:hAnsi="Times New Roman"/>
          <w:sz w:val="18"/>
          <w:szCs w:val="18"/>
        </w:rPr>
        <w:t xml:space="preserve">L’ISAE (Institut de l’Aéronautique et de l’Espace) de Toulouse, qui forme des ingénieurs de l’aéronautique et de l’espace au sein des cursus Sup </w:t>
      </w:r>
      <w:proofErr w:type="spellStart"/>
      <w:r w:rsidRPr="006F00C3">
        <w:rPr>
          <w:rFonts w:ascii="Times New Roman" w:hAnsi="Times New Roman"/>
          <w:sz w:val="18"/>
          <w:szCs w:val="18"/>
        </w:rPr>
        <w:t>Aero</w:t>
      </w:r>
      <w:proofErr w:type="spellEnd"/>
      <w:r w:rsidRPr="006F00C3">
        <w:rPr>
          <w:rFonts w:ascii="Times New Roman" w:hAnsi="Times New Roman"/>
          <w:sz w:val="18"/>
          <w:szCs w:val="18"/>
        </w:rPr>
        <w:t xml:space="preserve"> et </w:t>
      </w:r>
      <w:proofErr w:type="spellStart"/>
      <w:r w:rsidRPr="006F00C3">
        <w:rPr>
          <w:rFonts w:ascii="Times New Roman" w:hAnsi="Times New Roman"/>
          <w:sz w:val="18"/>
          <w:szCs w:val="18"/>
        </w:rPr>
        <w:t>Ensica</w:t>
      </w:r>
      <w:proofErr w:type="spellEnd"/>
      <w:r w:rsidRPr="006F00C3">
        <w:rPr>
          <w:rFonts w:ascii="Times New Roman" w:hAnsi="Times New Roman"/>
          <w:sz w:val="18"/>
          <w:szCs w:val="18"/>
        </w:rPr>
        <w:t xml:space="preserve"> a fondé, en 2011, le Groupe ISAE (ou Groupe des écoles associées à l’ISAE) avec l’ENSMA de Poitiers prenant le nom de marque ISAE-ENSMA. En septembre 2012, ce groupe a été rejoint par l’ESTACA et par l’École de l'air. L’Institut possède une filiale commune avec l’ENSTA </w:t>
      </w:r>
      <w:proofErr w:type="spellStart"/>
      <w:r w:rsidRPr="006F00C3">
        <w:rPr>
          <w:rFonts w:ascii="Times New Roman" w:hAnsi="Times New Roman"/>
          <w:sz w:val="18"/>
          <w:szCs w:val="18"/>
        </w:rPr>
        <w:t>ParisTech</w:t>
      </w:r>
      <w:proofErr w:type="spellEnd"/>
      <w:r w:rsidRPr="006F00C3">
        <w:rPr>
          <w:rFonts w:ascii="Times New Roman" w:hAnsi="Times New Roman"/>
          <w:sz w:val="18"/>
          <w:szCs w:val="18"/>
        </w:rPr>
        <w:t>, la SAE, spécialisée dans la formation continue, dénommée EUROSAE. L’école vétérinaire de Toulouse, l’ENSAT, fait partie de l’INP, l’</w:t>
      </w:r>
      <w:r>
        <w:rPr>
          <w:rFonts w:ascii="Times New Roman" w:hAnsi="Times New Roman"/>
          <w:sz w:val="18"/>
          <w:szCs w:val="18"/>
        </w:rPr>
        <w:t>Institut</w:t>
      </w:r>
      <w:r w:rsidRPr="006F00C3">
        <w:rPr>
          <w:rFonts w:ascii="Times New Roman" w:hAnsi="Times New Roman"/>
          <w:sz w:val="18"/>
          <w:szCs w:val="18"/>
        </w:rPr>
        <w:t xml:space="preserve"> National Polytechnique de Toulouse qui regroupe 7 écoles.</w:t>
      </w:r>
    </w:p>
  </w:footnote>
  <w:footnote w:id="40">
    <w:p w:rsidR="00263CFE" w:rsidRPr="00703F6F" w:rsidRDefault="00263CFE" w:rsidP="006F00C3">
      <w:pPr>
        <w:spacing w:after="0" w:line="240" w:lineRule="auto"/>
        <w:jc w:val="both"/>
        <w:rPr>
          <w:sz w:val="16"/>
          <w:szCs w:val="16"/>
        </w:rPr>
      </w:pPr>
      <w:r w:rsidRPr="006F00C3">
        <w:rPr>
          <w:rStyle w:val="Appelnotedebasdep"/>
          <w:rFonts w:ascii="Times New Roman" w:hAnsi="Times New Roman"/>
          <w:sz w:val="24"/>
          <w:szCs w:val="24"/>
        </w:rPr>
        <w:footnoteRef/>
      </w:r>
      <w:r w:rsidRPr="006F00C3">
        <w:rPr>
          <w:rFonts w:ascii="Times New Roman" w:hAnsi="Times New Roman"/>
          <w:sz w:val="18"/>
          <w:szCs w:val="18"/>
        </w:rPr>
        <w:t>Soutenu par Airbus hélicoptères, l’ISAE a annoncé la création d’un « </w:t>
      </w:r>
      <w:r w:rsidRPr="006F00C3">
        <w:rPr>
          <w:rFonts w:ascii="Times New Roman" w:hAnsi="Times New Roman"/>
          <w:i/>
          <w:sz w:val="18"/>
          <w:szCs w:val="18"/>
        </w:rPr>
        <w:t>master in science in Engineering</w:t>
      </w:r>
      <w:r w:rsidRPr="006F00C3">
        <w:rPr>
          <w:rFonts w:ascii="Times New Roman" w:hAnsi="Times New Roman"/>
          <w:sz w:val="18"/>
          <w:szCs w:val="18"/>
        </w:rPr>
        <w:t xml:space="preserve"> » en Malaisie au sein de l’Université de Défense Malaisienne (NDUM). La création de ce cursus s’inscrit dans le cadre d’un contrat de coopération entre Airbus </w:t>
      </w:r>
      <w:proofErr w:type="spellStart"/>
      <w:r w:rsidRPr="006F00C3">
        <w:rPr>
          <w:rFonts w:ascii="Times New Roman" w:hAnsi="Times New Roman"/>
          <w:sz w:val="18"/>
          <w:szCs w:val="18"/>
        </w:rPr>
        <w:t>Helicopters</w:t>
      </w:r>
      <w:proofErr w:type="spellEnd"/>
      <w:r w:rsidRPr="006F00C3">
        <w:rPr>
          <w:rFonts w:ascii="Times New Roman" w:hAnsi="Times New Roman"/>
          <w:sz w:val="18"/>
          <w:szCs w:val="18"/>
        </w:rPr>
        <w:t xml:space="preserve"> et le Ministère de la Défense Malaisien en 2011 après la livraison de 12 hélicoptères. Ce cursus de 12 mois, dont l’ouverture est programmée à la rentrée 2016, s’adressera à une vingtaine d’étudiants Malaisiens dont la majorité sera composée d’officiers.</w:t>
      </w:r>
    </w:p>
  </w:footnote>
  <w:footnote w:id="41">
    <w:p w:rsidR="00263CFE" w:rsidRPr="006F00C3" w:rsidRDefault="00263CFE" w:rsidP="00F70246">
      <w:pPr>
        <w:spacing w:after="0" w:line="240" w:lineRule="auto"/>
        <w:jc w:val="both"/>
        <w:rPr>
          <w:rFonts w:ascii="Times New Roman" w:hAnsi="Times New Roman"/>
          <w:sz w:val="24"/>
          <w:szCs w:val="24"/>
        </w:rPr>
      </w:pPr>
      <w:r w:rsidRPr="006F00C3">
        <w:rPr>
          <w:rStyle w:val="Appelnotedebasdep"/>
          <w:rFonts w:ascii="Times New Roman" w:hAnsi="Times New Roman"/>
          <w:sz w:val="24"/>
          <w:szCs w:val="24"/>
        </w:rPr>
        <w:footnoteRef/>
      </w:r>
      <w:r w:rsidRPr="006F00C3">
        <w:rPr>
          <w:rFonts w:ascii="Times New Roman" w:hAnsi="Times New Roman"/>
          <w:sz w:val="18"/>
          <w:szCs w:val="18"/>
        </w:rPr>
        <w:t>Piriou est une entreprise de taille intermédiaire française, créé en 1965, spécialisée dans la construction, la réparation, le maintien en conditions opérationnelles et l’ingénierie navale. Le groupe est basé en France, au Nigeria, en Pologne et au Viêt Nam où il</w:t>
      </w:r>
      <w:r>
        <w:rPr>
          <w:rFonts w:ascii="Times New Roman" w:hAnsi="Times New Roman"/>
          <w:sz w:val="18"/>
          <w:szCs w:val="18"/>
        </w:rPr>
        <w:t xml:space="preserve"> </w:t>
      </w:r>
      <w:r w:rsidRPr="00F70246">
        <w:rPr>
          <w:rFonts w:ascii="Times New Roman" w:hAnsi="Times New Roman"/>
          <w:sz w:val="18"/>
          <w:szCs w:val="18"/>
        </w:rPr>
        <w:t>propose ses services aux armateurs publics et privés, civils et militaires, exploitant des navires de taille moyenne jusqu’à 120 mètres environ.</w:t>
      </w:r>
    </w:p>
  </w:footnote>
  <w:footnote w:id="42">
    <w:p w:rsidR="00263CFE" w:rsidRPr="00F70246" w:rsidRDefault="00263CFE" w:rsidP="00F70246">
      <w:pPr>
        <w:spacing w:after="0" w:line="240" w:lineRule="auto"/>
        <w:jc w:val="both"/>
        <w:rPr>
          <w:rFonts w:ascii="Times New Roman" w:hAnsi="Times New Roman"/>
          <w:bCs/>
          <w:color w:val="000000"/>
          <w:sz w:val="18"/>
          <w:szCs w:val="18"/>
          <w:shd w:val="clear" w:color="auto" w:fill="FFFFFF"/>
        </w:rPr>
      </w:pPr>
      <w:r w:rsidRPr="00F70246">
        <w:rPr>
          <w:rStyle w:val="Appelnotedebasdep"/>
          <w:rFonts w:ascii="Times New Roman" w:hAnsi="Times New Roman"/>
          <w:sz w:val="24"/>
          <w:szCs w:val="24"/>
        </w:rPr>
        <w:footnoteRef/>
      </w:r>
      <w:r w:rsidRPr="00F70246">
        <w:rPr>
          <w:rFonts w:ascii="Times New Roman" w:hAnsi="Times New Roman"/>
          <w:bCs/>
          <w:color w:val="000000"/>
          <w:sz w:val="18"/>
          <w:szCs w:val="18"/>
          <w:shd w:val="clear" w:color="auto" w:fill="FFFFFF"/>
        </w:rPr>
        <w:t xml:space="preserve">La procédure dite de l’Article 90 est une procédure de soutien financier instaurée par l’article 5 de la loi de finances rectificative pour 1963, modifié par l’article 90 de la loi de finances pour 1968. Elle vise à favoriser l’exportation de certains matériels d’armement en réduisant le risque supporté par les industriels au cours de l’industrialisation. Il s’agit d’un financement public, partiel et remboursable au fur et à mesure des ventes. </w:t>
      </w:r>
      <w:r w:rsidRPr="00F70246">
        <w:rPr>
          <w:rFonts w:ascii="Times New Roman" w:hAnsi="Times New Roman"/>
          <w:bCs/>
          <w:sz w:val="18"/>
          <w:szCs w:val="18"/>
        </w:rPr>
        <w:t>Toutes les entreprises sont éligibles, sous réserve que l’industrialisation des matériels ait bien lieu en France. La priorité est toutefois donnée aux PME, dans la mesure où l’intervention en leur faveur a, en général, un caractère plus déterminant que pour les grandes entreprises.</w:t>
      </w:r>
      <w:r>
        <w:rPr>
          <w:rFonts w:ascii="Times New Roman" w:hAnsi="Times New Roman"/>
          <w:bCs/>
          <w:sz w:val="18"/>
          <w:szCs w:val="18"/>
        </w:rPr>
        <w:t xml:space="preserve"> </w:t>
      </w:r>
      <w:r w:rsidRPr="00F70246">
        <w:rPr>
          <w:rFonts w:ascii="Times New Roman" w:hAnsi="Times New Roman"/>
          <w:bCs/>
          <w:sz w:val="18"/>
          <w:szCs w:val="18"/>
        </w:rPr>
        <w:t>Les dépenses éligibles à une avance Article 90 sont </w:t>
      </w:r>
      <w:r w:rsidRPr="00F70246">
        <w:rPr>
          <w:rFonts w:ascii="Times New Roman" w:hAnsi="Times New Roman"/>
          <w:sz w:val="18"/>
          <w:szCs w:val="18"/>
        </w:rPr>
        <w:t xml:space="preserve">l’adaptation et l’industrialisation de matériels de guerre pour répondre aux besoins des clients étrangers ; l’adaptation et l’industrialisation de matériels de guerre pour répondre aux exigences de l’administration dans le cadre de l’exportation. </w:t>
      </w:r>
      <w:r w:rsidRPr="00F70246">
        <w:rPr>
          <w:rFonts w:ascii="Times New Roman" w:hAnsi="Times New Roman"/>
          <w:bCs/>
          <w:sz w:val="18"/>
          <w:szCs w:val="18"/>
        </w:rPr>
        <w:t>Le principe de l’Article 90 repose sur un partage des risques avec l’industriel.</w:t>
      </w:r>
    </w:p>
  </w:footnote>
  <w:footnote w:id="43">
    <w:p w:rsidR="00263CFE" w:rsidRPr="00F70246" w:rsidRDefault="00263CFE" w:rsidP="00F70246">
      <w:pPr>
        <w:spacing w:after="0" w:line="240" w:lineRule="auto"/>
        <w:jc w:val="both"/>
        <w:rPr>
          <w:rFonts w:ascii="Times New Roman" w:hAnsi="Times New Roman"/>
          <w:sz w:val="18"/>
          <w:szCs w:val="18"/>
        </w:rPr>
      </w:pPr>
      <w:r w:rsidRPr="00F70246">
        <w:rPr>
          <w:rStyle w:val="Appelnotedebasdep"/>
          <w:rFonts w:ascii="Times New Roman" w:hAnsi="Times New Roman"/>
          <w:sz w:val="24"/>
          <w:szCs w:val="24"/>
        </w:rPr>
        <w:footnoteRef/>
      </w:r>
      <w:r w:rsidRPr="00F70246">
        <w:rPr>
          <w:rFonts w:ascii="Times New Roman" w:hAnsi="Times New Roman"/>
          <w:sz w:val="18"/>
          <w:szCs w:val="18"/>
        </w:rPr>
        <w:t>Le spray entre le coût de la main-d’œuvre en Chine et au Sud-</w:t>
      </w:r>
      <w:r>
        <w:rPr>
          <w:rFonts w:ascii="Times New Roman" w:hAnsi="Times New Roman"/>
          <w:sz w:val="18"/>
          <w:szCs w:val="18"/>
        </w:rPr>
        <w:t>E</w:t>
      </w:r>
      <w:r w:rsidRPr="00F70246">
        <w:rPr>
          <w:rFonts w:ascii="Times New Roman" w:hAnsi="Times New Roman"/>
          <w:sz w:val="18"/>
          <w:szCs w:val="18"/>
        </w:rPr>
        <w:t>st</w:t>
      </w:r>
      <w:r>
        <w:rPr>
          <w:rFonts w:ascii="Times New Roman" w:hAnsi="Times New Roman"/>
          <w:sz w:val="18"/>
          <w:szCs w:val="18"/>
        </w:rPr>
        <w:t xml:space="preserve"> </w:t>
      </w:r>
      <w:r w:rsidRPr="00F70246">
        <w:rPr>
          <w:rFonts w:ascii="Times New Roman" w:hAnsi="Times New Roman"/>
          <w:sz w:val="18"/>
          <w:szCs w:val="18"/>
        </w:rPr>
        <w:t>s’accroit. Juillet 2012 : les ouvriers chinois produisant des chaussures de sport étaient payés au minimum 2.000 yuans (258 euros). Leurs collègues chez Adidas au Cambodge ne percevaient que l'équivalent de 107 euros. Malgré le surcoût salarial, les craintes sur une perte de compétitivité de l’industrie en Chine dans son ensemble sont loin d’être partagées par tous les économistes. « </w:t>
      </w:r>
      <w:r w:rsidRPr="00F70246">
        <w:rPr>
          <w:rFonts w:ascii="Times New Roman" w:hAnsi="Times New Roman"/>
          <w:i/>
          <w:sz w:val="18"/>
          <w:szCs w:val="18"/>
        </w:rPr>
        <w:t>La plus grande part des augmentations de salaire a été compensée par une forte hausse de la productivité</w:t>
      </w:r>
      <w:r w:rsidRPr="00F70246">
        <w:rPr>
          <w:rFonts w:ascii="Times New Roman" w:hAnsi="Times New Roman"/>
          <w:sz w:val="18"/>
          <w:szCs w:val="18"/>
        </w:rPr>
        <w:t xml:space="preserve"> » des ouvriers chinois, déclara Louis </w:t>
      </w:r>
      <w:proofErr w:type="spellStart"/>
      <w:r w:rsidRPr="00F70246">
        <w:rPr>
          <w:rFonts w:ascii="Times New Roman" w:hAnsi="Times New Roman"/>
          <w:sz w:val="18"/>
          <w:szCs w:val="18"/>
        </w:rPr>
        <w:t>Kuijs</w:t>
      </w:r>
      <w:proofErr w:type="spellEnd"/>
      <w:r w:rsidRPr="00F70246">
        <w:rPr>
          <w:rFonts w:ascii="Times New Roman" w:hAnsi="Times New Roman"/>
          <w:sz w:val="18"/>
          <w:szCs w:val="18"/>
        </w:rPr>
        <w:t>, directeur de projet au Fung Global Institute, un organisme de recherche spécialisé sur les économies asiatiques. La productivité du travail a même augmenté plus vite que les salaires dans le delta de la Rivière des Perles (sud), au cœur de « </w:t>
      </w:r>
      <w:r w:rsidRPr="00F70246">
        <w:rPr>
          <w:rFonts w:ascii="Times New Roman" w:hAnsi="Times New Roman"/>
          <w:i/>
          <w:sz w:val="18"/>
          <w:szCs w:val="18"/>
        </w:rPr>
        <w:t>l’usine du monde</w:t>
      </w:r>
      <w:r w:rsidRPr="00F70246">
        <w:rPr>
          <w:rFonts w:ascii="Times New Roman" w:hAnsi="Times New Roman"/>
          <w:sz w:val="18"/>
          <w:szCs w:val="18"/>
        </w:rPr>
        <w:t xml:space="preserve"> », d’après 200 entreprises interrogées au début 2012 par la banque Standard </w:t>
      </w:r>
      <w:proofErr w:type="spellStart"/>
      <w:r w:rsidRPr="00F70246">
        <w:rPr>
          <w:rFonts w:ascii="Times New Roman" w:hAnsi="Times New Roman"/>
          <w:sz w:val="18"/>
          <w:szCs w:val="18"/>
        </w:rPr>
        <w:t>Chartered</w:t>
      </w:r>
      <w:proofErr w:type="spellEnd"/>
      <w:r w:rsidRPr="00F70246">
        <w:rPr>
          <w:rFonts w:ascii="Times New Roman" w:hAnsi="Times New Roman"/>
          <w:sz w:val="18"/>
          <w:szCs w:val="18"/>
        </w:rPr>
        <w:t>. Par ailleurs le Sud-est asiatique manque d’encadrement intermédiaire qualifié.</w:t>
      </w:r>
    </w:p>
  </w:footnote>
  <w:footnote w:id="44">
    <w:p w:rsidR="00263CFE" w:rsidRPr="00F70246" w:rsidRDefault="00263CFE" w:rsidP="00F70246">
      <w:pPr>
        <w:pStyle w:val="Notedebasdepage"/>
        <w:rPr>
          <w:sz w:val="18"/>
          <w:szCs w:val="18"/>
        </w:rPr>
      </w:pPr>
      <w:r w:rsidRPr="00F70246">
        <w:rPr>
          <w:rStyle w:val="Appelnotedebasdep"/>
          <w:sz w:val="24"/>
          <w:szCs w:val="24"/>
        </w:rPr>
        <w:footnoteRef/>
      </w:r>
      <w:r w:rsidRPr="00F70246">
        <w:rPr>
          <w:sz w:val="18"/>
          <w:szCs w:val="18"/>
        </w:rPr>
        <w:t>La Thaïlande n’est plus le premier producteur mondial de riz, elle est remplacée par l’Inde.</w:t>
      </w:r>
    </w:p>
  </w:footnote>
  <w:footnote w:id="45">
    <w:p w:rsidR="00263CFE" w:rsidRPr="00F70246" w:rsidRDefault="00263CFE" w:rsidP="00F70246">
      <w:pPr>
        <w:spacing w:after="0" w:line="240" w:lineRule="auto"/>
        <w:jc w:val="both"/>
        <w:rPr>
          <w:rFonts w:ascii="Times New Roman" w:hAnsi="Times New Roman"/>
          <w:sz w:val="24"/>
          <w:szCs w:val="24"/>
        </w:rPr>
      </w:pPr>
      <w:r w:rsidRPr="00F70246">
        <w:rPr>
          <w:rStyle w:val="Appelnotedebasdep"/>
          <w:rFonts w:ascii="Times New Roman" w:hAnsi="Times New Roman"/>
          <w:sz w:val="24"/>
          <w:szCs w:val="24"/>
        </w:rPr>
        <w:footnoteRef/>
      </w:r>
      <w:r w:rsidRPr="00F70246">
        <w:rPr>
          <w:rFonts w:ascii="Times New Roman" w:hAnsi="Times New Roman"/>
          <w:sz w:val="18"/>
          <w:szCs w:val="18"/>
        </w:rPr>
        <w:t>La France est à l’origine du droit Romano-Germanique ou droit continental, dont la source commune, partout dans le monde, est le code civil de 1804, promulgué par Napoléon. Aujourd’hui, plus d’une centaine de pays connaissent le droit continental et leur nombre ne cesse d’augmenter, notamment en Asie. L’exportation de notre système juridique est l’image d’une France qui rayonne par sa culture, dont le droit est un des éléments majeurs, développant ainsi, par ce moyen, son pouvoir d’influence.</w:t>
      </w:r>
    </w:p>
  </w:footnote>
  <w:footnote w:id="46">
    <w:p w:rsidR="00263CFE" w:rsidRPr="00F70246" w:rsidRDefault="00263CFE" w:rsidP="00F70246">
      <w:pPr>
        <w:spacing w:after="0" w:line="240" w:lineRule="auto"/>
        <w:jc w:val="both"/>
        <w:rPr>
          <w:rFonts w:ascii="Times New Roman" w:hAnsi="Times New Roman"/>
          <w:sz w:val="18"/>
          <w:szCs w:val="18"/>
        </w:rPr>
      </w:pPr>
      <w:r w:rsidRPr="00F70246">
        <w:rPr>
          <w:rStyle w:val="Appelnotedebasdep"/>
          <w:rFonts w:ascii="Times New Roman" w:hAnsi="Times New Roman"/>
          <w:sz w:val="24"/>
          <w:szCs w:val="24"/>
        </w:rPr>
        <w:footnoteRef/>
      </w:r>
      <w:r w:rsidRPr="00F70246">
        <w:rPr>
          <w:rFonts w:ascii="Times New Roman" w:hAnsi="Times New Roman"/>
          <w:sz w:val="18"/>
          <w:szCs w:val="18"/>
        </w:rPr>
        <w:t>Le réaménagement (</w:t>
      </w:r>
      <w:proofErr w:type="spellStart"/>
      <w:r w:rsidRPr="00F70246">
        <w:rPr>
          <w:rFonts w:ascii="Times New Roman" w:hAnsi="Times New Roman"/>
          <w:sz w:val="18"/>
          <w:szCs w:val="18"/>
        </w:rPr>
        <w:t>retrofit</w:t>
      </w:r>
      <w:proofErr w:type="spellEnd"/>
      <w:r w:rsidRPr="00F70246">
        <w:rPr>
          <w:rFonts w:ascii="Times New Roman" w:hAnsi="Times New Roman"/>
          <w:sz w:val="18"/>
          <w:szCs w:val="18"/>
        </w:rPr>
        <w:t>) est une pratique consistant à ajouter de nouvelles technologies ou fonctions à des systèmes plus vieux. Il s'agit d'échanger des pièces obsolètes ou usées tout en maintenant la configuration de l'appareil.</w:t>
      </w:r>
    </w:p>
  </w:footnote>
  <w:footnote w:id="47">
    <w:p w:rsidR="00263CFE" w:rsidRDefault="00263CFE">
      <w:pPr>
        <w:pStyle w:val="Notedebasdepage"/>
        <w:rPr>
          <w:sz w:val="18"/>
          <w:szCs w:val="18"/>
        </w:rPr>
      </w:pPr>
      <w:r w:rsidRPr="0059452C">
        <w:rPr>
          <w:rStyle w:val="Appelnotedebasdep"/>
          <w:sz w:val="24"/>
          <w:szCs w:val="24"/>
        </w:rPr>
        <w:footnoteRef/>
      </w:r>
      <w:r w:rsidRPr="0059452C">
        <w:rPr>
          <w:sz w:val="18"/>
          <w:szCs w:val="18"/>
        </w:rPr>
        <w:t>Synthèse réalisée à partir des documents suivants :</w:t>
      </w:r>
    </w:p>
    <w:p w:rsidR="00263CFE" w:rsidRPr="0059452C" w:rsidRDefault="00263CFE" w:rsidP="0059452C">
      <w:pPr>
        <w:spacing w:after="0" w:line="240" w:lineRule="auto"/>
        <w:ind w:firstLine="284"/>
        <w:jc w:val="both"/>
        <w:rPr>
          <w:rFonts w:ascii="Times New Roman" w:hAnsi="Times New Roman"/>
          <w:b/>
          <w:i/>
          <w:sz w:val="18"/>
          <w:szCs w:val="18"/>
        </w:rPr>
      </w:pPr>
      <w:proofErr w:type="gramStart"/>
      <w:r w:rsidRPr="0059452C">
        <w:rPr>
          <w:rFonts w:ascii="Times New Roman" w:hAnsi="Times New Roman"/>
          <w:b/>
          <w:i/>
          <w:sz w:val="18"/>
          <w:szCs w:val="18"/>
        </w:rPr>
        <w:t>Ouvrages</w:t>
      </w:r>
      <w:proofErr w:type="gramEnd"/>
      <w:r w:rsidRPr="0059452C">
        <w:rPr>
          <w:rFonts w:ascii="Times New Roman" w:hAnsi="Times New Roman"/>
          <w:b/>
          <w:i/>
          <w:sz w:val="18"/>
          <w:szCs w:val="18"/>
        </w:rPr>
        <w:t> :</w:t>
      </w:r>
    </w:p>
    <w:p w:rsidR="00263CFE" w:rsidRPr="0059452C" w:rsidRDefault="00263CFE" w:rsidP="0059452C">
      <w:pPr>
        <w:pStyle w:val="Notedebasdepage"/>
        <w:ind w:left="567"/>
        <w:jc w:val="both"/>
        <w:rPr>
          <w:sz w:val="18"/>
          <w:szCs w:val="18"/>
        </w:rPr>
      </w:pPr>
      <w:r w:rsidRPr="0059452C">
        <w:rPr>
          <w:sz w:val="18"/>
          <w:szCs w:val="18"/>
        </w:rPr>
        <w:t xml:space="preserve">CHANTRIAUX Olivier, FLICHY de LA NEUVILLE Thomas, </w:t>
      </w:r>
      <w:r w:rsidRPr="0059452C">
        <w:rPr>
          <w:i/>
          <w:sz w:val="18"/>
          <w:szCs w:val="18"/>
        </w:rPr>
        <w:t>Le basculement océanique mondial</w:t>
      </w:r>
      <w:r w:rsidRPr="0059452C">
        <w:rPr>
          <w:sz w:val="18"/>
          <w:szCs w:val="18"/>
        </w:rPr>
        <w:t xml:space="preserve">, </w:t>
      </w:r>
      <w:proofErr w:type="spellStart"/>
      <w:r w:rsidRPr="0059452C">
        <w:rPr>
          <w:sz w:val="18"/>
          <w:szCs w:val="18"/>
        </w:rPr>
        <w:t>Lavauzelle</w:t>
      </w:r>
      <w:proofErr w:type="spellEnd"/>
      <w:r>
        <w:rPr>
          <w:sz w:val="18"/>
          <w:szCs w:val="18"/>
        </w:rPr>
        <w:t xml:space="preserve"> </w:t>
      </w:r>
      <w:proofErr w:type="spellStart"/>
      <w:r w:rsidRPr="0059452C">
        <w:rPr>
          <w:sz w:val="18"/>
          <w:szCs w:val="18"/>
        </w:rPr>
        <w:t>Graphic</w:t>
      </w:r>
      <w:proofErr w:type="spellEnd"/>
      <w:r w:rsidRPr="0059452C">
        <w:rPr>
          <w:sz w:val="18"/>
          <w:szCs w:val="18"/>
        </w:rPr>
        <w:t>, 2013, 149 p.</w:t>
      </w:r>
    </w:p>
    <w:p w:rsidR="00263CFE" w:rsidRPr="0059452C" w:rsidRDefault="00263CFE" w:rsidP="0059452C">
      <w:pPr>
        <w:spacing w:after="0" w:line="240" w:lineRule="auto"/>
        <w:ind w:left="567"/>
        <w:jc w:val="both"/>
        <w:rPr>
          <w:rFonts w:ascii="Times New Roman" w:hAnsi="Times New Roman"/>
          <w:sz w:val="18"/>
          <w:szCs w:val="18"/>
        </w:rPr>
      </w:pPr>
      <w:r w:rsidRPr="0059452C">
        <w:rPr>
          <w:rFonts w:ascii="Times New Roman" w:hAnsi="Times New Roman"/>
          <w:sz w:val="18"/>
          <w:szCs w:val="18"/>
        </w:rPr>
        <w:t xml:space="preserve">LAMBERT Denis, </w:t>
      </w:r>
      <w:r w:rsidRPr="0059452C">
        <w:rPr>
          <w:rFonts w:ascii="Times New Roman" w:hAnsi="Times New Roman"/>
          <w:i/>
          <w:sz w:val="18"/>
          <w:szCs w:val="18"/>
        </w:rPr>
        <w:t>Géopolitique de la Chine, Du bronze antique au plutonium,</w:t>
      </w:r>
      <w:r w:rsidRPr="0059452C">
        <w:rPr>
          <w:rFonts w:ascii="Times New Roman" w:hAnsi="Times New Roman"/>
          <w:sz w:val="18"/>
          <w:szCs w:val="18"/>
        </w:rPr>
        <w:t xml:space="preserve"> Ellipses, 2009, 549 p.</w:t>
      </w:r>
    </w:p>
    <w:p w:rsidR="00263CFE" w:rsidRPr="0059452C" w:rsidRDefault="00263CFE" w:rsidP="0059452C">
      <w:pPr>
        <w:pStyle w:val="Notedebasdepage"/>
        <w:ind w:left="567"/>
        <w:jc w:val="both"/>
        <w:rPr>
          <w:sz w:val="18"/>
          <w:szCs w:val="18"/>
        </w:rPr>
      </w:pPr>
      <w:r w:rsidRPr="0059452C">
        <w:rPr>
          <w:sz w:val="18"/>
          <w:szCs w:val="18"/>
        </w:rPr>
        <w:t xml:space="preserve">PICQUART Pierre, </w:t>
      </w:r>
      <w:r w:rsidRPr="0059452C">
        <w:rPr>
          <w:i/>
          <w:sz w:val="18"/>
          <w:szCs w:val="18"/>
        </w:rPr>
        <w:t>La Chine : une menace militaire ?</w:t>
      </w:r>
      <w:r w:rsidRPr="0059452C">
        <w:rPr>
          <w:sz w:val="18"/>
          <w:szCs w:val="18"/>
        </w:rPr>
        <w:t>, Editions Favre, 2013, p. 78.</w:t>
      </w:r>
    </w:p>
    <w:p w:rsidR="00263CFE" w:rsidRPr="0059452C" w:rsidRDefault="00263CFE" w:rsidP="0059452C">
      <w:pPr>
        <w:spacing w:after="0" w:line="240" w:lineRule="auto"/>
        <w:ind w:left="567"/>
        <w:jc w:val="both"/>
        <w:rPr>
          <w:rFonts w:ascii="Times New Roman" w:hAnsi="Times New Roman"/>
          <w:sz w:val="18"/>
          <w:szCs w:val="18"/>
        </w:rPr>
      </w:pPr>
      <w:r w:rsidRPr="0059452C">
        <w:rPr>
          <w:rFonts w:ascii="Times New Roman" w:hAnsi="Times New Roman"/>
          <w:sz w:val="18"/>
          <w:szCs w:val="18"/>
        </w:rPr>
        <w:t xml:space="preserve">SAMAAN Jean-Loup, </w:t>
      </w:r>
      <w:r w:rsidRPr="0059452C">
        <w:rPr>
          <w:rFonts w:ascii="Times New Roman" w:hAnsi="Times New Roman"/>
          <w:i/>
          <w:sz w:val="18"/>
          <w:szCs w:val="18"/>
        </w:rPr>
        <w:t>La menace chinoise, une invention du Pentagone ?</w:t>
      </w:r>
      <w:r w:rsidRPr="0059452C">
        <w:rPr>
          <w:rFonts w:ascii="Times New Roman" w:hAnsi="Times New Roman"/>
          <w:sz w:val="18"/>
          <w:szCs w:val="18"/>
        </w:rPr>
        <w:t>, Vendémiaire Editions, 2012, 171 p.</w:t>
      </w:r>
    </w:p>
    <w:p w:rsidR="00263CFE" w:rsidRPr="0059452C" w:rsidRDefault="00263CFE" w:rsidP="0059452C">
      <w:pPr>
        <w:spacing w:after="0" w:line="240" w:lineRule="auto"/>
        <w:ind w:firstLine="284"/>
        <w:jc w:val="both"/>
        <w:rPr>
          <w:rFonts w:ascii="Times New Roman" w:hAnsi="Times New Roman"/>
          <w:b/>
          <w:i/>
          <w:sz w:val="18"/>
          <w:szCs w:val="18"/>
        </w:rPr>
      </w:pPr>
      <w:r w:rsidRPr="0059452C">
        <w:rPr>
          <w:rFonts w:ascii="Times New Roman" w:hAnsi="Times New Roman"/>
          <w:b/>
          <w:i/>
          <w:sz w:val="18"/>
          <w:szCs w:val="18"/>
        </w:rPr>
        <w:t>Articles :</w:t>
      </w:r>
    </w:p>
    <w:p w:rsidR="00263CFE" w:rsidRPr="0059452C" w:rsidRDefault="00263CFE" w:rsidP="0059452C">
      <w:pPr>
        <w:pStyle w:val="Notedebasdepage"/>
        <w:ind w:left="567"/>
        <w:jc w:val="both"/>
        <w:rPr>
          <w:sz w:val="18"/>
          <w:szCs w:val="18"/>
        </w:rPr>
      </w:pPr>
      <w:r w:rsidRPr="0059452C">
        <w:rPr>
          <w:sz w:val="18"/>
          <w:szCs w:val="18"/>
        </w:rPr>
        <w:t xml:space="preserve">DUCHATEL Mathieu, SHELDON-DUPLAIX Alexandre, « La modernisation de la marine chinoise : priorités régionales, ambitions globales ? », in collection </w:t>
      </w:r>
      <w:r w:rsidRPr="0059452C">
        <w:rPr>
          <w:i/>
          <w:sz w:val="18"/>
          <w:szCs w:val="18"/>
        </w:rPr>
        <w:t>Mondes Emergents</w:t>
      </w:r>
      <w:r w:rsidRPr="0059452C">
        <w:rPr>
          <w:sz w:val="18"/>
          <w:szCs w:val="18"/>
        </w:rPr>
        <w:t>, Edition 2011-2012, p. 61 – 78.</w:t>
      </w:r>
    </w:p>
    <w:p w:rsidR="00263CFE" w:rsidRDefault="00263CFE" w:rsidP="0059452C">
      <w:pPr>
        <w:spacing w:after="0" w:line="240" w:lineRule="auto"/>
        <w:ind w:left="567"/>
        <w:jc w:val="both"/>
        <w:outlineLvl w:val="0"/>
        <w:rPr>
          <w:rFonts w:ascii="Times New Roman" w:eastAsia="Times New Roman" w:hAnsi="Times New Roman"/>
          <w:bCs/>
          <w:sz w:val="18"/>
          <w:szCs w:val="18"/>
          <w:lang w:eastAsia="fr-FR"/>
        </w:rPr>
      </w:pPr>
      <w:r w:rsidRPr="0059452C">
        <w:rPr>
          <w:rFonts w:ascii="Times New Roman" w:eastAsia="Times New Roman" w:hAnsi="Times New Roman"/>
          <w:bCs/>
          <w:kern w:val="36"/>
          <w:sz w:val="18"/>
          <w:szCs w:val="18"/>
          <w:lang w:eastAsia="fr-FR"/>
        </w:rPr>
        <w:t xml:space="preserve">LACROIX-LECLAIR Jérôme, Stratégie maritime chinoise : quelle dynamique, </w:t>
      </w:r>
      <w:r w:rsidRPr="0059452C">
        <w:rPr>
          <w:rFonts w:ascii="Times New Roman" w:eastAsia="Times New Roman" w:hAnsi="Times New Roman"/>
          <w:bCs/>
          <w:sz w:val="18"/>
          <w:szCs w:val="18"/>
          <w:lang w:eastAsia="fr-FR"/>
        </w:rPr>
        <w:t xml:space="preserve">30 septembre 2012, </w:t>
      </w:r>
    </w:p>
    <w:p w:rsidR="00263CFE" w:rsidRPr="0059452C" w:rsidRDefault="00263CFE" w:rsidP="0059452C">
      <w:pPr>
        <w:spacing w:after="0" w:line="240" w:lineRule="auto"/>
        <w:ind w:left="567"/>
        <w:jc w:val="both"/>
        <w:outlineLvl w:val="0"/>
        <w:rPr>
          <w:rFonts w:ascii="Times New Roman" w:eastAsia="Times New Roman" w:hAnsi="Times New Roman"/>
          <w:bCs/>
          <w:sz w:val="18"/>
          <w:szCs w:val="18"/>
          <w:lang w:eastAsia="fr-FR"/>
        </w:rPr>
      </w:pPr>
      <w:r w:rsidRPr="0059452C">
        <w:rPr>
          <w:rFonts w:ascii="Times New Roman" w:eastAsia="Times New Roman" w:hAnsi="Times New Roman"/>
          <w:bCs/>
          <w:sz w:val="18"/>
          <w:szCs w:val="18"/>
          <w:lang w:eastAsia="fr-FR"/>
        </w:rPr>
        <w:t>http://www.diploweb.com/Strategie-maritime-chinoise-quelle.html</w:t>
      </w:r>
    </w:p>
    <w:p w:rsidR="00263CFE" w:rsidRPr="0059452C" w:rsidRDefault="00263CFE" w:rsidP="0059452C">
      <w:pPr>
        <w:spacing w:after="0" w:line="240" w:lineRule="auto"/>
        <w:ind w:left="567"/>
        <w:jc w:val="both"/>
        <w:rPr>
          <w:rFonts w:ascii="Times New Roman" w:hAnsi="Times New Roman"/>
          <w:sz w:val="18"/>
          <w:szCs w:val="18"/>
        </w:rPr>
      </w:pPr>
      <w:r w:rsidRPr="0059452C">
        <w:rPr>
          <w:rFonts w:ascii="Times New Roman" w:hAnsi="Times New Roman"/>
          <w:sz w:val="18"/>
          <w:szCs w:val="18"/>
        </w:rPr>
        <w:t>STALH Frédéric, « Les frégates chinoises type « </w:t>
      </w:r>
      <w:proofErr w:type="spellStart"/>
      <w:r w:rsidRPr="0059452C">
        <w:rPr>
          <w:rFonts w:ascii="Times New Roman" w:hAnsi="Times New Roman"/>
          <w:sz w:val="18"/>
          <w:szCs w:val="18"/>
        </w:rPr>
        <w:t>Jiangkai</w:t>
      </w:r>
      <w:proofErr w:type="spellEnd"/>
      <w:r w:rsidRPr="0059452C">
        <w:rPr>
          <w:rFonts w:ascii="Times New Roman" w:hAnsi="Times New Roman"/>
          <w:sz w:val="18"/>
          <w:szCs w:val="18"/>
        </w:rPr>
        <w:t xml:space="preserve"> » », in </w:t>
      </w:r>
      <w:r w:rsidRPr="0059452C">
        <w:rPr>
          <w:rFonts w:ascii="Times New Roman" w:hAnsi="Times New Roman"/>
          <w:i/>
          <w:sz w:val="18"/>
          <w:szCs w:val="18"/>
        </w:rPr>
        <w:t>Navires et Histoire n° 73</w:t>
      </w:r>
      <w:r w:rsidRPr="0059452C">
        <w:rPr>
          <w:rFonts w:ascii="Times New Roman" w:hAnsi="Times New Roman"/>
          <w:sz w:val="18"/>
          <w:szCs w:val="18"/>
        </w:rPr>
        <w:t>, août-septembre 2012, pp 18 à 29.</w:t>
      </w:r>
    </w:p>
    <w:p w:rsidR="00263CFE" w:rsidRPr="0059452C" w:rsidRDefault="00263CFE" w:rsidP="0059452C">
      <w:pPr>
        <w:spacing w:after="0" w:line="240" w:lineRule="auto"/>
        <w:ind w:left="567"/>
        <w:jc w:val="both"/>
        <w:rPr>
          <w:rFonts w:ascii="Times New Roman" w:hAnsi="Times New Roman"/>
          <w:sz w:val="18"/>
          <w:szCs w:val="18"/>
        </w:rPr>
      </w:pPr>
      <w:r w:rsidRPr="0059452C">
        <w:rPr>
          <w:rFonts w:ascii="Times New Roman" w:hAnsi="Times New Roman"/>
          <w:sz w:val="18"/>
          <w:szCs w:val="18"/>
        </w:rPr>
        <w:t>STALH Frédéric, « Les destroyers chinois type « </w:t>
      </w:r>
      <w:proofErr w:type="spellStart"/>
      <w:r w:rsidRPr="0059452C">
        <w:rPr>
          <w:rFonts w:ascii="Times New Roman" w:hAnsi="Times New Roman"/>
          <w:sz w:val="18"/>
          <w:szCs w:val="18"/>
        </w:rPr>
        <w:t>Luyang</w:t>
      </w:r>
      <w:proofErr w:type="spellEnd"/>
      <w:r w:rsidRPr="0059452C">
        <w:rPr>
          <w:rFonts w:ascii="Times New Roman" w:hAnsi="Times New Roman"/>
          <w:sz w:val="18"/>
          <w:szCs w:val="18"/>
        </w:rPr>
        <w:t xml:space="preserve"> », in </w:t>
      </w:r>
      <w:r w:rsidRPr="0059452C">
        <w:rPr>
          <w:rFonts w:ascii="Times New Roman" w:hAnsi="Times New Roman"/>
          <w:i/>
          <w:sz w:val="18"/>
          <w:szCs w:val="18"/>
        </w:rPr>
        <w:t>Navires et Histoire n° 74</w:t>
      </w:r>
      <w:r w:rsidRPr="0059452C">
        <w:rPr>
          <w:rFonts w:ascii="Times New Roman" w:hAnsi="Times New Roman"/>
          <w:sz w:val="18"/>
          <w:szCs w:val="18"/>
        </w:rPr>
        <w:t>, octobre-novembre 2012, pp 22 à 29.</w:t>
      </w:r>
    </w:p>
    <w:p w:rsidR="00263CFE" w:rsidRPr="0059452C" w:rsidRDefault="00263CFE" w:rsidP="0059452C">
      <w:pPr>
        <w:spacing w:after="0" w:line="240" w:lineRule="auto"/>
        <w:ind w:left="567"/>
        <w:jc w:val="both"/>
        <w:rPr>
          <w:sz w:val="18"/>
          <w:szCs w:val="18"/>
        </w:rPr>
      </w:pPr>
      <w:r w:rsidRPr="0059452C">
        <w:rPr>
          <w:rFonts w:ascii="Times New Roman" w:hAnsi="Times New Roman"/>
          <w:sz w:val="18"/>
          <w:szCs w:val="18"/>
        </w:rPr>
        <w:t xml:space="preserve">SHELDON-DUPLAIX Alexandre, « Où en est le programme de porte-avions chinois ? », </w:t>
      </w:r>
      <w:r w:rsidRPr="0059452C">
        <w:rPr>
          <w:rFonts w:ascii="Times New Roman" w:hAnsi="Times New Roman"/>
          <w:i/>
          <w:sz w:val="18"/>
          <w:szCs w:val="18"/>
        </w:rPr>
        <w:t>Défense &amp; sécurité Internationale</w:t>
      </w:r>
      <w:r w:rsidRPr="0059452C">
        <w:rPr>
          <w:rFonts w:ascii="Times New Roman" w:hAnsi="Times New Roman"/>
          <w:sz w:val="18"/>
          <w:szCs w:val="18"/>
        </w:rPr>
        <w:t xml:space="preserve"> n° 101, Mars 2014, pp. 90 à 97.</w:t>
      </w:r>
    </w:p>
  </w:footnote>
  <w:footnote w:id="48">
    <w:p w:rsidR="00263CFE" w:rsidRPr="00F70246" w:rsidRDefault="00263CFE" w:rsidP="00F70246">
      <w:pPr>
        <w:pStyle w:val="Notedebasdepage"/>
        <w:rPr>
          <w:sz w:val="24"/>
          <w:szCs w:val="24"/>
        </w:rPr>
      </w:pPr>
      <w:r w:rsidRPr="00F70246">
        <w:rPr>
          <w:rStyle w:val="Appelnotedebasdep"/>
          <w:sz w:val="24"/>
          <w:szCs w:val="24"/>
        </w:rPr>
        <w:footnoteRef/>
      </w:r>
      <w:r w:rsidRPr="00F70246">
        <w:rPr>
          <w:sz w:val="18"/>
          <w:szCs w:val="18"/>
        </w:rPr>
        <w:t>La Chine antique débute 8.000 ans avant notre ère. Son histoire écrite a plus de 4.000 ans.</w:t>
      </w:r>
    </w:p>
  </w:footnote>
  <w:footnote w:id="49">
    <w:p w:rsidR="00263CFE" w:rsidRPr="00F70246" w:rsidRDefault="00263CFE" w:rsidP="00F70246">
      <w:pPr>
        <w:pStyle w:val="Notedebasdepage"/>
        <w:jc w:val="both"/>
        <w:rPr>
          <w:sz w:val="24"/>
          <w:szCs w:val="24"/>
        </w:rPr>
      </w:pPr>
      <w:r w:rsidRPr="00F70246">
        <w:rPr>
          <w:rStyle w:val="Appelnotedebasdep"/>
          <w:sz w:val="24"/>
          <w:szCs w:val="24"/>
        </w:rPr>
        <w:footnoteRef/>
      </w:r>
      <w:r w:rsidRPr="00F70246">
        <w:rPr>
          <w:sz w:val="18"/>
          <w:szCs w:val="18"/>
        </w:rPr>
        <w:t xml:space="preserve">A la mort de l'empereur </w:t>
      </w:r>
      <w:proofErr w:type="spellStart"/>
      <w:r w:rsidRPr="00F70246">
        <w:rPr>
          <w:sz w:val="18"/>
          <w:szCs w:val="18"/>
        </w:rPr>
        <w:t>Hongxi</w:t>
      </w:r>
      <w:proofErr w:type="spellEnd"/>
      <w:r w:rsidRPr="00F70246">
        <w:rPr>
          <w:sz w:val="18"/>
          <w:szCs w:val="18"/>
        </w:rPr>
        <w:t xml:space="preserve"> (1425), son successeur permet à Zheng He de mener une septième et dernière expédition (1430-1433) qui sera la plus importante. La flotte chinoise à son apogée comptait 70 vaisseaux et 30</w:t>
      </w:r>
      <w:r>
        <w:rPr>
          <w:sz w:val="18"/>
          <w:szCs w:val="18"/>
        </w:rPr>
        <w:t xml:space="preserve"> </w:t>
      </w:r>
      <w:r w:rsidRPr="00F70246">
        <w:rPr>
          <w:sz w:val="18"/>
          <w:szCs w:val="18"/>
        </w:rPr>
        <w:t>000 hommes.</w:t>
      </w:r>
    </w:p>
  </w:footnote>
  <w:footnote w:id="50">
    <w:p w:rsidR="00263CFE" w:rsidRPr="00F70246" w:rsidRDefault="00263CFE" w:rsidP="00F70246">
      <w:pPr>
        <w:pStyle w:val="Notedebasdepage"/>
        <w:jc w:val="both"/>
        <w:rPr>
          <w:sz w:val="24"/>
          <w:szCs w:val="24"/>
        </w:rPr>
      </w:pPr>
      <w:r w:rsidRPr="00F70246">
        <w:rPr>
          <w:rStyle w:val="Appelnotedebasdep"/>
          <w:sz w:val="24"/>
          <w:szCs w:val="24"/>
        </w:rPr>
        <w:footnoteRef/>
      </w:r>
      <w:r w:rsidRPr="00F70246">
        <w:rPr>
          <w:sz w:val="18"/>
          <w:szCs w:val="18"/>
        </w:rPr>
        <w:t>Si à l'image du Japon la Chine lance un programme de modernisation de sa flotte dans la seconde moitié du XIXe siècle par l'achat de croiseurs modernes réalisés par les Français et les Britanniques dans les arsenaux de Fuzhou et Shanghai et des cuirassés achetés en Allemagne, la marine impériale chinoise est vaincue en 1884 par la flotte française à Fuzhou puis par la flotte japonaise sur le Yalu lui permettant de s'emparer de la Corée et de Taïwan.</w:t>
      </w:r>
    </w:p>
  </w:footnote>
  <w:footnote w:id="51">
    <w:p w:rsidR="00263CFE" w:rsidRPr="00F70246" w:rsidRDefault="00263CFE" w:rsidP="00F70246">
      <w:pPr>
        <w:pStyle w:val="Notedebasdepage"/>
        <w:jc w:val="both"/>
        <w:rPr>
          <w:sz w:val="24"/>
          <w:szCs w:val="24"/>
        </w:rPr>
      </w:pPr>
      <w:r w:rsidRPr="00F70246">
        <w:rPr>
          <w:rStyle w:val="Appelnotedebasdep"/>
          <w:sz w:val="24"/>
          <w:szCs w:val="24"/>
        </w:rPr>
        <w:footnoteRef/>
      </w:r>
      <w:r w:rsidRPr="00F70246">
        <w:rPr>
          <w:sz w:val="18"/>
          <w:szCs w:val="18"/>
        </w:rPr>
        <w:t>Les effectifs de la marine seront finalement versés dans les forces terrestres de Tchang Kai-</w:t>
      </w:r>
      <w:proofErr w:type="spellStart"/>
      <w:r w:rsidRPr="00F70246">
        <w:rPr>
          <w:sz w:val="18"/>
          <w:szCs w:val="18"/>
        </w:rPr>
        <w:t>Tchek</w:t>
      </w:r>
      <w:proofErr w:type="spellEnd"/>
      <w:r w:rsidRPr="00F70246">
        <w:rPr>
          <w:sz w:val="18"/>
          <w:szCs w:val="18"/>
        </w:rPr>
        <w:t xml:space="preserve"> pendant la « </w:t>
      </w:r>
      <w:r w:rsidRPr="0059550E">
        <w:rPr>
          <w:i/>
          <w:sz w:val="18"/>
          <w:szCs w:val="18"/>
        </w:rPr>
        <w:t>guerre de résistance contre l'occupant japonais</w:t>
      </w:r>
      <w:r w:rsidRPr="00F70246">
        <w:rPr>
          <w:sz w:val="18"/>
          <w:szCs w:val="18"/>
        </w:rPr>
        <w:t> » de 1937 à 1945.</w:t>
      </w:r>
    </w:p>
  </w:footnote>
  <w:footnote w:id="52">
    <w:p w:rsidR="00263CFE" w:rsidRPr="00F70246" w:rsidRDefault="00263CFE" w:rsidP="00F70246">
      <w:pPr>
        <w:pStyle w:val="Notedebasdepage"/>
        <w:jc w:val="both"/>
        <w:rPr>
          <w:sz w:val="24"/>
          <w:szCs w:val="24"/>
        </w:rPr>
      </w:pPr>
      <w:r w:rsidRPr="00F70246">
        <w:rPr>
          <w:rStyle w:val="Appelnotedebasdep"/>
          <w:sz w:val="24"/>
          <w:szCs w:val="24"/>
        </w:rPr>
        <w:footnoteRef/>
      </w:r>
      <w:r w:rsidRPr="00F70246">
        <w:rPr>
          <w:sz w:val="18"/>
          <w:szCs w:val="18"/>
        </w:rPr>
        <w:t>Mao laisse ces îles sous contrôle nationaliste car il considère, à juste titre, qu'elles lient irrémédiablement le destin de Taïwan à celui de la Chine continentale.</w:t>
      </w:r>
    </w:p>
  </w:footnote>
  <w:footnote w:id="53">
    <w:p w:rsidR="00263CFE" w:rsidRPr="00F70246" w:rsidRDefault="00263CFE" w:rsidP="002B03CB">
      <w:pPr>
        <w:pStyle w:val="Notedebasdepage"/>
        <w:rPr>
          <w:sz w:val="18"/>
          <w:szCs w:val="18"/>
        </w:rPr>
      </w:pPr>
      <w:r w:rsidRPr="00F70246">
        <w:rPr>
          <w:rStyle w:val="Appelnotedebasdep"/>
          <w:sz w:val="24"/>
          <w:szCs w:val="24"/>
        </w:rPr>
        <w:footnoteRef/>
      </w:r>
      <w:r w:rsidRPr="00F70246">
        <w:rPr>
          <w:sz w:val="18"/>
          <w:szCs w:val="18"/>
        </w:rPr>
        <w:t>Ce programme a initialement été conçu par Zhou Enlai en 1975.</w:t>
      </w:r>
    </w:p>
  </w:footnote>
  <w:footnote w:id="54">
    <w:p w:rsidR="00263CFE" w:rsidRPr="00F70246" w:rsidRDefault="00263CFE" w:rsidP="002B03CB">
      <w:pPr>
        <w:pStyle w:val="Notedebasdepage"/>
        <w:jc w:val="both"/>
        <w:rPr>
          <w:sz w:val="18"/>
          <w:szCs w:val="18"/>
        </w:rPr>
      </w:pPr>
      <w:r w:rsidRPr="00F70246">
        <w:rPr>
          <w:rStyle w:val="Appelnotedebasdep"/>
          <w:sz w:val="24"/>
          <w:szCs w:val="24"/>
        </w:rPr>
        <w:footnoteRef/>
      </w:r>
      <w:r w:rsidRPr="00F70246">
        <w:rPr>
          <w:sz w:val="18"/>
          <w:szCs w:val="18"/>
        </w:rPr>
        <w:t xml:space="preserve">Entamé en 1971, le rapprochement stratégique sino-américain est conclu en 1979 par l'établissement de relations diplomatiques qui s'accompagne de la vente d'armes à la Chine pour fixer l'URSS sur le "front oriental". Dans les années 1980, les transferts technologiques effectués par les pays occidentaux permettent à la Chine de faire un premier bond capacitaire [système de combat </w:t>
      </w:r>
      <w:proofErr w:type="spellStart"/>
      <w:r w:rsidRPr="00F70246">
        <w:rPr>
          <w:sz w:val="18"/>
          <w:szCs w:val="18"/>
        </w:rPr>
        <w:t>Tavitac</w:t>
      </w:r>
      <w:proofErr w:type="spellEnd"/>
      <w:r w:rsidRPr="00F70246">
        <w:rPr>
          <w:sz w:val="18"/>
          <w:szCs w:val="18"/>
        </w:rPr>
        <w:t xml:space="preserve"> et missiles antiaériens Crotale naval français (Thomson CSF), canons de 100 mm, senseurs anti-sous-marins italiens (Alenia/ </w:t>
      </w:r>
      <w:proofErr w:type="spellStart"/>
      <w:r w:rsidRPr="00F70246">
        <w:rPr>
          <w:sz w:val="18"/>
          <w:szCs w:val="18"/>
        </w:rPr>
        <w:t>Selenia</w:t>
      </w:r>
      <w:proofErr w:type="spellEnd"/>
      <w:r w:rsidRPr="00F70246">
        <w:rPr>
          <w:sz w:val="18"/>
          <w:szCs w:val="18"/>
        </w:rPr>
        <w:t xml:space="preserve">) et français (Thomson </w:t>
      </w:r>
      <w:proofErr w:type="spellStart"/>
      <w:r w:rsidRPr="00F70246">
        <w:rPr>
          <w:sz w:val="18"/>
          <w:szCs w:val="18"/>
        </w:rPr>
        <w:t>Syntra</w:t>
      </w:r>
      <w:proofErr w:type="spellEnd"/>
      <w:r w:rsidRPr="00F70246">
        <w:rPr>
          <w:sz w:val="18"/>
          <w:szCs w:val="18"/>
        </w:rPr>
        <w:t xml:space="preserve">), radars français </w:t>
      </w:r>
      <w:proofErr w:type="spellStart"/>
      <w:r w:rsidRPr="00F70246">
        <w:rPr>
          <w:sz w:val="18"/>
          <w:szCs w:val="18"/>
        </w:rPr>
        <w:t>Sea</w:t>
      </w:r>
      <w:proofErr w:type="spellEnd"/>
      <w:r w:rsidRPr="00F70246">
        <w:rPr>
          <w:sz w:val="18"/>
          <w:szCs w:val="18"/>
        </w:rPr>
        <w:t xml:space="preserve"> Tiger (Thomson CSF) néerlandais (</w:t>
      </w:r>
      <w:proofErr w:type="spellStart"/>
      <w:r w:rsidRPr="00F70246">
        <w:rPr>
          <w:sz w:val="18"/>
          <w:szCs w:val="18"/>
        </w:rPr>
        <w:t>Hollandse</w:t>
      </w:r>
      <w:proofErr w:type="spellEnd"/>
      <w:r w:rsidRPr="00F70246">
        <w:rPr>
          <w:sz w:val="18"/>
          <w:szCs w:val="18"/>
        </w:rPr>
        <w:t>) et italiens (RAN 10S), système de guerre électronique néerlandais (</w:t>
      </w:r>
      <w:proofErr w:type="spellStart"/>
      <w:r w:rsidRPr="00F70246">
        <w:rPr>
          <w:sz w:val="18"/>
          <w:szCs w:val="18"/>
        </w:rPr>
        <w:t>Hollandse</w:t>
      </w:r>
      <w:proofErr w:type="spellEnd"/>
      <w:r w:rsidRPr="00F70246">
        <w:rPr>
          <w:sz w:val="18"/>
          <w:szCs w:val="18"/>
        </w:rPr>
        <w:t xml:space="preserve">), torpilles italiennes A244S (Whitehead) et américaines </w:t>
      </w:r>
      <w:proofErr w:type="spellStart"/>
      <w:r w:rsidRPr="00F70246">
        <w:rPr>
          <w:sz w:val="18"/>
          <w:szCs w:val="18"/>
        </w:rPr>
        <w:t>Mk</w:t>
      </w:r>
      <w:proofErr w:type="spellEnd"/>
      <w:r w:rsidRPr="00F70246">
        <w:rPr>
          <w:sz w:val="18"/>
          <w:szCs w:val="18"/>
        </w:rPr>
        <w:t xml:space="preserve"> 46, hélicoptères navals français Super Frelon et Dauphin (</w:t>
      </w:r>
      <w:proofErr w:type="spellStart"/>
      <w:r w:rsidRPr="00F70246">
        <w:rPr>
          <w:sz w:val="18"/>
          <w:szCs w:val="18"/>
        </w:rPr>
        <w:t>Aérospaciale</w:t>
      </w:r>
      <w:proofErr w:type="spellEnd"/>
      <w:r w:rsidRPr="00F70246">
        <w:rPr>
          <w:sz w:val="18"/>
          <w:szCs w:val="18"/>
        </w:rPr>
        <w:t>), moteurs diesels français et allemands (</w:t>
      </w:r>
      <w:proofErr w:type="spellStart"/>
      <w:r w:rsidRPr="00F70246">
        <w:rPr>
          <w:sz w:val="18"/>
          <w:szCs w:val="18"/>
        </w:rPr>
        <w:t>Pielstick</w:t>
      </w:r>
      <w:proofErr w:type="spellEnd"/>
      <w:r w:rsidRPr="00F70246">
        <w:rPr>
          <w:sz w:val="18"/>
          <w:szCs w:val="18"/>
        </w:rPr>
        <w:t>, MTU, Mann), petits turboréacteurs français pour missiles antinavires (</w:t>
      </w:r>
      <w:proofErr w:type="spellStart"/>
      <w:r w:rsidRPr="00F70246">
        <w:rPr>
          <w:sz w:val="18"/>
          <w:szCs w:val="18"/>
        </w:rPr>
        <w:t>Microturbo</w:t>
      </w:r>
      <w:proofErr w:type="spellEnd"/>
      <w:r w:rsidRPr="00F70246">
        <w:rPr>
          <w:sz w:val="18"/>
          <w:szCs w:val="18"/>
        </w:rPr>
        <w:t>)].</w:t>
      </w:r>
    </w:p>
  </w:footnote>
  <w:footnote w:id="55">
    <w:p w:rsidR="00263CFE" w:rsidRPr="002B03CB" w:rsidRDefault="00263CFE" w:rsidP="002B03CB">
      <w:pPr>
        <w:pStyle w:val="Notedebasdepage"/>
        <w:jc w:val="both"/>
        <w:rPr>
          <w:sz w:val="18"/>
          <w:szCs w:val="18"/>
        </w:rPr>
      </w:pPr>
      <w:r w:rsidRPr="00F70246">
        <w:rPr>
          <w:rStyle w:val="Appelnotedebasdep"/>
          <w:sz w:val="24"/>
          <w:szCs w:val="24"/>
        </w:rPr>
        <w:footnoteRef/>
      </w:r>
      <w:r w:rsidRPr="002B03CB">
        <w:rPr>
          <w:sz w:val="18"/>
          <w:szCs w:val="18"/>
        </w:rPr>
        <w:t xml:space="preserve">En 1995-1996 la Chine tire des missiles devant les ports taïwanais pour intimider la population appelée pour la première fois à élire un président au suffrage universel direct. Message reçu à </w:t>
      </w:r>
      <w:proofErr w:type="spellStart"/>
      <w:r w:rsidRPr="002B03CB">
        <w:rPr>
          <w:sz w:val="18"/>
          <w:szCs w:val="18"/>
        </w:rPr>
        <w:t>Taïpeï</w:t>
      </w:r>
      <w:proofErr w:type="spellEnd"/>
      <w:r w:rsidRPr="002B03CB">
        <w:rPr>
          <w:sz w:val="18"/>
          <w:szCs w:val="18"/>
        </w:rPr>
        <w:t>, le gouvernement indépendantiste taïwanais au pouvoir de 2000 à 20008 ne proclame pas l'indépendance.</w:t>
      </w:r>
    </w:p>
  </w:footnote>
  <w:footnote w:id="56">
    <w:p w:rsidR="00263CFE" w:rsidRPr="002B03CB" w:rsidRDefault="00263CFE" w:rsidP="002B03CB">
      <w:pPr>
        <w:pStyle w:val="Notedebasdepage"/>
        <w:jc w:val="both"/>
        <w:rPr>
          <w:sz w:val="18"/>
          <w:szCs w:val="18"/>
        </w:rPr>
      </w:pPr>
      <w:r w:rsidRPr="00F70246">
        <w:rPr>
          <w:rStyle w:val="Appelnotedebasdep"/>
          <w:sz w:val="24"/>
          <w:szCs w:val="24"/>
        </w:rPr>
        <w:footnoteRef/>
      </w:r>
      <w:r w:rsidRPr="002B03CB">
        <w:rPr>
          <w:sz w:val="18"/>
          <w:szCs w:val="18"/>
        </w:rPr>
        <w:t>Les élections de 2008 amènent au pouvoir à Taïwan Ma Ying-</w:t>
      </w:r>
      <w:proofErr w:type="spellStart"/>
      <w:r w:rsidRPr="002B03CB">
        <w:rPr>
          <w:sz w:val="18"/>
          <w:szCs w:val="18"/>
        </w:rPr>
        <w:t>Jeou</w:t>
      </w:r>
      <w:proofErr w:type="spellEnd"/>
      <w:r w:rsidRPr="002B03CB">
        <w:rPr>
          <w:sz w:val="18"/>
          <w:szCs w:val="18"/>
        </w:rPr>
        <w:t xml:space="preserve"> du </w:t>
      </w:r>
      <w:proofErr w:type="spellStart"/>
      <w:r w:rsidRPr="002B03CB">
        <w:rPr>
          <w:sz w:val="18"/>
          <w:szCs w:val="18"/>
        </w:rPr>
        <w:t>Kuomintang</w:t>
      </w:r>
      <w:proofErr w:type="spellEnd"/>
      <w:r w:rsidRPr="002B03CB">
        <w:rPr>
          <w:sz w:val="18"/>
          <w:szCs w:val="18"/>
        </w:rPr>
        <w:t>, les relations entre les deux rives du détroit de Formose s'améliorent.</w:t>
      </w:r>
    </w:p>
  </w:footnote>
  <w:footnote w:id="57">
    <w:p w:rsidR="00263CFE" w:rsidRPr="002B03CB" w:rsidRDefault="00263CFE" w:rsidP="002B03CB">
      <w:pPr>
        <w:pStyle w:val="Notedebasdepage"/>
        <w:jc w:val="both"/>
        <w:rPr>
          <w:sz w:val="18"/>
          <w:szCs w:val="18"/>
        </w:rPr>
      </w:pPr>
      <w:r w:rsidRPr="00F70246">
        <w:rPr>
          <w:rStyle w:val="Appelnotedebasdep"/>
          <w:sz w:val="24"/>
          <w:szCs w:val="24"/>
        </w:rPr>
        <w:footnoteRef/>
      </w:r>
      <w:r w:rsidRPr="002B03CB">
        <w:rPr>
          <w:sz w:val="18"/>
          <w:szCs w:val="18"/>
        </w:rPr>
        <w:t>Le 10 juin 2011, le porte-avions Liaoning, effectue sa première sortie. Acheté en 1998 à l'Ukraine par l'intermédiaire d'une société de Macao il est transformé dans un chantier de Dalian pendant huit ans.</w:t>
      </w:r>
    </w:p>
  </w:footnote>
  <w:footnote w:id="58">
    <w:p w:rsidR="00263CFE" w:rsidRPr="002B03CB" w:rsidRDefault="00263CFE" w:rsidP="002B03CB">
      <w:pPr>
        <w:pStyle w:val="Notedebasdepage"/>
        <w:jc w:val="both"/>
        <w:rPr>
          <w:sz w:val="18"/>
          <w:szCs w:val="18"/>
        </w:rPr>
      </w:pPr>
      <w:r w:rsidRPr="00F70246">
        <w:rPr>
          <w:rStyle w:val="Appelnotedebasdep"/>
          <w:sz w:val="24"/>
          <w:szCs w:val="24"/>
        </w:rPr>
        <w:footnoteRef/>
      </w:r>
      <w:r w:rsidRPr="002B03CB">
        <w:rPr>
          <w:sz w:val="18"/>
          <w:szCs w:val="18"/>
        </w:rPr>
        <w:t>Depuis décembre 2008, et une première participation à l'opération internationale de lutte contre la piraterie au large de la Somalie, la marine chinoise assure une présence permanente sur zone d'un détachement de trois bâtiments.</w:t>
      </w:r>
    </w:p>
  </w:footnote>
  <w:footnote w:id="59">
    <w:p w:rsidR="00263CFE" w:rsidRPr="002B03CB" w:rsidRDefault="00263CFE" w:rsidP="002B03CB">
      <w:pPr>
        <w:pStyle w:val="Notedebasdepage"/>
        <w:rPr>
          <w:sz w:val="24"/>
          <w:szCs w:val="24"/>
        </w:rPr>
      </w:pPr>
      <w:r w:rsidRPr="002B03CB">
        <w:rPr>
          <w:rStyle w:val="Appelnotedebasdep"/>
          <w:sz w:val="24"/>
          <w:szCs w:val="24"/>
        </w:rPr>
        <w:footnoteRef/>
      </w:r>
      <w:r w:rsidRPr="002B03CB">
        <w:rPr>
          <w:sz w:val="18"/>
          <w:szCs w:val="18"/>
        </w:rPr>
        <w:t>In Pierre Picquart, « </w:t>
      </w:r>
      <w:r w:rsidRPr="002B03CB">
        <w:rPr>
          <w:i/>
          <w:sz w:val="18"/>
          <w:szCs w:val="18"/>
        </w:rPr>
        <w:t>La Chine : une menace militaire ?</w:t>
      </w:r>
      <w:r w:rsidRPr="002B03CB">
        <w:rPr>
          <w:sz w:val="18"/>
          <w:szCs w:val="18"/>
        </w:rPr>
        <w:t> », Editions Favre, 2013, p. 78.</w:t>
      </w:r>
    </w:p>
  </w:footnote>
  <w:footnote w:id="60">
    <w:p w:rsidR="00263CFE" w:rsidRPr="002B03CB" w:rsidRDefault="00263CFE" w:rsidP="002B03CB">
      <w:pPr>
        <w:pStyle w:val="Notedebasdepage"/>
        <w:jc w:val="both"/>
        <w:rPr>
          <w:sz w:val="24"/>
          <w:szCs w:val="24"/>
        </w:rPr>
      </w:pPr>
      <w:r w:rsidRPr="002B03CB">
        <w:rPr>
          <w:rStyle w:val="Appelnotedebasdep"/>
          <w:sz w:val="24"/>
          <w:szCs w:val="24"/>
        </w:rPr>
        <w:footnoteRef/>
      </w:r>
      <w:r w:rsidRPr="002B03CB">
        <w:rPr>
          <w:sz w:val="18"/>
          <w:szCs w:val="18"/>
        </w:rPr>
        <w:t>Même phénomène pour les espaces maritimes : ce sont les Occidentaux lors de la création de leurs empires coloniaux qui « </w:t>
      </w:r>
      <w:r w:rsidRPr="002B03CB">
        <w:rPr>
          <w:i/>
          <w:sz w:val="18"/>
          <w:szCs w:val="18"/>
        </w:rPr>
        <w:t>exportent</w:t>
      </w:r>
      <w:r w:rsidRPr="002B03CB">
        <w:rPr>
          <w:sz w:val="18"/>
          <w:szCs w:val="18"/>
        </w:rPr>
        <w:t> » en Mer de Chine le concept de frontières maritimes.</w:t>
      </w:r>
    </w:p>
  </w:footnote>
  <w:footnote w:id="61">
    <w:p w:rsidR="00263CFE" w:rsidRPr="002B03CB" w:rsidRDefault="00263CFE" w:rsidP="002B03CB">
      <w:pPr>
        <w:pStyle w:val="Notedebasdepage"/>
        <w:jc w:val="both"/>
        <w:rPr>
          <w:sz w:val="24"/>
          <w:szCs w:val="24"/>
        </w:rPr>
      </w:pPr>
      <w:r w:rsidRPr="002B03CB">
        <w:rPr>
          <w:rStyle w:val="Appelnotedebasdep"/>
          <w:sz w:val="24"/>
          <w:szCs w:val="24"/>
        </w:rPr>
        <w:footnoteRef/>
      </w:r>
      <w:r w:rsidRPr="002B03CB">
        <w:rPr>
          <w:sz w:val="18"/>
          <w:szCs w:val="18"/>
        </w:rPr>
        <w:t>En octobre 1962 Mao lança 80.000 hommes à l'assaut des forces indiennes dans l'Himalaya. En 1965 Pékin menaça l'Inde d'intervenir au côté du Pakistan. Profitant de la faiblesse apparente de l'Inde après sa défaite face à la Chine, le Pakistan déclencha une guerre qu'il perdit.</w:t>
      </w:r>
    </w:p>
  </w:footnote>
  <w:footnote w:id="62">
    <w:p w:rsidR="00263CFE" w:rsidRPr="002B03CB" w:rsidRDefault="00263CFE" w:rsidP="002B03CB">
      <w:pPr>
        <w:pStyle w:val="Notedebasdepage"/>
        <w:jc w:val="both"/>
        <w:rPr>
          <w:sz w:val="24"/>
          <w:szCs w:val="24"/>
        </w:rPr>
      </w:pPr>
      <w:r w:rsidRPr="002B03CB">
        <w:rPr>
          <w:rStyle w:val="Appelnotedebasdep"/>
          <w:sz w:val="24"/>
          <w:szCs w:val="24"/>
        </w:rPr>
        <w:footnoteRef/>
      </w:r>
      <w:r w:rsidRPr="002B03CB">
        <w:rPr>
          <w:sz w:val="18"/>
          <w:szCs w:val="18"/>
        </w:rPr>
        <w:t>En 2013, deux divisions indiennes (66.000 hommes) ont pris position près de la province de l'</w:t>
      </w:r>
      <w:proofErr w:type="spellStart"/>
      <w:r w:rsidRPr="002B03CB">
        <w:rPr>
          <w:sz w:val="18"/>
          <w:szCs w:val="18"/>
        </w:rPr>
        <w:t>Arunachal</w:t>
      </w:r>
      <w:proofErr w:type="spellEnd"/>
      <w:r>
        <w:rPr>
          <w:sz w:val="18"/>
          <w:szCs w:val="18"/>
        </w:rPr>
        <w:t xml:space="preserve"> </w:t>
      </w:r>
      <w:proofErr w:type="spellStart"/>
      <w:r w:rsidRPr="002B03CB">
        <w:rPr>
          <w:sz w:val="18"/>
          <w:szCs w:val="18"/>
        </w:rPr>
        <w:t>Pradesh</w:t>
      </w:r>
      <w:proofErr w:type="spellEnd"/>
      <w:r w:rsidRPr="002B03CB">
        <w:rPr>
          <w:sz w:val="18"/>
          <w:szCs w:val="18"/>
        </w:rPr>
        <w:t xml:space="preserve"> revendiquée par la Chine.</w:t>
      </w:r>
    </w:p>
  </w:footnote>
  <w:footnote w:id="63">
    <w:p w:rsidR="00263CFE" w:rsidRPr="002B03CB" w:rsidRDefault="00263CFE" w:rsidP="002B03CB">
      <w:pPr>
        <w:pStyle w:val="Notedebasdepage"/>
        <w:jc w:val="both"/>
        <w:rPr>
          <w:sz w:val="24"/>
          <w:szCs w:val="24"/>
        </w:rPr>
      </w:pPr>
      <w:r w:rsidRPr="002B03CB">
        <w:rPr>
          <w:rStyle w:val="Appelnotedebasdep"/>
          <w:sz w:val="24"/>
          <w:szCs w:val="24"/>
        </w:rPr>
        <w:footnoteRef/>
      </w:r>
      <w:r w:rsidRPr="002B03CB">
        <w:rPr>
          <w:sz w:val="18"/>
          <w:szCs w:val="18"/>
        </w:rPr>
        <w:t>Le 23 octobre 2013, l'Inde et la Chine ont conclu un accord de coopération visant à déjouer les risques d'affrontement dans la zone himalayenne par la mise en place d'un téléphone rouge et l'exercice d'une « </w:t>
      </w:r>
      <w:r w:rsidRPr="002B03CB">
        <w:rPr>
          <w:i/>
          <w:sz w:val="18"/>
          <w:szCs w:val="18"/>
        </w:rPr>
        <w:t>retenue maximale</w:t>
      </w:r>
      <w:r w:rsidRPr="002B03CB">
        <w:rPr>
          <w:sz w:val="18"/>
          <w:szCs w:val="18"/>
        </w:rPr>
        <w:t> » en cas de confrontation.</w:t>
      </w:r>
    </w:p>
  </w:footnote>
  <w:footnote w:id="64">
    <w:p w:rsidR="00263CFE" w:rsidRPr="002B03CB" w:rsidRDefault="00263CFE" w:rsidP="002B03CB">
      <w:pPr>
        <w:pStyle w:val="Notedebasdepage"/>
        <w:rPr>
          <w:sz w:val="24"/>
          <w:szCs w:val="24"/>
        </w:rPr>
      </w:pPr>
      <w:r w:rsidRPr="002B03CB">
        <w:rPr>
          <w:rStyle w:val="Appelnotedebasdep"/>
          <w:sz w:val="24"/>
          <w:szCs w:val="24"/>
        </w:rPr>
        <w:footnoteRef/>
      </w:r>
      <w:r w:rsidRPr="002B03CB">
        <w:rPr>
          <w:sz w:val="18"/>
          <w:szCs w:val="18"/>
        </w:rPr>
        <w:t>L'océan Indien est perçu par New Delhi comme étant une « </w:t>
      </w:r>
      <w:r w:rsidRPr="002B03CB">
        <w:rPr>
          <w:i/>
          <w:sz w:val="18"/>
          <w:szCs w:val="18"/>
        </w:rPr>
        <w:t xml:space="preserve">mare </w:t>
      </w:r>
      <w:proofErr w:type="spellStart"/>
      <w:r w:rsidRPr="002B03CB">
        <w:rPr>
          <w:i/>
          <w:sz w:val="18"/>
          <w:szCs w:val="18"/>
        </w:rPr>
        <w:t>India</w:t>
      </w:r>
      <w:proofErr w:type="spellEnd"/>
      <w:r w:rsidRPr="002B03CB">
        <w:rPr>
          <w:sz w:val="18"/>
          <w:szCs w:val="18"/>
        </w:rPr>
        <w:t> ».</w:t>
      </w:r>
    </w:p>
  </w:footnote>
  <w:footnote w:id="65">
    <w:p w:rsidR="00263CFE" w:rsidRPr="00F8082F" w:rsidRDefault="00263CFE" w:rsidP="002B03CB">
      <w:pPr>
        <w:pStyle w:val="Notedebasdepage"/>
        <w:jc w:val="both"/>
        <w:rPr>
          <w:sz w:val="16"/>
          <w:szCs w:val="16"/>
        </w:rPr>
      </w:pPr>
      <w:r w:rsidRPr="002B03CB">
        <w:rPr>
          <w:rStyle w:val="Appelnotedebasdep"/>
          <w:sz w:val="24"/>
          <w:szCs w:val="24"/>
        </w:rPr>
        <w:footnoteRef/>
      </w:r>
      <w:r w:rsidRPr="002B03CB">
        <w:rPr>
          <w:sz w:val="18"/>
          <w:szCs w:val="18"/>
        </w:rPr>
        <w:t xml:space="preserve">Pour Beijing les territoires acquis par le passé ne peuvent être sujets à discussion. Cependant l'accord commun signé en 1963 entre les deux parties ne semble plus aujourd'hui valide. Sur les 1416 km de frontières communes le désaccord principal concerne le plus haut sommet de la région le mont </w:t>
      </w:r>
      <w:proofErr w:type="spellStart"/>
      <w:r w:rsidRPr="002B03CB">
        <w:rPr>
          <w:sz w:val="18"/>
          <w:szCs w:val="18"/>
        </w:rPr>
        <w:t>Paektu</w:t>
      </w:r>
      <w:proofErr w:type="spellEnd"/>
      <w:r w:rsidRPr="002B03CB">
        <w:rPr>
          <w:sz w:val="18"/>
          <w:szCs w:val="18"/>
        </w:rPr>
        <w:t xml:space="preserve"> (</w:t>
      </w:r>
      <w:proofErr w:type="spellStart"/>
      <w:r w:rsidRPr="002B03CB">
        <w:rPr>
          <w:sz w:val="18"/>
          <w:szCs w:val="18"/>
        </w:rPr>
        <w:t>Baekdusan</w:t>
      </w:r>
      <w:proofErr w:type="spellEnd"/>
      <w:r w:rsidRPr="002B03CB">
        <w:rPr>
          <w:sz w:val="18"/>
          <w:szCs w:val="18"/>
        </w:rPr>
        <w:t xml:space="preserve"> en coréen).</w:t>
      </w:r>
    </w:p>
  </w:footnote>
  <w:footnote w:id="66">
    <w:p w:rsidR="00263CFE" w:rsidRPr="002B03CB" w:rsidRDefault="00263CFE" w:rsidP="003B155D">
      <w:pPr>
        <w:pStyle w:val="Notedebasdepage"/>
        <w:rPr>
          <w:sz w:val="18"/>
          <w:szCs w:val="18"/>
        </w:rPr>
      </w:pPr>
      <w:r w:rsidRPr="002B03CB">
        <w:rPr>
          <w:rStyle w:val="Appelnotedebasdep"/>
          <w:sz w:val="24"/>
          <w:szCs w:val="24"/>
        </w:rPr>
        <w:footnoteRef/>
      </w:r>
      <w:r w:rsidRPr="002B03CB">
        <w:rPr>
          <w:sz w:val="18"/>
          <w:szCs w:val="18"/>
        </w:rPr>
        <w:t>La marine chinoise connait un déficit prononcé de ses capacités dans le domaine de la lutte anti sous-marine.</w:t>
      </w:r>
    </w:p>
  </w:footnote>
  <w:footnote w:id="67">
    <w:p w:rsidR="00263CFE" w:rsidRPr="002B03CB" w:rsidRDefault="00263CFE" w:rsidP="003B155D">
      <w:pPr>
        <w:pStyle w:val="Notedebasdepage"/>
        <w:jc w:val="both"/>
        <w:rPr>
          <w:sz w:val="18"/>
          <w:szCs w:val="18"/>
        </w:rPr>
      </w:pPr>
      <w:r w:rsidRPr="002B03CB">
        <w:rPr>
          <w:rStyle w:val="Appelnotedebasdep"/>
          <w:sz w:val="24"/>
          <w:szCs w:val="24"/>
        </w:rPr>
        <w:footnoteRef/>
      </w:r>
      <w:r w:rsidRPr="002B03CB">
        <w:rPr>
          <w:sz w:val="18"/>
          <w:szCs w:val="18"/>
        </w:rPr>
        <w:t xml:space="preserve">Le 8 mai 2013, la tension est montée d'un cran entre le Japon et la Chine à la suite de la publication par deux universitaires chinois Zhang </w:t>
      </w:r>
      <w:proofErr w:type="spellStart"/>
      <w:r w:rsidRPr="002B03CB">
        <w:rPr>
          <w:sz w:val="18"/>
          <w:szCs w:val="18"/>
        </w:rPr>
        <w:t>Haipeng</w:t>
      </w:r>
      <w:proofErr w:type="spellEnd"/>
      <w:r w:rsidRPr="002B03CB">
        <w:rPr>
          <w:sz w:val="18"/>
          <w:szCs w:val="18"/>
        </w:rPr>
        <w:t xml:space="preserve"> et Li </w:t>
      </w:r>
      <w:proofErr w:type="spellStart"/>
      <w:r w:rsidRPr="002B03CB">
        <w:rPr>
          <w:sz w:val="18"/>
          <w:szCs w:val="18"/>
        </w:rPr>
        <w:t>Guoqiang</w:t>
      </w:r>
      <w:proofErr w:type="spellEnd"/>
      <w:r w:rsidRPr="002B03CB">
        <w:rPr>
          <w:sz w:val="18"/>
          <w:szCs w:val="18"/>
        </w:rPr>
        <w:t xml:space="preserve"> d'une tribune dans le </w:t>
      </w:r>
      <w:r w:rsidRPr="002B03CB">
        <w:rPr>
          <w:i/>
          <w:sz w:val="18"/>
          <w:szCs w:val="18"/>
        </w:rPr>
        <w:t>Quotidien du peuple</w:t>
      </w:r>
      <w:r w:rsidRPr="002B03CB">
        <w:rPr>
          <w:sz w:val="18"/>
          <w:szCs w:val="18"/>
        </w:rPr>
        <w:t xml:space="preserve"> contestant la souveraineté nippone sur les îles </w:t>
      </w:r>
      <w:proofErr w:type="spellStart"/>
      <w:r w:rsidRPr="002B03CB">
        <w:rPr>
          <w:sz w:val="18"/>
          <w:szCs w:val="18"/>
        </w:rPr>
        <w:t>Ryukyu</w:t>
      </w:r>
      <w:proofErr w:type="spellEnd"/>
      <w:r w:rsidRPr="002B03CB">
        <w:rPr>
          <w:sz w:val="18"/>
          <w:szCs w:val="18"/>
        </w:rPr>
        <w:t xml:space="preserve"> dont la préfecture est Okinawa. L'archipel a été indépendant du XIVe au XVe siècle, le roi reconnaissait, pour favoriser le commerce, ses deux voisins et leurs payait un tribut à chacun.</w:t>
      </w:r>
    </w:p>
  </w:footnote>
  <w:footnote w:id="68">
    <w:p w:rsidR="00263CFE" w:rsidRPr="002B03CB" w:rsidRDefault="00263CFE" w:rsidP="003B155D">
      <w:pPr>
        <w:pStyle w:val="Notedebasdepage"/>
        <w:jc w:val="both"/>
        <w:rPr>
          <w:sz w:val="18"/>
          <w:szCs w:val="18"/>
        </w:rPr>
      </w:pPr>
      <w:r w:rsidRPr="002B03CB">
        <w:rPr>
          <w:rStyle w:val="Appelnotedebasdep"/>
          <w:sz w:val="24"/>
          <w:szCs w:val="24"/>
        </w:rPr>
        <w:footnoteRef/>
      </w:r>
      <w:r w:rsidRPr="002B03CB">
        <w:rPr>
          <w:sz w:val="18"/>
          <w:szCs w:val="18"/>
        </w:rPr>
        <w:t>In Valérie NIQUET, « </w:t>
      </w:r>
      <w:r w:rsidRPr="002B03CB">
        <w:rPr>
          <w:i/>
          <w:sz w:val="18"/>
          <w:szCs w:val="18"/>
        </w:rPr>
        <w:t>Art de la guerre et stratégie en Chine. Quelques réflexions sur la conception chinoise de la stratégie »</w:t>
      </w:r>
      <w:r w:rsidRPr="002B03CB">
        <w:rPr>
          <w:sz w:val="18"/>
          <w:szCs w:val="18"/>
        </w:rPr>
        <w:t>, Institut de Stratégie comparée, www.stratisc.org.</w:t>
      </w:r>
    </w:p>
  </w:footnote>
  <w:footnote w:id="69">
    <w:p w:rsidR="00263CFE" w:rsidRPr="00F8082F" w:rsidRDefault="00263CFE" w:rsidP="003B155D">
      <w:pPr>
        <w:pStyle w:val="Notedebasdepage"/>
        <w:rPr>
          <w:sz w:val="16"/>
          <w:szCs w:val="16"/>
        </w:rPr>
      </w:pPr>
      <w:r w:rsidRPr="002B03CB">
        <w:rPr>
          <w:rStyle w:val="Appelnotedebasdep"/>
          <w:sz w:val="24"/>
          <w:szCs w:val="24"/>
        </w:rPr>
        <w:footnoteRef/>
      </w:r>
      <w:r w:rsidRPr="002B03CB">
        <w:rPr>
          <w:sz w:val="18"/>
          <w:szCs w:val="18"/>
        </w:rPr>
        <w:t xml:space="preserve">In Edouard </w:t>
      </w:r>
      <w:proofErr w:type="spellStart"/>
      <w:r w:rsidRPr="002B03CB">
        <w:rPr>
          <w:sz w:val="18"/>
          <w:szCs w:val="18"/>
        </w:rPr>
        <w:t>Valensi</w:t>
      </w:r>
      <w:proofErr w:type="spellEnd"/>
      <w:r w:rsidRPr="002B03CB">
        <w:rPr>
          <w:sz w:val="18"/>
          <w:szCs w:val="18"/>
        </w:rPr>
        <w:t>, « </w:t>
      </w:r>
      <w:r w:rsidRPr="002B03CB">
        <w:rPr>
          <w:i/>
          <w:sz w:val="18"/>
          <w:szCs w:val="18"/>
        </w:rPr>
        <w:t>Politique de défense et armes chinoises »</w:t>
      </w:r>
      <w:r w:rsidRPr="002B03CB">
        <w:rPr>
          <w:sz w:val="18"/>
          <w:szCs w:val="18"/>
        </w:rPr>
        <w:t>, Asie 21, 13/02/2007.</w:t>
      </w:r>
    </w:p>
  </w:footnote>
  <w:footnote w:id="70">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Une estimation publiée par le journal Le Monde annonce un budget de la défense portée, pour 2014, à 95,9 milliards d'Euros soit une augmentation de 12,2 % par rapport à l'année précédente. (</w:t>
      </w:r>
      <w:r w:rsidRPr="002B03CB">
        <w:rPr>
          <w:color w:val="222222"/>
          <w:sz w:val="18"/>
          <w:szCs w:val="18"/>
        </w:rPr>
        <w:t>Lemonde.fr Check-list 7/03/14).</w:t>
      </w:r>
      <w:r w:rsidRPr="002B03CB">
        <w:rPr>
          <w:sz w:val="18"/>
          <w:szCs w:val="18"/>
        </w:rPr>
        <w:t xml:space="preserve"> Les collectivités territoriales bénéficient en échange de nombreux services comme l'utilisation de bases militaires (aérodromes) mais aussi la participation aux récoltes. Il est probable que la quasi-totalité des équipements d'usage dual comme les engins de travaux publics ou les camions soient financés par ce biais.</w:t>
      </w:r>
    </w:p>
  </w:footnote>
  <w:footnote w:id="71">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En 1998 Jiang Zemin annonce le désengagement de l'armée dans les entreprises qu'elle dirigeait. Cependant le désengagement ne touche que les activités qui mettaient l'armée au contact du public mais elle reste impliquée dans les entreprises de production d'où le versement de dividendes.</w:t>
      </w:r>
    </w:p>
  </w:footnote>
  <w:footnote w:id="72">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Les eaux intérieures recouvrent une grande diversité de situations : anses, baies profondes, bras de mer séparant la côte d'îles côtières, estuaires, deltas, … Ces eaux sont délimitées par les lignes de bases qui sont des droites reliant des points marquant de la côte ou des îles. Les lignes de bases servent à la délimitation des espaces maritimes ainsi que des eaux archipélagiques (espace marins situé à l'intérieur d'un groupe d'îles).</w:t>
      </w:r>
    </w:p>
  </w:footnote>
  <w:footnote w:id="73">
    <w:p w:rsidR="00263CFE" w:rsidRPr="002B03CB" w:rsidRDefault="00263CFE" w:rsidP="002B03CB">
      <w:pPr>
        <w:pStyle w:val="Notedebasdepage"/>
        <w:rPr>
          <w:sz w:val="18"/>
          <w:szCs w:val="18"/>
        </w:rPr>
      </w:pPr>
      <w:r w:rsidRPr="002B03CB">
        <w:rPr>
          <w:rStyle w:val="Appelnotedebasdep"/>
          <w:sz w:val="24"/>
          <w:szCs w:val="24"/>
        </w:rPr>
        <w:footnoteRef/>
      </w:r>
      <w:r w:rsidRPr="002B03CB">
        <w:rPr>
          <w:sz w:val="18"/>
          <w:szCs w:val="18"/>
        </w:rPr>
        <w:t>Les sous-marins ont l'obligation de naviguer en surface et d'arborer leur pavillon.</w:t>
      </w:r>
    </w:p>
  </w:footnote>
  <w:footnote w:id="74">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En 1999 a été créée une commission des limites du plateau continental qui a la charge d'examiner les demandes d'extension déposées par les Etats côtiers.</w:t>
      </w:r>
    </w:p>
  </w:footnote>
  <w:footnote w:id="75">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Ce passage innocent est une source de tension entre Etats-Unis et Chine. Les navires américains exercent une surveillance des bases et des unités de la marine chinoise à partir de la ZEE chinoise. Deux incidents ont eu lieu en 2009 devant l'île d'Hainan.</w:t>
      </w:r>
    </w:p>
  </w:footnote>
  <w:footnote w:id="76">
    <w:p w:rsidR="00263CFE" w:rsidRPr="002B03CB" w:rsidRDefault="00263CFE" w:rsidP="002B03CB">
      <w:pPr>
        <w:pStyle w:val="Notedebasdepage"/>
        <w:rPr>
          <w:sz w:val="18"/>
          <w:szCs w:val="18"/>
        </w:rPr>
      </w:pPr>
      <w:r w:rsidRPr="002B03CB">
        <w:rPr>
          <w:rStyle w:val="Appelnotedebasdep"/>
          <w:sz w:val="24"/>
          <w:szCs w:val="24"/>
        </w:rPr>
        <w:footnoteRef/>
      </w:r>
      <w:r w:rsidRPr="002B03CB">
        <w:rPr>
          <w:sz w:val="18"/>
          <w:szCs w:val="18"/>
        </w:rPr>
        <w:t xml:space="preserve">Les îles </w:t>
      </w:r>
      <w:proofErr w:type="spellStart"/>
      <w:r w:rsidRPr="002B03CB">
        <w:rPr>
          <w:sz w:val="18"/>
          <w:szCs w:val="18"/>
        </w:rPr>
        <w:t>Diaoyu</w:t>
      </w:r>
      <w:proofErr w:type="spellEnd"/>
      <w:r w:rsidRPr="002B03CB">
        <w:rPr>
          <w:sz w:val="18"/>
          <w:szCs w:val="18"/>
        </w:rPr>
        <w:t xml:space="preserve"> sont citées dans l'atlas maritime réalisé par le général Hu </w:t>
      </w:r>
      <w:proofErr w:type="spellStart"/>
      <w:r w:rsidRPr="002B03CB">
        <w:rPr>
          <w:sz w:val="18"/>
          <w:szCs w:val="18"/>
        </w:rPr>
        <w:t>Zhongxian</w:t>
      </w:r>
      <w:proofErr w:type="spellEnd"/>
      <w:r w:rsidRPr="002B03CB">
        <w:rPr>
          <w:sz w:val="18"/>
          <w:szCs w:val="18"/>
        </w:rPr>
        <w:t xml:space="preserve"> au XVI</w:t>
      </w:r>
      <w:r w:rsidRPr="002B03CB">
        <w:rPr>
          <w:sz w:val="18"/>
          <w:szCs w:val="18"/>
          <w:vertAlign w:val="superscript"/>
        </w:rPr>
        <w:t>ème</w:t>
      </w:r>
      <w:r w:rsidRPr="002B03CB">
        <w:rPr>
          <w:sz w:val="18"/>
          <w:szCs w:val="18"/>
        </w:rPr>
        <w:t xml:space="preserve"> siècle.</w:t>
      </w:r>
    </w:p>
  </w:footnote>
  <w:footnote w:id="77">
    <w:p w:rsidR="00263CFE" w:rsidRPr="002B03CB" w:rsidRDefault="00263CFE" w:rsidP="002B03CB">
      <w:pPr>
        <w:pStyle w:val="Notedebasdepage"/>
        <w:jc w:val="both"/>
        <w:rPr>
          <w:sz w:val="18"/>
          <w:szCs w:val="18"/>
        </w:rPr>
      </w:pPr>
      <w:r w:rsidRPr="002B03CB">
        <w:rPr>
          <w:rStyle w:val="Appelnotedebasdep"/>
          <w:sz w:val="24"/>
          <w:szCs w:val="24"/>
        </w:rPr>
        <w:footnoteRef/>
      </w:r>
      <w:r w:rsidRPr="002B03CB">
        <w:rPr>
          <w:sz w:val="18"/>
          <w:szCs w:val="18"/>
        </w:rPr>
        <w:t>Le 27 février 2013 le porte-avions chinois Liaoning est stationné à Qingdao (port militaire chinois face à la Corée du Sud). En riposte les Japonais font savoir qu'ils forment une escadrille de chasseurs Mitsubishi F-2 spécialement entrainée pour détruire le porte-avions chinois à l'aide de missile ASM-2.</w:t>
      </w:r>
    </w:p>
  </w:footnote>
  <w:footnote w:id="78">
    <w:p w:rsidR="00263CFE" w:rsidRPr="002B03CB" w:rsidRDefault="00263CFE" w:rsidP="00D57A56">
      <w:pPr>
        <w:pStyle w:val="Notedebasdepage"/>
        <w:rPr>
          <w:sz w:val="18"/>
          <w:szCs w:val="18"/>
        </w:rPr>
      </w:pPr>
      <w:r w:rsidRPr="002B03CB">
        <w:rPr>
          <w:rStyle w:val="Appelnotedebasdep"/>
          <w:sz w:val="24"/>
          <w:szCs w:val="24"/>
        </w:rPr>
        <w:footnoteRef/>
      </w:r>
      <w:r w:rsidRPr="002B03CB">
        <w:rPr>
          <w:sz w:val="18"/>
          <w:szCs w:val="18"/>
        </w:rPr>
        <w:t xml:space="preserve">In Pierre Picquart, </w:t>
      </w:r>
      <w:r>
        <w:rPr>
          <w:sz w:val="18"/>
          <w:szCs w:val="18"/>
        </w:rPr>
        <w:t>« </w:t>
      </w:r>
      <w:r w:rsidRPr="002B03CB">
        <w:rPr>
          <w:i/>
          <w:sz w:val="18"/>
          <w:szCs w:val="18"/>
        </w:rPr>
        <w:t>La Chine : une menace militaire ?</w:t>
      </w:r>
      <w:r>
        <w:rPr>
          <w:i/>
          <w:sz w:val="18"/>
          <w:szCs w:val="18"/>
        </w:rPr>
        <w:t> »</w:t>
      </w:r>
      <w:r w:rsidRPr="002B03CB">
        <w:rPr>
          <w:sz w:val="18"/>
          <w:szCs w:val="18"/>
        </w:rPr>
        <w:t>, Editions Favre, 2013, p. 58. Un baril = 159 litres.</w:t>
      </w:r>
    </w:p>
  </w:footnote>
  <w:footnote w:id="79">
    <w:p w:rsidR="00263CFE" w:rsidRPr="002B03CB" w:rsidRDefault="00263CFE" w:rsidP="00D57A56">
      <w:pPr>
        <w:pStyle w:val="Notedebasdepage"/>
        <w:jc w:val="both"/>
        <w:rPr>
          <w:sz w:val="18"/>
          <w:szCs w:val="18"/>
        </w:rPr>
      </w:pPr>
      <w:r w:rsidRPr="002B03CB">
        <w:rPr>
          <w:rStyle w:val="Appelnotedebasdep"/>
          <w:sz w:val="24"/>
          <w:szCs w:val="24"/>
        </w:rPr>
        <w:footnoteRef/>
      </w:r>
      <w:r w:rsidRPr="002B03CB">
        <w:rPr>
          <w:sz w:val="18"/>
          <w:szCs w:val="18"/>
        </w:rPr>
        <w:t>En 1976 une compagnie pétrolière philippine a découvert un gisement pétrolier au large de l'île de Palawan. Ce champ pétrolifère fournit aux Philippines 15% de sa consommation. D'autres ressources énergétiques existent à côté de cette île mais aucun des pays revendiquant les îles Spratly n'a accordé de concessions en mer afin d'éviter une crise qui pourrait dégénérer en conflit armé.</w:t>
      </w:r>
    </w:p>
  </w:footnote>
  <w:footnote w:id="80">
    <w:p w:rsidR="00263CFE" w:rsidRPr="002B03CB" w:rsidRDefault="00263CFE" w:rsidP="00C364F3">
      <w:pPr>
        <w:pStyle w:val="Notedebasdepage"/>
        <w:rPr>
          <w:sz w:val="18"/>
          <w:szCs w:val="18"/>
        </w:rPr>
      </w:pPr>
      <w:r w:rsidRPr="002B03CB">
        <w:rPr>
          <w:rStyle w:val="Appelnotedebasdep"/>
          <w:sz w:val="24"/>
          <w:szCs w:val="24"/>
        </w:rPr>
        <w:footnoteRef/>
      </w:r>
      <w:r w:rsidRPr="002B03CB">
        <w:rPr>
          <w:sz w:val="18"/>
          <w:szCs w:val="18"/>
        </w:rPr>
        <w:t>En 1988, la mer de Chine méridionale représentait 8 % des prises mondiales, chiffre en constante augmentation.</w:t>
      </w:r>
    </w:p>
  </w:footnote>
  <w:footnote w:id="81">
    <w:p w:rsidR="00263CFE" w:rsidRPr="002B03CB" w:rsidRDefault="00263CFE" w:rsidP="00BA1B6F">
      <w:pPr>
        <w:pStyle w:val="Notedebasdepage"/>
        <w:jc w:val="both"/>
        <w:rPr>
          <w:sz w:val="18"/>
          <w:szCs w:val="18"/>
        </w:rPr>
      </w:pPr>
      <w:r w:rsidRPr="002B03CB">
        <w:rPr>
          <w:rStyle w:val="Appelnotedebasdep"/>
          <w:sz w:val="24"/>
          <w:szCs w:val="24"/>
        </w:rPr>
        <w:footnoteRef/>
      </w:r>
      <w:r w:rsidRPr="002B03CB">
        <w:rPr>
          <w:sz w:val="18"/>
          <w:szCs w:val="18"/>
        </w:rPr>
        <w:t xml:space="preserve">Estimations faites en 2009 par le ministre chinois des ressources géologiques et minières et la revue </w:t>
      </w:r>
      <w:proofErr w:type="spellStart"/>
      <w:r w:rsidRPr="002B03CB">
        <w:rPr>
          <w:i/>
          <w:sz w:val="18"/>
          <w:szCs w:val="18"/>
        </w:rPr>
        <w:t>ChinaDaily</w:t>
      </w:r>
      <w:proofErr w:type="spellEnd"/>
      <w:r w:rsidRPr="002B03CB">
        <w:rPr>
          <w:sz w:val="18"/>
          <w:szCs w:val="18"/>
        </w:rPr>
        <w:t xml:space="preserve">. Citée par Pierre Picquart, op. </w:t>
      </w:r>
      <w:proofErr w:type="spellStart"/>
      <w:proofErr w:type="gramStart"/>
      <w:r w:rsidRPr="002B03CB">
        <w:rPr>
          <w:sz w:val="18"/>
          <w:szCs w:val="18"/>
        </w:rPr>
        <w:t>cit</w:t>
      </w:r>
      <w:proofErr w:type="spellEnd"/>
      <w:proofErr w:type="gramEnd"/>
      <w:r w:rsidRPr="002B03CB">
        <w:rPr>
          <w:sz w:val="18"/>
          <w:szCs w:val="18"/>
        </w:rPr>
        <w:t>. p. 41.</w:t>
      </w:r>
    </w:p>
  </w:footnote>
  <w:footnote w:id="82">
    <w:p w:rsidR="00263CFE" w:rsidRPr="002B03CB" w:rsidRDefault="00263CFE" w:rsidP="003B155D">
      <w:pPr>
        <w:pStyle w:val="Notedebasdepage"/>
        <w:jc w:val="both"/>
        <w:rPr>
          <w:sz w:val="18"/>
          <w:szCs w:val="18"/>
          <w:lang w:val="en-US"/>
        </w:rPr>
      </w:pPr>
      <w:r w:rsidRPr="002B03CB">
        <w:rPr>
          <w:rStyle w:val="Appelnotedebasdep"/>
          <w:sz w:val="24"/>
          <w:szCs w:val="24"/>
        </w:rPr>
        <w:footnoteRef/>
      </w:r>
      <w:r w:rsidRPr="002B03CB">
        <w:rPr>
          <w:sz w:val="18"/>
          <w:szCs w:val="18"/>
        </w:rPr>
        <w:t xml:space="preserve">L'aide de sociétés américaines pour corriger les défauts des lanceurs de satellites chinois ont ainsi permis une modernisation de ses missiles balistiques. </w:t>
      </w:r>
      <w:r w:rsidRPr="002B03CB">
        <w:rPr>
          <w:sz w:val="18"/>
          <w:szCs w:val="18"/>
          <w:lang w:val="en-US"/>
        </w:rPr>
        <w:t xml:space="preserve">Shirley </w:t>
      </w:r>
      <w:proofErr w:type="spellStart"/>
      <w:r w:rsidRPr="002B03CB">
        <w:rPr>
          <w:sz w:val="18"/>
          <w:szCs w:val="18"/>
          <w:lang w:val="en-US"/>
        </w:rPr>
        <w:t>Kan</w:t>
      </w:r>
      <w:proofErr w:type="spellEnd"/>
      <w:r w:rsidRPr="002B03CB">
        <w:rPr>
          <w:sz w:val="18"/>
          <w:szCs w:val="18"/>
          <w:lang w:val="en-US"/>
        </w:rPr>
        <w:t xml:space="preserve">, </w:t>
      </w:r>
      <w:r w:rsidRPr="002B03CB">
        <w:rPr>
          <w:i/>
          <w:sz w:val="18"/>
          <w:szCs w:val="18"/>
          <w:lang w:val="en-US"/>
        </w:rPr>
        <w:t xml:space="preserve">China: Possible Missile Technology </w:t>
      </w:r>
      <w:proofErr w:type="spellStart"/>
      <w:r w:rsidRPr="002B03CB">
        <w:rPr>
          <w:i/>
          <w:sz w:val="18"/>
          <w:szCs w:val="18"/>
          <w:lang w:val="en-US"/>
        </w:rPr>
        <w:t>Transfert</w:t>
      </w:r>
      <w:proofErr w:type="spellEnd"/>
      <w:r w:rsidRPr="002B03CB">
        <w:rPr>
          <w:i/>
          <w:sz w:val="18"/>
          <w:szCs w:val="18"/>
          <w:lang w:val="en-US"/>
        </w:rPr>
        <w:t xml:space="preserve"> from US Satellite Export Policy, Action and Chronology</w:t>
      </w:r>
      <w:r w:rsidRPr="002B03CB">
        <w:rPr>
          <w:sz w:val="18"/>
          <w:szCs w:val="18"/>
          <w:lang w:val="en-US"/>
        </w:rPr>
        <w:t xml:space="preserve">, CRS Report for Congress, 11 </w:t>
      </w:r>
      <w:proofErr w:type="spellStart"/>
      <w:r w:rsidRPr="002B03CB">
        <w:rPr>
          <w:sz w:val="18"/>
          <w:szCs w:val="18"/>
          <w:lang w:val="en-US"/>
        </w:rPr>
        <w:t>janvier</w:t>
      </w:r>
      <w:proofErr w:type="spellEnd"/>
      <w:r w:rsidRPr="002B03CB">
        <w:rPr>
          <w:sz w:val="18"/>
          <w:szCs w:val="18"/>
          <w:lang w:val="en-US"/>
        </w:rPr>
        <w:t xml:space="preserve"> 2002.</w:t>
      </w:r>
    </w:p>
  </w:footnote>
  <w:footnote w:id="83">
    <w:p w:rsidR="00263CFE" w:rsidRPr="002B03CB" w:rsidRDefault="00263CFE" w:rsidP="003B155D">
      <w:pPr>
        <w:pStyle w:val="Notedebasdepage"/>
        <w:jc w:val="both"/>
        <w:rPr>
          <w:sz w:val="18"/>
          <w:szCs w:val="18"/>
        </w:rPr>
      </w:pPr>
      <w:r w:rsidRPr="002B03CB">
        <w:rPr>
          <w:rStyle w:val="Appelnotedebasdep"/>
          <w:sz w:val="24"/>
          <w:szCs w:val="24"/>
        </w:rPr>
        <w:footnoteRef/>
      </w:r>
      <w:r w:rsidRPr="002B03CB">
        <w:rPr>
          <w:sz w:val="18"/>
          <w:szCs w:val="18"/>
        </w:rPr>
        <w:t xml:space="preserve">L'ex porte-avion ukrainien </w:t>
      </w:r>
      <w:proofErr w:type="spellStart"/>
      <w:r w:rsidRPr="002B03CB">
        <w:rPr>
          <w:sz w:val="18"/>
          <w:szCs w:val="18"/>
        </w:rPr>
        <w:t>Variag</w:t>
      </w:r>
      <w:proofErr w:type="spellEnd"/>
      <w:r w:rsidRPr="002B03CB">
        <w:rPr>
          <w:sz w:val="18"/>
          <w:szCs w:val="18"/>
        </w:rPr>
        <w:t xml:space="preserve"> a été nommé préalablement </w:t>
      </w:r>
      <w:proofErr w:type="spellStart"/>
      <w:r w:rsidRPr="002B03CB">
        <w:rPr>
          <w:sz w:val="18"/>
          <w:szCs w:val="18"/>
        </w:rPr>
        <w:t>Shilang</w:t>
      </w:r>
      <w:proofErr w:type="spellEnd"/>
      <w:r w:rsidRPr="002B03CB">
        <w:rPr>
          <w:sz w:val="18"/>
          <w:szCs w:val="18"/>
        </w:rPr>
        <w:t xml:space="preserve"> du nom du conquérant chinois de Taïwan. Les relations s'étant apaisées avec Taipei, le porte-avions a finalement été baptisé Liaoning du nom de la province où il a été reconstruit. En août 2013, les six premiers pilotes de l'aéronavale chinoise et les personnels de pont ont été qualifiés pour opérer sur porte-avions.</w:t>
      </w:r>
    </w:p>
  </w:footnote>
  <w:footnote w:id="84">
    <w:p w:rsidR="00263CFE" w:rsidRPr="002B03CB" w:rsidRDefault="00263CFE" w:rsidP="003B155D">
      <w:pPr>
        <w:pStyle w:val="Notedebasdepage"/>
        <w:jc w:val="both"/>
        <w:rPr>
          <w:sz w:val="18"/>
          <w:szCs w:val="18"/>
        </w:rPr>
      </w:pPr>
      <w:r w:rsidRPr="002B03CB">
        <w:rPr>
          <w:rStyle w:val="Appelnotedebasdep"/>
          <w:sz w:val="24"/>
          <w:szCs w:val="24"/>
        </w:rPr>
        <w:footnoteRef/>
      </w:r>
      <w:r w:rsidRPr="002B03CB">
        <w:rPr>
          <w:sz w:val="18"/>
          <w:szCs w:val="18"/>
        </w:rPr>
        <w:t xml:space="preserve">L'arrivée massive d'unités modernes permet à la marine chinoise de peu à peu recycler en navires de commandement ou désarmer les destroyers type </w:t>
      </w:r>
      <w:proofErr w:type="spellStart"/>
      <w:r w:rsidRPr="002B03CB">
        <w:rPr>
          <w:sz w:val="18"/>
          <w:szCs w:val="18"/>
        </w:rPr>
        <w:t>Luda</w:t>
      </w:r>
      <w:proofErr w:type="spellEnd"/>
      <w:r w:rsidRPr="002B03CB">
        <w:rPr>
          <w:sz w:val="18"/>
          <w:szCs w:val="18"/>
        </w:rPr>
        <w:t xml:space="preserve"> et frégates type </w:t>
      </w:r>
      <w:proofErr w:type="spellStart"/>
      <w:r w:rsidRPr="002B03CB">
        <w:rPr>
          <w:sz w:val="18"/>
          <w:szCs w:val="18"/>
        </w:rPr>
        <w:t>Jianghu</w:t>
      </w:r>
      <w:proofErr w:type="spellEnd"/>
      <w:r w:rsidRPr="002B03CB">
        <w:rPr>
          <w:sz w:val="18"/>
          <w:szCs w:val="18"/>
        </w:rPr>
        <w:t>. Deux frégates ont été transférées au Bangladesh.</w:t>
      </w:r>
    </w:p>
  </w:footnote>
  <w:footnote w:id="85">
    <w:p w:rsidR="00263CFE" w:rsidRPr="002428EA" w:rsidRDefault="00263CFE" w:rsidP="003B155D">
      <w:pPr>
        <w:pStyle w:val="Notedebasdepage"/>
        <w:jc w:val="both"/>
        <w:rPr>
          <w:sz w:val="18"/>
          <w:szCs w:val="18"/>
        </w:rPr>
      </w:pPr>
      <w:r w:rsidRPr="002B03CB">
        <w:rPr>
          <w:rStyle w:val="Appelnotedebasdep"/>
          <w:sz w:val="24"/>
          <w:szCs w:val="24"/>
        </w:rPr>
        <w:footnoteRef/>
      </w:r>
      <w:r w:rsidRPr="002428EA">
        <w:rPr>
          <w:sz w:val="18"/>
          <w:szCs w:val="18"/>
        </w:rPr>
        <w:t>Wan Min, numéro un du Parti communiste chinois dans la province de Liaoning a annoncé que la construction du second porte-avions chinois a commencé à Dalian. Le deuxième porte-avions chinois sera sans doute une réplique du Liaoning avec peut-être des catapultes à la place du tremplin (</w:t>
      </w:r>
      <w:proofErr w:type="spellStart"/>
      <w:r w:rsidRPr="002428EA">
        <w:rPr>
          <w:sz w:val="18"/>
          <w:szCs w:val="18"/>
        </w:rPr>
        <w:t>skyjump</w:t>
      </w:r>
      <w:proofErr w:type="spellEnd"/>
      <w:r w:rsidRPr="002428EA">
        <w:rPr>
          <w:sz w:val="18"/>
          <w:szCs w:val="18"/>
        </w:rPr>
        <w:t xml:space="preserve">). Le troisième porte-avions pourrait ressembler au défunt </w:t>
      </w:r>
      <w:proofErr w:type="spellStart"/>
      <w:r w:rsidRPr="002428EA">
        <w:rPr>
          <w:sz w:val="18"/>
          <w:szCs w:val="18"/>
        </w:rPr>
        <w:t>Ulyanovsk</w:t>
      </w:r>
      <w:proofErr w:type="spellEnd"/>
      <w:r w:rsidRPr="002428EA">
        <w:rPr>
          <w:sz w:val="18"/>
          <w:szCs w:val="18"/>
        </w:rPr>
        <w:t xml:space="preserve"> soviétique dont les plans ont été rachetés par la Chine à l'Ukraine, achat faisant suite à un accord signé en décembre 2011 sur la construction de « Grands bâtiments ». Sources : SHELDON-DUPLAIX Alexandre, « Où en est le programme de porte-avions chinois ? », </w:t>
      </w:r>
      <w:r w:rsidRPr="002428EA">
        <w:rPr>
          <w:i/>
          <w:sz w:val="18"/>
          <w:szCs w:val="18"/>
        </w:rPr>
        <w:t>Défense &amp; sécurité Internationale</w:t>
      </w:r>
      <w:r w:rsidRPr="002428EA">
        <w:rPr>
          <w:sz w:val="18"/>
          <w:szCs w:val="18"/>
        </w:rPr>
        <w:t xml:space="preserve"> n° 101, Mars 2014, pp. 90 à 97 et Patrick SAINT-PAUL, « Pékin pousse ses porte-avions en Mer de Chine »,</w:t>
      </w:r>
      <w:r>
        <w:rPr>
          <w:sz w:val="18"/>
          <w:szCs w:val="18"/>
        </w:rPr>
        <w:t xml:space="preserve"> </w:t>
      </w:r>
      <w:r w:rsidRPr="002428EA">
        <w:rPr>
          <w:sz w:val="18"/>
          <w:szCs w:val="18"/>
        </w:rPr>
        <w:t>21/01/2014, http</w:t>
      </w:r>
      <w:r>
        <w:rPr>
          <w:sz w:val="18"/>
          <w:szCs w:val="18"/>
        </w:rPr>
        <w:t> </w:t>
      </w:r>
      <w:proofErr w:type="gramStart"/>
      <w:r>
        <w:rPr>
          <w:sz w:val="18"/>
          <w:szCs w:val="18"/>
        </w:rPr>
        <w:t>:</w:t>
      </w:r>
      <w:r w:rsidRPr="002428EA">
        <w:rPr>
          <w:sz w:val="18"/>
          <w:szCs w:val="18"/>
        </w:rPr>
        <w:t>/</w:t>
      </w:r>
      <w:proofErr w:type="gramEnd"/>
      <w:r w:rsidRPr="002428EA">
        <w:rPr>
          <w:sz w:val="18"/>
          <w:szCs w:val="18"/>
        </w:rPr>
        <w:t>/www.lefigaro.fr/international/2014/01/20/01003-20140120ARTFIG00361-pekin-pousse-ses-porte-avions-en-mer-de-chine.php</w:t>
      </w:r>
    </w:p>
  </w:footnote>
  <w:footnote w:id="86">
    <w:p w:rsidR="00263CFE" w:rsidRPr="002428EA" w:rsidRDefault="00263CFE" w:rsidP="003B155D">
      <w:pPr>
        <w:pStyle w:val="Notedebasdepage"/>
        <w:jc w:val="both"/>
        <w:rPr>
          <w:sz w:val="18"/>
          <w:szCs w:val="18"/>
        </w:rPr>
      </w:pPr>
      <w:r w:rsidRPr="002B03CB">
        <w:rPr>
          <w:rStyle w:val="Appelnotedebasdep"/>
          <w:sz w:val="24"/>
          <w:szCs w:val="24"/>
        </w:rPr>
        <w:footnoteRef/>
      </w:r>
      <w:r w:rsidRPr="002428EA">
        <w:rPr>
          <w:sz w:val="18"/>
          <w:szCs w:val="18"/>
        </w:rPr>
        <w:t xml:space="preserve">Le développement d'une classe de LHD (Landing </w:t>
      </w:r>
      <w:proofErr w:type="spellStart"/>
      <w:r w:rsidRPr="002428EA">
        <w:rPr>
          <w:sz w:val="18"/>
          <w:szCs w:val="18"/>
        </w:rPr>
        <w:t>Helicopter</w:t>
      </w:r>
      <w:proofErr w:type="spellEnd"/>
      <w:r w:rsidRPr="002428EA">
        <w:rPr>
          <w:sz w:val="18"/>
          <w:szCs w:val="18"/>
        </w:rPr>
        <w:t xml:space="preserve"> Dock), comparable au BPC français changerait la donne navale dans le détroit de Formose mais aussi en mer de Chine méridionale (« Strategic Shift »). </w:t>
      </w:r>
    </w:p>
  </w:footnote>
  <w:footnote w:id="87">
    <w:p w:rsidR="00263CFE" w:rsidRPr="002428EA" w:rsidRDefault="00263CFE" w:rsidP="003B155D">
      <w:pPr>
        <w:pStyle w:val="Sansinterligne"/>
        <w:jc w:val="both"/>
        <w:rPr>
          <w:rFonts w:ascii="Times New Roman" w:hAnsi="Times New Roman"/>
          <w:sz w:val="18"/>
          <w:szCs w:val="18"/>
        </w:rPr>
      </w:pPr>
      <w:r w:rsidRPr="002428EA">
        <w:rPr>
          <w:rStyle w:val="Appelnotedebasdep"/>
          <w:rFonts w:ascii="Times New Roman" w:hAnsi="Times New Roman"/>
          <w:sz w:val="24"/>
          <w:szCs w:val="24"/>
        </w:rPr>
        <w:footnoteRef/>
      </w:r>
      <w:r w:rsidRPr="002428EA">
        <w:rPr>
          <w:rFonts w:ascii="Times New Roman" w:hAnsi="Times New Roman"/>
          <w:sz w:val="18"/>
          <w:szCs w:val="18"/>
        </w:rPr>
        <w:t xml:space="preserve">Il est parfois très difficile de s'y retrouver dans le dédale des appellations données aux unités de la marine chinoise chaque évolution d'un même type de navire pouvant donner lieu à une nouvelle appellation. </w:t>
      </w:r>
    </w:p>
  </w:footnote>
  <w:footnote w:id="88">
    <w:p w:rsidR="00263CFE" w:rsidRPr="002428EA" w:rsidRDefault="00263CFE" w:rsidP="003B155D">
      <w:pPr>
        <w:pStyle w:val="Notedebasdepage"/>
        <w:jc w:val="both"/>
        <w:rPr>
          <w:sz w:val="18"/>
          <w:szCs w:val="18"/>
        </w:rPr>
      </w:pPr>
      <w:r w:rsidRPr="002428EA">
        <w:rPr>
          <w:rStyle w:val="Appelnotedebasdep"/>
          <w:sz w:val="24"/>
          <w:szCs w:val="24"/>
        </w:rPr>
        <w:footnoteRef/>
      </w:r>
      <w:r w:rsidRPr="002428EA">
        <w:rPr>
          <w:sz w:val="18"/>
          <w:szCs w:val="18"/>
        </w:rPr>
        <w:t>Le 27 août 2013 le premier destroyer de type « 052D » a débuté ses essais en mer, deux autres ont été mis à l'eau en juillet 2013 et une quatrième unité est en construction. Le programme est donc en avance sur les prévisions.</w:t>
      </w:r>
    </w:p>
  </w:footnote>
  <w:footnote w:id="89">
    <w:p w:rsidR="00263CFE" w:rsidRPr="002428EA" w:rsidRDefault="00263CFE" w:rsidP="003B155D">
      <w:pPr>
        <w:pStyle w:val="Notedebasdepage"/>
        <w:jc w:val="both"/>
        <w:rPr>
          <w:sz w:val="18"/>
          <w:szCs w:val="18"/>
        </w:rPr>
      </w:pPr>
      <w:r w:rsidRPr="002428EA">
        <w:rPr>
          <w:rStyle w:val="Appelnotedebasdep"/>
          <w:sz w:val="24"/>
          <w:szCs w:val="24"/>
        </w:rPr>
        <w:footnoteRef/>
      </w:r>
      <w:r w:rsidRPr="002428EA">
        <w:rPr>
          <w:sz w:val="18"/>
          <w:szCs w:val="18"/>
        </w:rPr>
        <w:t xml:space="preserve">Lorsqu'elle lance un nouveau type de navire la marine chinoise semble mettre en service deux unités « prototypes » servant à définir les caractéristiques des unités devant être produites en grandes séries. Les flottilles chinoises sont désormais dotées de 4 unités d'un même type. </w:t>
      </w:r>
    </w:p>
  </w:footnote>
  <w:footnote w:id="90">
    <w:p w:rsidR="00263CFE" w:rsidRPr="002428EA" w:rsidRDefault="00263CFE" w:rsidP="003B155D">
      <w:pPr>
        <w:pStyle w:val="Notedebasdepage"/>
        <w:rPr>
          <w:sz w:val="18"/>
          <w:szCs w:val="18"/>
        </w:rPr>
      </w:pPr>
      <w:r w:rsidRPr="002428EA">
        <w:rPr>
          <w:rStyle w:val="Appelnotedebasdep"/>
          <w:sz w:val="24"/>
          <w:szCs w:val="24"/>
        </w:rPr>
        <w:footnoteRef/>
      </w:r>
      <w:r w:rsidRPr="002428EA">
        <w:rPr>
          <w:sz w:val="18"/>
          <w:szCs w:val="18"/>
        </w:rPr>
        <w:t>Le dernier J-7D a été retiré du service le 27 novembre 2011, les appareils sont placés en réserve.</w:t>
      </w:r>
    </w:p>
  </w:footnote>
  <w:footnote w:id="91">
    <w:p w:rsidR="00263CFE" w:rsidRPr="002428EA" w:rsidRDefault="00263CFE" w:rsidP="003B155D">
      <w:pPr>
        <w:pStyle w:val="Notedebasdepage"/>
        <w:rPr>
          <w:sz w:val="18"/>
          <w:szCs w:val="18"/>
        </w:rPr>
      </w:pPr>
      <w:r w:rsidRPr="002428EA">
        <w:rPr>
          <w:rStyle w:val="Appelnotedebasdep"/>
          <w:sz w:val="24"/>
          <w:szCs w:val="24"/>
        </w:rPr>
        <w:footnoteRef/>
      </w:r>
      <w:r w:rsidRPr="002428EA">
        <w:rPr>
          <w:sz w:val="18"/>
          <w:szCs w:val="18"/>
        </w:rPr>
        <w:t xml:space="preserve">Version chinoise du </w:t>
      </w:r>
      <w:proofErr w:type="spellStart"/>
      <w:r w:rsidRPr="002428EA">
        <w:rPr>
          <w:sz w:val="18"/>
          <w:szCs w:val="18"/>
        </w:rPr>
        <w:t>Sukhoi</w:t>
      </w:r>
      <w:proofErr w:type="spellEnd"/>
      <w:r w:rsidRPr="002428EA">
        <w:rPr>
          <w:sz w:val="18"/>
          <w:szCs w:val="18"/>
        </w:rPr>
        <w:t xml:space="preserve"> Su-30 MK2, l'appareil est utilisé par la marine chinoise à partir de bases terrestres.</w:t>
      </w:r>
    </w:p>
  </w:footnote>
  <w:footnote w:id="92">
    <w:p w:rsidR="00263CFE" w:rsidRPr="002428EA" w:rsidRDefault="00263CFE" w:rsidP="003B155D">
      <w:pPr>
        <w:pStyle w:val="Notedebasdepage"/>
        <w:jc w:val="both"/>
        <w:rPr>
          <w:sz w:val="18"/>
          <w:szCs w:val="18"/>
        </w:rPr>
      </w:pPr>
      <w:r w:rsidRPr="002428EA">
        <w:rPr>
          <w:rStyle w:val="Appelnotedebasdep"/>
          <w:sz w:val="18"/>
          <w:szCs w:val="18"/>
        </w:rPr>
        <w:footnoteRef/>
      </w:r>
      <w:r w:rsidRPr="002428EA">
        <w:rPr>
          <w:sz w:val="18"/>
          <w:szCs w:val="18"/>
        </w:rPr>
        <w:t xml:space="preserve"> Le J-15 </w:t>
      </w:r>
      <w:r>
        <w:rPr>
          <w:sz w:val="18"/>
          <w:szCs w:val="18"/>
        </w:rPr>
        <w:t>« </w:t>
      </w:r>
      <w:proofErr w:type="spellStart"/>
      <w:r w:rsidRPr="002428EA">
        <w:rPr>
          <w:sz w:val="18"/>
          <w:szCs w:val="18"/>
        </w:rPr>
        <w:t>FlyingShark</w:t>
      </w:r>
      <w:proofErr w:type="spellEnd"/>
      <w:r>
        <w:rPr>
          <w:sz w:val="18"/>
          <w:szCs w:val="18"/>
        </w:rPr>
        <w:t> »</w:t>
      </w:r>
      <w:r w:rsidRPr="002428EA">
        <w:rPr>
          <w:sz w:val="18"/>
          <w:szCs w:val="18"/>
        </w:rPr>
        <w:t xml:space="preserve">inspiré du </w:t>
      </w:r>
      <w:proofErr w:type="spellStart"/>
      <w:r w:rsidRPr="002428EA">
        <w:rPr>
          <w:sz w:val="18"/>
          <w:szCs w:val="18"/>
        </w:rPr>
        <w:t>Sukhoi</w:t>
      </w:r>
      <w:proofErr w:type="spellEnd"/>
      <w:r w:rsidRPr="002428EA">
        <w:rPr>
          <w:sz w:val="18"/>
          <w:szCs w:val="18"/>
        </w:rPr>
        <w:t xml:space="preserve"> Su-33 - mais directement dérivé du J-11B chinois- est un chasseur embarqué de 18 400 kg (33 000 kg en charge). Propulsé par deux réacteurs FWS-10H (dérivés du </w:t>
      </w:r>
      <w:proofErr w:type="spellStart"/>
      <w:r w:rsidRPr="002428EA">
        <w:rPr>
          <w:sz w:val="18"/>
          <w:szCs w:val="18"/>
        </w:rPr>
        <w:t>Saturn</w:t>
      </w:r>
      <w:proofErr w:type="spellEnd"/>
      <w:r w:rsidRPr="002428EA">
        <w:rPr>
          <w:sz w:val="18"/>
          <w:szCs w:val="18"/>
        </w:rPr>
        <w:t>/</w:t>
      </w:r>
      <w:proofErr w:type="spellStart"/>
      <w:r w:rsidRPr="002428EA">
        <w:rPr>
          <w:sz w:val="18"/>
          <w:szCs w:val="18"/>
        </w:rPr>
        <w:t>Lyulka</w:t>
      </w:r>
      <w:proofErr w:type="spellEnd"/>
      <w:r w:rsidRPr="002428EA">
        <w:rPr>
          <w:sz w:val="18"/>
          <w:szCs w:val="18"/>
        </w:rPr>
        <w:t xml:space="preserve"> AL-31F russe), il pourrait atteindre la vitesse maximale de mach 2</w:t>
      </w:r>
      <w:r>
        <w:rPr>
          <w:sz w:val="18"/>
          <w:szCs w:val="18"/>
        </w:rPr>
        <w:t>,</w:t>
      </w:r>
      <w:r w:rsidRPr="002428EA">
        <w:rPr>
          <w:sz w:val="18"/>
          <w:szCs w:val="18"/>
        </w:rPr>
        <w:t xml:space="preserve">17, son rayon d'action serait de 1.340 km. Armé d'un canon de 30 mm il peut emporter jusqu'à 6.500 kg de charges externes sur 12 pylônes. L'appareil est équipé d'un radar AESA (Active </w:t>
      </w:r>
      <w:proofErr w:type="spellStart"/>
      <w:r w:rsidRPr="002428EA">
        <w:rPr>
          <w:sz w:val="18"/>
          <w:szCs w:val="18"/>
        </w:rPr>
        <w:t>Electronically</w:t>
      </w:r>
      <w:proofErr w:type="spellEnd"/>
      <w:r w:rsidRPr="009A6D7B">
        <w:rPr>
          <w:sz w:val="24"/>
          <w:szCs w:val="24"/>
        </w:rPr>
        <w:t> </w:t>
      </w:r>
      <w:proofErr w:type="spellStart"/>
      <w:r w:rsidRPr="002428EA">
        <w:rPr>
          <w:sz w:val="18"/>
          <w:szCs w:val="18"/>
        </w:rPr>
        <w:t>Scanned</w:t>
      </w:r>
      <w:proofErr w:type="spellEnd"/>
      <w:r w:rsidRPr="009A6D7B">
        <w:rPr>
          <w:sz w:val="24"/>
          <w:szCs w:val="24"/>
        </w:rPr>
        <w:t> </w:t>
      </w:r>
      <w:proofErr w:type="spellStart"/>
      <w:r w:rsidRPr="002428EA">
        <w:rPr>
          <w:sz w:val="18"/>
          <w:szCs w:val="18"/>
        </w:rPr>
        <w:t>Array</w:t>
      </w:r>
      <w:proofErr w:type="spellEnd"/>
      <w:r w:rsidRPr="002428EA">
        <w:rPr>
          <w:sz w:val="18"/>
          <w:szCs w:val="18"/>
        </w:rPr>
        <w:t>).</w:t>
      </w:r>
    </w:p>
  </w:footnote>
  <w:footnote w:id="93">
    <w:p w:rsidR="00263CFE" w:rsidRPr="002428EA" w:rsidRDefault="00263CFE" w:rsidP="003B155D">
      <w:pPr>
        <w:pStyle w:val="Sansinterligne"/>
        <w:jc w:val="both"/>
        <w:rPr>
          <w:rFonts w:ascii="Times New Roman" w:hAnsi="Times New Roman"/>
          <w:sz w:val="18"/>
          <w:szCs w:val="18"/>
        </w:rPr>
      </w:pPr>
      <w:r w:rsidRPr="002428EA">
        <w:rPr>
          <w:rStyle w:val="Appelnotedebasdep"/>
          <w:rFonts w:ascii="Times New Roman" w:hAnsi="Times New Roman"/>
          <w:sz w:val="24"/>
          <w:szCs w:val="24"/>
        </w:rPr>
        <w:footnoteRef/>
      </w:r>
      <w:r w:rsidRPr="002428EA">
        <w:rPr>
          <w:rFonts w:ascii="Times New Roman" w:hAnsi="Times New Roman"/>
          <w:sz w:val="18"/>
          <w:szCs w:val="18"/>
        </w:rPr>
        <w:t>Une nouvelle version du chasseur FC-1/JF-17 équipée du réacteur chinois YJ 83K ASM a été optimisée pour l'attaque antinavires.</w:t>
      </w:r>
    </w:p>
  </w:footnote>
  <w:footnote w:id="94">
    <w:p w:rsidR="00263CFE" w:rsidRPr="002428EA" w:rsidRDefault="00263CFE" w:rsidP="003B155D">
      <w:pPr>
        <w:pStyle w:val="Sansinterligne"/>
        <w:rPr>
          <w:rFonts w:ascii="Times New Roman" w:hAnsi="Times New Roman"/>
          <w:sz w:val="18"/>
          <w:szCs w:val="18"/>
        </w:rPr>
      </w:pPr>
      <w:r w:rsidRPr="002428EA">
        <w:rPr>
          <w:rStyle w:val="Appelnotedebasdep"/>
          <w:rFonts w:ascii="Times New Roman" w:hAnsi="Times New Roman"/>
          <w:sz w:val="24"/>
          <w:szCs w:val="24"/>
        </w:rPr>
        <w:footnoteRef/>
      </w:r>
      <w:r w:rsidRPr="002428EA">
        <w:rPr>
          <w:rFonts w:ascii="Times New Roman" w:hAnsi="Times New Roman"/>
          <w:sz w:val="18"/>
          <w:szCs w:val="18"/>
        </w:rPr>
        <w:t xml:space="preserve">SHELDON-DUPLAIX Alexandre, « Où en est le programme de porte-avions chinois ? », </w:t>
      </w:r>
      <w:r w:rsidRPr="002428EA">
        <w:rPr>
          <w:rFonts w:ascii="Times New Roman" w:hAnsi="Times New Roman"/>
          <w:i/>
          <w:sz w:val="18"/>
          <w:szCs w:val="18"/>
        </w:rPr>
        <w:t>Défense &amp; sécurité Internationale</w:t>
      </w:r>
      <w:r w:rsidRPr="002428EA">
        <w:rPr>
          <w:rFonts w:ascii="Times New Roman" w:hAnsi="Times New Roman"/>
          <w:sz w:val="18"/>
          <w:szCs w:val="18"/>
        </w:rPr>
        <w:t xml:space="preserve"> n° 101, Mars 2014, pp. 90 à 97.</w:t>
      </w:r>
    </w:p>
  </w:footnote>
  <w:footnote w:id="95">
    <w:p w:rsidR="00263CFE" w:rsidRPr="002428EA" w:rsidRDefault="00263CFE" w:rsidP="003B155D">
      <w:pPr>
        <w:pStyle w:val="Notedebasdepage"/>
        <w:rPr>
          <w:sz w:val="18"/>
          <w:szCs w:val="18"/>
        </w:rPr>
      </w:pPr>
      <w:r w:rsidRPr="002428EA">
        <w:rPr>
          <w:rStyle w:val="Appelnotedebasdep"/>
          <w:sz w:val="24"/>
          <w:szCs w:val="24"/>
        </w:rPr>
        <w:footnoteRef/>
      </w:r>
      <w:r w:rsidRPr="002428EA">
        <w:rPr>
          <w:sz w:val="18"/>
          <w:szCs w:val="18"/>
        </w:rPr>
        <w:t xml:space="preserve">Comprenant le porte-avions Liaoning escorté par deux destroyers type 051C Luzhou et deux frégates type 054A </w:t>
      </w:r>
      <w:proofErr w:type="spellStart"/>
      <w:r w:rsidRPr="002428EA">
        <w:rPr>
          <w:sz w:val="18"/>
          <w:szCs w:val="18"/>
        </w:rPr>
        <w:t>Jiangkai</w:t>
      </w:r>
      <w:proofErr w:type="spellEnd"/>
      <w:r w:rsidRPr="002428EA">
        <w:rPr>
          <w:sz w:val="18"/>
          <w:szCs w:val="18"/>
        </w:rPr>
        <w:t>.</w:t>
      </w:r>
    </w:p>
  </w:footnote>
  <w:footnote w:id="96">
    <w:p w:rsidR="00263CFE" w:rsidRPr="002428EA" w:rsidRDefault="00263CFE" w:rsidP="002428EA">
      <w:pPr>
        <w:spacing w:after="0" w:line="240" w:lineRule="auto"/>
        <w:jc w:val="both"/>
        <w:rPr>
          <w:sz w:val="18"/>
          <w:szCs w:val="18"/>
          <w:lang w:val="en-US"/>
        </w:rPr>
      </w:pPr>
      <w:r w:rsidRPr="002428EA">
        <w:rPr>
          <w:rStyle w:val="Appelnotedebasdep"/>
          <w:sz w:val="24"/>
          <w:szCs w:val="24"/>
        </w:rPr>
        <w:footnoteRef/>
      </w:r>
      <w:r w:rsidRPr="002428EA">
        <w:rPr>
          <w:rFonts w:ascii="Times New Roman" w:hAnsi="Times New Roman"/>
          <w:sz w:val="18"/>
          <w:szCs w:val="18"/>
          <w:lang w:val="en-US"/>
        </w:rPr>
        <w:t>« </w:t>
      </w:r>
      <w:r w:rsidRPr="002428EA">
        <w:rPr>
          <w:sz w:val="18"/>
          <w:szCs w:val="18"/>
          <w:lang w:val="en-US"/>
        </w:rPr>
        <w:t>China's aircraft carrier sends political military message</w:t>
      </w:r>
      <w:r w:rsidRPr="002428EA">
        <w:rPr>
          <w:rFonts w:ascii="Times New Roman" w:hAnsi="Times New Roman"/>
          <w:sz w:val="18"/>
          <w:szCs w:val="18"/>
          <w:lang w:val="en-US"/>
        </w:rPr>
        <w:t> »</w:t>
      </w:r>
      <w:r w:rsidRPr="002428EA">
        <w:rPr>
          <w:sz w:val="18"/>
          <w:szCs w:val="18"/>
          <w:lang w:val="en-US"/>
        </w:rPr>
        <w:t>, Reuters, 21/12/2013.</w:t>
      </w:r>
    </w:p>
  </w:footnote>
  <w:footnote w:id="97">
    <w:p w:rsidR="00263CFE" w:rsidRPr="002428EA" w:rsidRDefault="00263CFE" w:rsidP="003B155D">
      <w:pPr>
        <w:pStyle w:val="Notedebasdepage"/>
        <w:rPr>
          <w:sz w:val="18"/>
          <w:szCs w:val="18"/>
        </w:rPr>
      </w:pPr>
      <w:r w:rsidRPr="002428EA">
        <w:rPr>
          <w:rStyle w:val="Appelnotedebasdep"/>
          <w:sz w:val="24"/>
          <w:szCs w:val="24"/>
        </w:rPr>
        <w:footnoteRef/>
      </w:r>
      <w:r w:rsidRPr="002428EA">
        <w:rPr>
          <w:sz w:val="18"/>
          <w:szCs w:val="18"/>
        </w:rPr>
        <w:t xml:space="preserve">SHELDON-DUPLAIX Alexandre, « Où en est le programme de porte-avions chinois ? », op. </w:t>
      </w:r>
      <w:proofErr w:type="spellStart"/>
      <w:proofErr w:type="gramStart"/>
      <w:r w:rsidRPr="002428EA">
        <w:rPr>
          <w:sz w:val="18"/>
          <w:szCs w:val="18"/>
        </w:rPr>
        <w:t>cit</w:t>
      </w:r>
      <w:proofErr w:type="spellEnd"/>
      <w:proofErr w:type="gramEnd"/>
      <w:r w:rsidRPr="002428EA">
        <w:rPr>
          <w:sz w:val="18"/>
          <w:szCs w:val="18"/>
        </w:rPr>
        <w:t>.</w:t>
      </w:r>
    </w:p>
  </w:footnote>
  <w:footnote w:id="98">
    <w:p w:rsidR="00263CFE" w:rsidRPr="002428EA" w:rsidRDefault="00263CFE" w:rsidP="002428EA">
      <w:pPr>
        <w:spacing w:after="0" w:line="240" w:lineRule="auto"/>
        <w:jc w:val="both"/>
        <w:rPr>
          <w:sz w:val="18"/>
          <w:szCs w:val="18"/>
          <w:lang w:val="en-US"/>
        </w:rPr>
      </w:pPr>
      <w:r w:rsidRPr="002428EA">
        <w:rPr>
          <w:rStyle w:val="Appelnotedebasdep"/>
          <w:sz w:val="24"/>
          <w:szCs w:val="24"/>
        </w:rPr>
        <w:footnoteRef/>
      </w:r>
      <w:r w:rsidRPr="002428EA">
        <w:rPr>
          <w:i/>
          <w:sz w:val="18"/>
          <w:szCs w:val="18"/>
          <w:lang w:val="en-US"/>
        </w:rPr>
        <w:t>Financial Times</w:t>
      </w:r>
      <w:r w:rsidRPr="002428EA">
        <w:rPr>
          <w:sz w:val="18"/>
          <w:szCs w:val="18"/>
          <w:lang w:val="en-US"/>
        </w:rPr>
        <w:t xml:space="preserve">, </w:t>
      </w:r>
      <w:r w:rsidRPr="002428EA">
        <w:rPr>
          <w:rFonts w:ascii="Times New Roman" w:hAnsi="Times New Roman"/>
          <w:sz w:val="18"/>
          <w:szCs w:val="18"/>
          <w:lang w:val="en-US"/>
        </w:rPr>
        <w:t>« </w:t>
      </w:r>
      <w:r w:rsidRPr="002428EA">
        <w:rPr>
          <w:sz w:val="18"/>
          <w:szCs w:val="18"/>
          <w:lang w:val="en-US"/>
        </w:rPr>
        <w:t>Experts defend China's naval rights to possess aircraft carriers</w:t>
      </w:r>
      <w:r w:rsidRPr="002428EA">
        <w:rPr>
          <w:rFonts w:ascii="Times New Roman" w:hAnsi="Times New Roman"/>
          <w:sz w:val="18"/>
          <w:szCs w:val="18"/>
          <w:lang w:val="en-US"/>
        </w:rPr>
        <w:t> »</w:t>
      </w:r>
      <w:r w:rsidRPr="002428EA">
        <w:rPr>
          <w:sz w:val="18"/>
          <w:szCs w:val="18"/>
          <w:lang w:val="en-US"/>
        </w:rPr>
        <w:t>, 11/11/2008.</w:t>
      </w:r>
    </w:p>
  </w:footnote>
  <w:footnote w:id="99">
    <w:p w:rsidR="00263CFE" w:rsidRPr="002428EA" w:rsidRDefault="00263CFE" w:rsidP="002428EA">
      <w:pPr>
        <w:spacing w:after="0" w:line="240" w:lineRule="auto"/>
        <w:jc w:val="both"/>
        <w:rPr>
          <w:sz w:val="18"/>
          <w:szCs w:val="18"/>
          <w:lang w:val="en-US"/>
        </w:rPr>
      </w:pPr>
      <w:r w:rsidRPr="002428EA">
        <w:rPr>
          <w:rStyle w:val="Appelnotedebasdep"/>
          <w:sz w:val="24"/>
          <w:szCs w:val="24"/>
        </w:rPr>
        <w:footnoteRef/>
      </w:r>
      <w:r w:rsidRPr="002428EA">
        <w:rPr>
          <w:rFonts w:ascii="Times New Roman" w:hAnsi="Times New Roman"/>
          <w:sz w:val="18"/>
          <w:szCs w:val="18"/>
          <w:lang w:val="en-US"/>
        </w:rPr>
        <w:t>« </w:t>
      </w:r>
      <w:r w:rsidRPr="002428EA">
        <w:rPr>
          <w:sz w:val="18"/>
          <w:szCs w:val="18"/>
          <w:lang w:val="en-US"/>
        </w:rPr>
        <w:t>Political commissar of Liaoning ship: safeguarding China's maritime territory, sovereignty, rights and interests</w:t>
      </w:r>
      <w:r w:rsidRPr="002428EA">
        <w:rPr>
          <w:rFonts w:ascii="Times New Roman" w:hAnsi="Times New Roman"/>
          <w:sz w:val="18"/>
          <w:szCs w:val="18"/>
          <w:lang w:val="en-US"/>
        </w:rPr>
        <w:t> »</w:t>
      </w:r>
      <w:r w:rsidRPr="002428EA">
        <w:rPr>
          <w:sz w:val="18"/>
          <w:szCs w:val="18"/>
          <w:lang w:val="en-US"/>
        </w:rPr>
        <w:t xml:space="preserve">, </w:t>
      </w:r>
      <w:r w:rsidRPr="002428EA">
        <w:rPr>
          <w:i/>
          <w:sz w:val="18"/>
          <w:szCs w:val="18"/>
          <w:lang w:val="en-US"/>
        </w:rPr>
        <w:t>China Military Online,</w:t>
      </w:r>
      <w:r w:rsidRPr="002428EA">
        <w:rPr>
          <w:sz w:val="18"/>
          <w:szCs w:val="18"/>
          <w:lang w:val="en-US"/>
        </w:rPr>
        <w:t xml:space="preserve"> Zhang Tao, 17/01/2013.</w:t>
      </w:r>
    </w:p>
  </w:footnote>
  <w:footnote w:id="100">
    <w:p w:rsidR="00263CFE" w:rsidRPr="002428EA" w:rsidRDefault="00263CFE" w:rsidP="002428EA">
      <w:pPr>
        <w:pStyle w:val="Sansinterligne"/>
        <w:jc w:val="both"/>
        <w:rPr>
          <w:rFonts w:ascii="Times New Roman" w:hAnsi="Times New Roman"/>
          <w:sz w:val="18"/>
          <w:szCs w:val="18"/>
        </w:rPr>
      </w:pPr>
      <w:r w:rsidRPr="002428EA">
        <w:rPr>
          <w:rStyle w:val="Appelnotedebasdep"/>
          <w:rFonts w:ascii="Times New Roman" w:hAnsi="Times New Roman"/>
          <w:sz w:val="24"/>
          <w:szCs w:val="24"/>
        </w:rPr>
        <w:footnoteRef/>
      </w:r>
      <w:r w:rsidRPr="002428EA">
        <w:rPr>
          <w:rFonts w:ascii="Times New Roman" w:hAnsi="Times New Roman"/>
          <w:sz w:val="18"/>
          <w:szCs w:val="18"/>
        </w:rPr>
        <w:t xml:space="preserve">Le programme chinois de porte-avions semble avoir lancé une course au porte-aéronefs en Asie. Les Japonais lancent la construction d'un porte-aéronefs 26DDH (qui pourrait recevoir des appareils américains F-35B), en complément des 4 grands porte-hélicoptères 16DDH et 24DDH. La Corée du Sud fait de même avec les deux LHD de la classe </w:t>
      </w:r>
      <w:proofErr w:type="spellStart"/>
      <w:r w:rsidRPr="002428EA">
        <w:rPr>
          <w:rFonts w:ascii="Times New Roman" w:hAnsi="Times New Roman"/>
          <w:sz w:val="18"/>
          <w:szCs w:val="18"/>
        </w:rPr>
        <w:t>Dokdo</w:t>
      </w:r>
      <w:proofErr w:type="spellEnd"/>
      <w:r w:rsidRPr="002428EA">
        <w:rPr>
          <w:rFonts w:ascii="Times New Roman" w:hAnsi="Times New Roman"/>
          <w:sz w:val="18"/>
          <w:szCs w:val="18"/>
        </w:rPr>
        <w:t xml:space="preserve"> et un projet de deux porte-aéronefs dérivés du Cavour italien. L'Australie se dote de deux LHD dérivés du Juan Carlos espagnol et Singapour songe au remplacement de ces 4 LST classe Endurance. Le renforcement des capacités sous-marines est également à l'ordre du jour avec l'achat de sous-marins classiques par toutes les marines de la région.</w:t>
      </w:r>
    </w:p>
  </w:footnote>
  <w:footnote w:id="101">
    <w:p w:rsidR="00263CFE" w:rsidRPr="007C4437" w:rsidRDefault="00263CFE" w:rsidP="007C4437">
      <w:pPr>
        <w:pStyle w:val="Notedebasdepage"/>
        <w:jc w:val="both"/>
      </w:pPr>
      <w:r w:rsidRPr="002428EA">
        <w:rPr>
          <w:rStyle w:val="Appelnotedebasdep"/>
          <w:sz w:val="24"/>
          <w:szCs w:val="24"/>
        </w:rPr>
        <w:footnoteRef/>
      </w:r>
      <w:r w:rsidRPr="002428EA">
        <w:rPr>
          <w:sz w:val="18"/>
          <w:szCs w:val="18"/>
        </w:rPr>
        <w:t xml:space="preserve">En référence à l'ouvrage publié en 1999 par deux militaires chinois qui puisent leurs déductions de l'étude de la Guerre du Golfe. Ils intègrent dans leur analyse les actes hostiles conduits depuis la fin de la Guerre Froide sous toutes leurs formes et dans tous les domaines (économiques, financiers, religieux, écologiques, …). Cette combinaison de plus en plus complexe d'actes de guerre </w:t>
      </w:r>
      <w:r w:rsidRPr="007C4437">
        <w:t xml:space="preserve">dépasse les limites habituelles des conflits menés exclusivement, jusqu'à une période très récente, par des militaires. </w:t>
      </w:r>
      <w:proofErr w:type="spellStart"/>
      <w:r w:rsidRPr="007C4437">
        <w:t>QiaoLiang</w:t>
      </w:r>
      <w:proofErr w:type="spellEnd"/>
      <w:r w:rsidRPr="007C4437">
        <w:t xml:space="preserve">, Wang </w:t>
      </w:r>
      <w:proofErr w:type="spellStart"/>
      <w:r w:rsidRPr="007C4437">
        <w:t>Xiangsui</w:t>
      </w:r>
      <w:proofErr w:type="spellEnd"/>
      <w:r w:rsidRPr="007C4437">
        <w:t>, « </w:t>
      </w:r>
      <w:r w:rsidRPr="007C4437">
        <w:rPr>
          <w:i/>
        </w:rPr>
        <w:t>La guerre hors limite »,</w:t>
      </w:r>
      <w:r w:rsidRPr="007C4437">
        <w:t xml:space="preserve"> Editions Payot Rivages, 2006, 310 pages. </w:t>
      </w:r>
    </w:p>
  </w:footnote>
  <w:footnote w:id="102">
    <w:p w:rsidR="00263CFE" w:rsidRPr="002428EA" w:rsidRDefault="00263CFE" w:rsidP="00B60EA5">
      <w:pPr>
        <w:pStyle w:val="Sansinterligne"/>
        <w:jc w:val="both"/>
        <w:rPr>
          <w:rFonts w:ascii="Times New Roman" w:hAnsi="Times New Roman"/>
          <w:sz w:val="18"/>
          <w:szCs w:val="18"/>
        </w:rPr>
      </w:pPr>
      <w:r w:rsidRPr="002428EA">
        <w:rPr>
          <w:rStyle w:val="Appelnotedebasdep"/>
          <w:rFonts w:ascii="Times New Roman" w:hAnsi="Times New Roman"/>
          <w:sz w:val="24"/>
          <w:szCs w:val="24"/>
        </w:rPr>
        <w:footnoteRef/>
      </w:r>
      <w:r w:rsidRPr="002428EA">
        <w:rPr>
          <w:rFonts w:ascii="Times New Roman" w:hAnsi="Times New Roman"/>
          <w:sz w:val="18"/>
          <w:szCs w:val="18"/>
        </w:rPr>
        <w:t>Source : WIKIPEDIA.</w:t>
      </w:r>
    </w:p>
  </w:footnote>
  <w:footnote w:id="103">
    <w:p w:rsidR="00263CFE" w:rsidRPr="00B60EA5" w:rsidRDefault="00263CFE" w:rsidP="00B60EA5">
      <w:pPr>
        <w:pStyle w:val="Sansinterligne"/>
        <w:jc w:val="both"/>
        <w:rPr>
          <w:rFonts w:ascii="Times New Roman" w:hAnsi="Times New Roman"/>
          <w:sz w:val="18"/>
          <w:szCs w:val="18"/>
        </w:rPr>
      </w:pPr>
      <w:r w:rsidRPr="002428EA">
        <w:rPr>
          <w:rStyle w:val="Appelnotedebasdep"/>
          <w:rFonts w:ascii="Times New Roman" w:hAnsi="Times New Roman"/>
          <w:sz w:val="24"/>
          <w:szCs w:val="24"/>
        </w:rPr>
        <w:footnoteRef/>
      </w:r>
      <w:r w:rsidRPr="00B60EA5">
        <w:rPr>
          <w:rFonts w:ascii="Times New Roman" w:hAnsi="Times New Roman"/>
          <w:sz w:val="18"/>
          <w:szCs w:val="18"/>
        </w:rPr>
        <w:t>Source : Questions maritimes en Asie du sud-est « </w:t>
      </w:r>
      <w:r w:rsidRPr="00B60EA5">
        <w:rPr>
          <w:rFonts w:ascii="Times New Roman" w:hAnsi="Times New Roman"/>
          <w:i/>
          <w:sz w:val="18"/>
          <w:szCs w:val="18"/>
        </w:rPr>
        <w:t>Problématiques locales, enjeux régionaux et implications globales</w:t>
      </w:r>
      <w:r w:rsidRPr="00B60EA5">
        <w:rPr>
          <w:rFonts w:ascii="Times New Roman" w:hAnsi="Times New Roman"/>
          <w:sz w:val="18"/>
          <w:szCs w:val="18"/>
        </w:rPr>
        <w:t> ». Mémoire de recherche présenté par M. Alexandre BESSON. Directeur de recherche : Dr. Olivier GUILLARD, directeur de recherche Asie, IRIS. Page 70.</w:t>
      </w:r>
    </w:p>
  </w:footnote>
  <w:footnote w:id="104">
    <w:p w:rsidR="00263CFE" w:rsidRPr="00B60EA5" w:rsidRDefault="00263CFE" w:rsidP="00B60EA5">
      <w:pPr>
        <w:pStyle w:val="Notedebasdepage"/>
        <w:rPr>
          <w:sz w:val="18"/>
          <w:szCs w:val="18"/>
        </w:rPr>
      </w:pPr>
      <w:r w:rsidRPr="00B60EA5">
        <w:rPr>
          <w:rStyle w:val="Appelnotedebasdep"/>
          <w:sz w:val="24"/>
          <w:szCs w:val="24"/>
        </w:rPr>
        <w:footnoteRef/>
      </w:r>
      <w:r w:rsidRPr="00B60EA5">
        <w:rPr>
          <w:sz w:val="18"/>
          <w:szCs w:val="18"/>
        </w:rPr>
        <w:t>Source : BOISSEAU DU ROCHER, Sophie. « L’Asie du sud-est prise au piège », Paris : Perrin, 2009 : p. 309-310.</w:t>
      </w:r>
    </w:p>
  </w:footnote>
  <w:footnote w:id="105">
    <w:p w:rsidR="00263CFE" w:rsidRPr="00B60EA5" w:rsidRDefault="00263CFE" w:rsidP="00B60EA5">
      <w:pPr>
        <w:pStyle w:val="Sansinterligne"/>
        <w:jc w:val="both"/>
        <w:rPr>
          <w:rFonts w:ascii="Times New Roman" w:hAnsi="Times New Roman"/>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Source : Questions maritimes en Asie du sud-est « </w:t>
      </w:r>
      <w:r w:rsidRPr="00B60EA5">
        <w:rPr>
          <w:rFonts w:ascii="Times New Roman" w:hAnsi="Times New Roman"/>
          <w:i/>
          <w:sz w:val="18"/>
          <w:szCs w:val="18"/>
        </w:rPr>
        <w:t>Problématiques locales,  enjeux régionaux  et implications globales</w:t>
      </w:r>
      <w:r w:rsidRPr="00B60EA5">
        <w:rPr>
          <w:rFonts w:ascii="Times New Roman" w:hAnsi="Times New Roman"/>
          <w:sz w:val="18"/>
          <w:szCs w:val="18"/>
        </w:rPr>
        <w:t> ». Mémoire de recherche présenté par M. Alexandre BESSON. Directeur de recherche : Dr. Olivier GUILLARD, directeur de recherche Asie, IRIS. Pages 78 et 80.</w:t>
      </w:r>
    </w:p>
  </w:footnote>
  <w:footnote w:id="106">
    <w:p w:rsidR="00263CFE" w:rsidRPr="00B60EA5" w:rsidRDefault="00263CFE" w:rsidP="00B60EA5">
      <w:pPr>
        <w:pStyle w:val="NormalWeb"/>
        <w:shd w:val="clear" w:color="auto" w:fill="FFFFFF"/>
        <w:spacing w:before="0" w:beforeAutospacing="0" w:after="0" w:afterAutospacing="0"/>
        <w:jc w:val="both"/>
        <w:textAlignment w:val="baseline"/>
        <w:rPr>
          <w:sz w:val="18"/>
          <w:szCs w:val="18"/>
        </w:rPr>
      </w:pPr>
      <w:r w:rsidRPr="00B60EA5">
        <w:rPr>
          <w:rStyle w:val="Appelnotedebasdep"/>
        </w:rPr>
        <w:footnoteRef/>
      </w:r>
      <w:r w:rsidRPr="00B60EA5">
        <w:rPr>
          <w:sz w:val="18"/>
          <w:szCs w:val="18"/>
        </w:rPr>
        <w:t>Source : China National Petroleum Corporation (CNPC), chiffres 2012, repris par l’agence Chine nouvelle.</w:t>
      </w:r>
    </w:p>
  </w:footnote>
  <w:footnote w:id="107">
    <w:p w:rsidR="00263CFE" w:rsidRPr="00B60EA5" w:rsidRDefault="00263CFE" w:rsidP="00B60EA5">
      <w:pPr>
        <w:pStyle w:val="Sansinterligne"/>
        <w:jc w:val="both"/>
        <w:rPr>
          <w:rFonts w:ascii="Times New Roman" w:hAnsi="Times New Roman"/>
          <w:sz w:val="18"/>
          <w:szCs w:val="18"/>
          <w:lang w:val="en-US"/>
        </w:rPr>
      </w:pPr>
      <w:r w:rsidRPr="00B60EA5">
        <w:rPr>
          <w:rStyle w:val="Appelnotedebasdep"/>
          <w:rFonts w:ascii="Times New Roman" w:hAnsi="Times New Roman"/>
          <w:sz w:val="24"/>
          <w:szCs w:val="24"/>
        </w:rPr>
        <w:footnoteRef/>
      </w:r>
      <w:r w:rsidRPr="00B60EA5">
        <w:rPr>
          <w:rFonts w:ascii="Times New Roman" w:hAnsi="Times New Roman"/>
          <w:sz w:val="18"/>
          <w:szCs w:val="18"/>
          <w:lang w:val="en-US"/>
        </w:rPr>
        <w:t>Source: SCHOFIELD, Clive &amp; STOREY, Ian. The South China Sea Dispute: Increasing Stakes and Rising Tensions. Washington: The Jamestown Foundation, November 2009: p.8.</w:t>
      </w:r>
    </w:p>
  </w:footnote>
  <w:footnote w:id="108">
    <w:p w:rsidR="00263CFE" w:rsidRPr="00B60EA5" w:rsidRDefault="00263CFE" w:rsidP="00B60EA5">
      <w:pPr>
        <w:pStyle w:val="Notedebasdepage"/>
        <w:jc w:val="both"/>
        <w:rPr>
          <w:sz w:val="18"/>
          <w:szCs w:val="18"/>
          <w:lang w:val="en-US"/>
        </w:rPr>
      </w:pPr>
      <w:r w:rsidRPr="00B60EA5">
        <w:rPr>
          <w:rStyle w:val="Appelnotedebasdep"/>
          <w:sz w:val="24"/>
          <w:szCs w:val="24"/>
        </w:rPr>
        <w:footnoteRef/>
      </w:r>
      <w:r w:rsidRPr="00B60EA5">
        <w:rPr>
          <w:sz w:val="18"/>
          <w:szCs w:val="18"/>
          <w:lang w:val="en-US"/>
        </w:rPr>
        <w:t>Source: Military and Security Developments Involving the People's Republic of China. Annual Report to Congress, Washington: US Secretariat of Defense, 2010, p. 21.</w:t>
      </w:r>
    </w:p>
  </w:footnote>
  <w:footnote w:id="109">
    <w:p w:rsidR="00263CFE" w:rsidRPr="00B60EA5" w:rsidRDefault="00263CFE" w:rsidP="00B60EA5">
      <w:pPr>
        <w:pStyle w:val="Sansinterligne"/>
        <w:jc w:val="both"/>
        <w:rPr>
          <w:rFonts w:ascii="Times New Roman" w:hAnsi="Times New Roman"/>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Source : SCHAEFFER, Daniel. « Mer de Chine méridionale : Une sanctuarisation chinoise. » Défense nationale et sécurité collective, juin 2010 : n°731, p. 11.</w:t>
      </w:r>
    </w:p>
  </w:footnote>
  <w:footnote w:id="110">
    <w:p w:rsidR="00263CFE" w:rsidRPr="00B60EA5" w:rsidRDefault="00263CFE" w:rsidP="00B60EA5">
      <w:pPr>
        <w:pStyle w:val="Sansinterligne"/>
        <w:jc w:val="both"/>
        <w:rPr>
          <w:rFonts w:ascii="Times New Roman" w:hAnsi="Times New Roman"/>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 xml:space="preserve">SCHAEFFER, op. </w:t>
      </w:r>
      <w:proofErr w:type="spellStart"/>
      <w:proofErr w:type="gramStart"/>
      <w:r w:rsidRPr="00B60EA5">
        <w:rPr>
          <w:rFonts w:ascii="Times New Roman" w:hAnsi="Times New Roman"/>
          <w:sz w:val="18"/>
          <w:szCs w:val="18"/>
        </w:rPr>
        <w:t>cit</w:t>
      </w:r>
      <w:proofErr w:type="spellEnd"/>
      <w:r w:rsidRPr="00B60EA5">
        <w:rPr>
          <w:rFonts w:ascii="Times New Roman" w:hAnsi="Times New Roman"/>
          <w:sz w:val="18"/>
          <w:szCs w:val="18"/>
        </w:rPr>
        <w:t>.,</w:t>
      </w:r>
      <w:proofErr w:type="gramEnd"/>
      <w:r w:rsidRPr="00B60EA5">
        <w:rPr>
          <w:rFonts w:ascii="Times New Roman" w:hAnsi="Times New Roman"/>
          <w:sz w:val="18"/>
          <w:szCs w:val="18"/>
        </w:rPr>
        <w:t xml:space="preserve"> p.10-11.</w:t>
      </w:r>
    </w:p>
  </w:footnote>
  <w:footnote w:id="111">
    <w:p w:rsidR="00263CFE" w:rsidRPr="00B60EA5" w:rsidRDefault="00263CFE" w:rsidP="00B60EA5">
      <w:pPr>
        <w:pStyle w:val="Sansinterligne"/>
        <w:jc w:val="both"/>
        <w:rPr>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Source : Questions maritimes en Asie du sud-est « </w:t>
      </w:r>
      <w:r w:rsidRPr="00B60EA5">
        <w:rPr>
          <w:rFonts w:ascii="Times New Roman" w:hAnsi="Times New Roman"/>
          <w:i/>
          <w:sz w:val="18"/>
          <w:szCs w:val="18"/>
        </w:rPr>
        <w:t>Problématiques locales,  enjeux régionaux  et implications globales</w:t>
      </w:r>
      <w:r w:rsidRPr="00B60EA5">
        <w:rPr>
          <w:rFonts w:ascii="Times New Roman" w:hAnsi="Times New Roman"/>
          <w:sz w:val="18"/>
          <w:szCs w:val="18"/>
        </w:rPr>
        <w:t> ». Mémoire de recherche présenté par M. Alexandre BESSON. Directeur de recherche : Dr. Olivier GUILLARD, directeur de recherche Asie, IRIS. Page 81.</w:t>
      </w:r>
    </w:p>
  </w:footnote>
  <w:footnote w:id="112">
    <w:p w:rsidR="00263CFE" w:rsidRPr="00B60EA5" w:rsidRDefault="00263CFE" w:rsidP="00B60EA5">
      <w:pPr>
        <w:pStyle w:val="Notedebasdepage"/>
        <w:jc w:val="both"/>
        <w:rPr>
          <w:sz w:val="18"/>
          <w:szCs w:val="18"/>
          <w:lang w:val="en-US"/>
        </w:rPr>
      </w:pPr>
      <w:r w:rsidRPr="00B60EA5">
        <w:rPr>
          <w:rStyle w:val="Appelnotedebasdep"/>
          <w:sz w:val="24"/>
          <w:szCs w:val="24"/>
        </w:rPr>
        <w:footnoteRef/>
      </w:r>
      <w:r w:rsidRPr="00B60EA5">
        <w:rPr>
          <w:sz w:val="18"/>
          <w:szCs w:val="18"/>
        </w:rPr>
        <w:t xml:space="preserve">Source : Questions maritimes en Asie du sud-est « Problématiques locales,  enjeux régionaux  et implications globales ». Mémoire de recherche présenté par M. Alexandre BESSON. Directeur de recherche : Dr. Olivier GUILLARD, directeur de recherche Asie, IRIS. </w:t>
      </w:r>
      <w:r w:rsidRPr="00B60EA5">
        <w:rPr>
          <w:sz w:val="18"/>
          <w:szCs w:val="18"/>
          <w:lang w:val="en-US"/>
        </w:rPr>
        <w:t>Pages 99-100.</w:t>
      </w:r>
    </w:p>
  </w:footnote>
  <w:footnote w:id="113">
    <w:p w:rsidR="00263CFE" w:rsidRPr="00B60EA5" w:rsidRDefault="00263CFE" w:rsidP="00B60EA5">
      <w:pPr>
        <w:pStyle w:val="Sansinterligne"/>
        <w:jc w:val="both"/>
        <w:rPr>
          <w:rFonts w:ascii="Times New Roman" w:hAnsi="Times New Roman"/>
          <w:sz w:val="18"/>
          <w:szCs w:val="18"/>
          <w:lang w:val="en-US"/>
        </w:rPr>
      </w:pPr>
      <w:r w:rsidRPr="00B60EA5">
        <w:rPr>
          <w:rStyle w:val="Appelnotedebasdep"/>
          <w:rFonts w:ascii="Times New Roman" w:hAnsi="Times New Roman"/>
          <w:sz w:val="24"/>
          <w:szCs w:val="24"/>
        </w:rPr>
        <w:footnoteRef/>
      </w:r>
      <w:r w:rsidRPr="00B60EA5">
        <w:rPr>
          <w:rFonts w:ascii="Times New Roman" w:hAnsi="Times New Roman"/>
          <w:sz w:val="18"/>
          <w:szCs w:val="18"/>
          <w:lang w:val="en-US"/>
        </w:rPr>
        <w:t>Source: Singapore-US Strategic Dialogue. Singapore</w:t>
      </w:r>
      <w:r>
        <w:rPr>
          <w:rFonts w:ascii="Times New Roman" w:hAnsi="Times New Roman"/>
          <w:sz w:val="18"/>
          <w:szCs w:val="18"/>
          <w:lang w:val="en-US"/>
        </w:rPr>
        <w:t xml:space="preserve"> : </w:t>
      </w:r>
      <w:r w:rsidRPr="00B60EA5">
        <w:rPr>
          <w:rFonts w:ascii="Times New Roman" w:hAnsi="Times New Roman"/>
          <w:sz w:val="18"/>
          <w:szCs w:val="18"/>
          <w:lang w:val="en-US"/>
        </w:rPr>
        <w:t xml:space="preserve">Nanyang Technological University (NTU), </w:t>
      </w:r>
      <w:proofErr w:type="spellStart"/>
      <w:r w:rsidRPr="00B60EA5">
        <w:rPr>
          <w:rFonts w:ascii="Times New Roman" w:hAnsi="Times New Roman"/>
          <w:sz w:val="18"/>
          <w:szCs w:val="18"/>
          <w:lang w:val="en-US"/>
        </w:rPr>
        <w:t>Rajaratnam</w:t>
      </w:r>
      <w:proofErr w:type="spellEnd"/>
      <w:r w:rsidRPr="00B60EA5">
        <w:rPr>
          <w:rFonts w:ascii="Times New Roman" w:hAnsi="Times New Roman"/>
          <w:sz w:val="18"/>
          <w:szCs w:val="18"/>
          <w:lang w:val="en-US"/>
        </w:rPr>
        <w:t xml:space="preserve"> School of International Relations (RSIS) &amp; Center for a New American Security (CNAS), 20-22 January 2010.</w:t>
      </w:r>
    </w:p>
  </w:footnote>
  <w:footnote w:id="114">
    <w:p w:rsidR="00263CFE" w:rsidRPr="00B60EA5" w:rsidRDefault="00263CFE" w:rsidP="003B155D">
      <w:pPr>
        <w:pStyle w:val="Sansinterligne"/>
        <w:jc w:val="both"/>
        <w:rPr>
          <w:rFonts w:ascii="Times New Roman" w:hAnsi="Times New Roman"/>
          <w:sz w:val="18"/>
          <w:szCs w:val="18"/>
          <w:lang w:val="en-US"/>
        </w:rPr>
      </w:pPr>
      <w:r w:rsidRPr="00B60EA5">
        <w:rPr>
          <w:rStyle w:val="Appelnotedebasdep"/>
          <w:rFonts w:ascii="Times New Roman" w:hAnsi="Times New Roman"/>
          <w:sz w:val="24"/>
          <w:szCs w:val="24"/>
        </w:rPr>
        <w:footnoteRef/>
      </w:r>
      <w:r w:rsidRPr="00B60EA5">
        <w:rPr>
          <w:rFonts w:ascii="Times New Roman" w:hAnsi="Times New Roman"/>
          <w:sz w:val="18"/>
          <w:szCs w:val="18"/>
          <w:lang w:val="en-US"/>
        </w:rPr>
        <w:t>Source: Military and Security Developments Involving the People's Republic of China. Annual Report to Congress, Washington: US Secretariat of Defense, 2010, p. 2.</w:t>
      </w:r>
    </w:p>
    <w:p w:rsidR="00263CFE" w:rsidRPr="00B60EA5" w:rsidRDefault="00263CFE" w:rsidP="003B155D">
      <w:pPr>
        <w:pStyle w:val="Notedebasdepage"/>
        <w:rPr>
          <w:sz w:val="18"/>
          <w:szCs w:val="18"/>
          <w:lang w:val="en-US"/>
        </w:rPr>
      </w:pPr>
    </w:p>
  </w:footnote>
  <w:footnote w:id="115">
    <w:p w:rsidR="00263CFE" w:rsidRPr="00B60EA5" w:rsidRDefault="00263CFE" w:rsidP="00B60EA5">
      <w:pPr>
        <w:spacing w:after="0" w:line="240" w:lineRule="auto"/>
        <w:jc w:val="both"/>
        <w:rPr>
          <w:rFonts w:ascii="Times New Roman" w:hAnsi="Times New Roman"/>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Établissement public national à caractère administratif créé par la loi no 90-588 du 6 juillet 1990, placé initialement sous la tutelle des ministres chargés des affaires étrangères et de la coopération. Il a pour objet de veiller, au nom de l’État, au bon fonctionnement des établissements scolaires français situés à l’étranger appartenant à l’État (écoles publiques) ou ayant conclu une convention (écoles privées sous contrat). En revanche, elle n'a autorité ni sur les établissements privés homologués par l’Éducation nationale française mais qui n’ont pas conclu de convention, ni sur les écoles à enseignements français mais non homologués par le ministère français de l’Éducation nationale.</w:t>
      </w:r>
    </w:p>
    <w:p w:rsidR="00263CFE" w:rsidRPr="00B60EA5" w:rsidRDefault="00263CFE" w:rsidP="00B60EA5">
      <w:pPr>
        <w:spacing w:after="0" w:line="240" w:lineRule="auto"/>
        <w:jc w:val="both"/>
        <w:rPr>
          <w:rFonts w:ascii="Times New Roman" w:hAnsi="Times New Roman"/>
          <w:sz w:val="18"/>
          <w:szCs w:val="18"/>
        </w:rPr>
      </w:pPr>
      <w:r w:rsidRPr="00B60EA5">
        <w:rPr>
          <w:rFonts w:ascii="Times New Roman" w:hAnsi="Times New Roman"/>
          <w:sz w:val="18"/>
          <w:szCs w:val="18"/>
        </w:rPr>
        <w:t>Au cours de l’année scolaire 2009-2010, le réseau des établissements d’enseignement français à l’étranger compte 488 établissements et assure la scolarisation de 400 000 élèves dont environ 100 000 Français, dans 130 pays. Le Maroc est le pays qui compte le plus d’établissements. Sur ces 460 établissements, 250 dépendent de l’Agence pour l’enseignement français à l’étranger qui assure ainsi le suivi et l’animation d’un réseau unique par son extension géographique, l’ampleur de ses effectifs et ses exigences pédagogiques.</w:t>
      </w:r>
    </w:p>
  </w:footnote>
  <w:footnote w:id="116">
    <w:p w:rsidR="00263CFE" w:rsidRPr="00B60EA5" w:rsidRDefault="00263CFE" w:rsidP="00B60EA5">
      <w:pPr>
        <w:spacing w:after="0" w:line="240" w:lineRule="auto"/>
        <w:jc w:val="both"/>
        <w:rPr>
          <w:rFonts w:ascii="Times New Roman" w:hAnsi="Times New Roman"/>
          <w:sz w:val="18"/>
          <w:szCs w:val="18"/>
        </w:rPr>
      </w:pPr>
      <w:r w:rsidRPr="00B60EA5">
        <w:rPr>
          <w:rStyle w:val="Appelnotedebasdep"/>
          <w:rFonts w:ascii="Times New Roman" w:hAnsi="Times New Roman"/>
          <w:sz w:val="24"/>
          <w:szCs w:val="24"/>
        </w:rPr>
        <w:footnoteRef/>
      </w:r>
      <w:r w:rsidRPr="00B60EA5">
        <w:rPr>
          <w:rFonts w:ascii="Times New Roman" w:hAnsi="Times New Roman"/>
          <w:sz w:val="18"/>
          <w:szCs w:val="18"/>
        </w:rPr>
        <w:t xml:space="preserve">La Mission Laïque Française (MLF) est une association loi de 1901 française créée par Pierre Deschamps en 1902 et reconnue d’utilité publique en 1907. Elle crée et gère des écoles, collèges, lycées hors de France. Selon l’article premier de ses statuts, son but est « la diffusion à travers le monde de la langue et de la culture françaises, en particulier par un enseignement à caractère laïque et interculturel ». </w:t>
      </w:r>
    </w:p>
  </w:footnote>
  <w:footnote w:id="117">
    <w:p w:rsidR="00263CFE" w:rsidRPr="00B60EA5" w:rsidRDefault="00263CFE" w:rsidP="00B60EA5">
      <w:pPr>
        <w:pStyle w:val="Notedebasdepage"/>
        <w:jc w:val="both"/>
        <w:rPr>
          <w:sz w:val="18"/>
          <w:szCs w:val="18"/>
        </w:rPr>
      </w:pPr>
      <w:r w:rsidRPr="00B60EA5">
        <w:rPr>
          <w:rStyle w:val="Appelnotedebasdep"/>
          <w:sz w:val="24"/>
          <w:szCs w:val="24"/>
        </w:rPr>
        <w:footnoteRef/>
      </w:r>
      <w:r w:rsidRPr="00B60EA5">
        <w:rPr>
          <w:sz w:val="18"/>
          <w:szCs w:val="18"/>
        </w:rPr>
        <w:t>Identifié en 1999, par les scientifiques il est considéré comme la plus importante pollution au monde avec 3 Km d’épaisseur pour une surface équivalente à celle de l’Amérique du nord. Cela s’aggrave fortement avec l’accroissement de la population et le boum économique, entrainant des pollutions de toutes sortes dont des rejets dans l’eau qui justifient des besoins croissants en matière</w:t>
      </w:r>
      <w:r>
        <w:rPr>
          <w:sz w:val="18"/>
          <w:szCs w:val="18"/>
        </w:rPr>
        <w:t>.</w:t>
      </w:r>
    </w:p>
  </w:footnote>
  <w:footnote w:id="118">
    <w:p w:rsidR="00263CFE" w:rsidRPr="00B60EA5" w:rsidRDefault="00263CFE" w:rsidP="00B60EA5">
      <w:pPr>
        <w:pStyle w:val="Notedebasdepage"/>
        <w:rPr>
          <w:sz w:val="18"/>
          <w:szCs w:val="18"/>
        </w:rPr>
      </w:pPr>
      <w:r w:rsidRPr="00B60EA5">
        <w:rPr>
          <w:rStyle w:val="Appelnotedebasdep"/>
          <w:sz w:val="24"/>
          <w:szCs w:val="24"/>
        </w:rPr>
        <w:footnoteRef/>
      </w:r>
      <w:r w:rsidRPr="00B60EA5">
        <w:rPr>
          <w:sz w:val="18"/>
          <w:szCs w:val="18"/>
        </w:rPr>
        <w:t>On évalue à 2 millions le chiffre de décès dus à la pollution atmosphérique dans cette région. Aussi, la pollution en Indonésie fut-elle prise en compte lors du dernier forum de l’ASEAN avec l’adoption d’un système de surveillance commun</w:t>
      </w:r>
      <w:r>
        <w:rPr>
          <w:sz w:val="18"/>
          <w:szCs w:val="18"/>
        </w:rPr>
        <w:t>.</w:t>
      </w:r>
    </w:p>
  </w:footnote>
  <w:footnote w:id="119">
    <w:p w:rsidR="00263CFE" w:rsidRPr="00B60EA5" w:rsidRDefault="00263CFE" w:rsidP="00B60EA5">
      <w:pPr>
        <w:pStyle w:val="Notedebasdepage"/>
        <w:rPr>
          <w:sz w:val="18"/>
          <w:szCs w:val="18"/>
        </w:rPr>
      </w:pPr>
      <w:r w:rsidRPr="00B60EA5">
        <w:rPr>
          <w:rStyle w:val="Appelnotedebasdep"/>
          <w:sz w:val="24"/>
          <w:szCs w:val="24"/>
        </w:rPr>
        <w:footnoteRef/>
      </w:r>
      <w:r w:rsidRPr="00B60EA5">
        <w:rPr>
          <w:sz w:val="18"/>
          <w:szCs w:val="18"/>
        </w:rPr>
        <w:t>Aujourd’hui celui-ci a été évalué à une hausse de 0,8.</w:t>
      </w:r>
    </w:p>
  </w:footnote>
  <w:footnote w:id="120">
    <w:p w:rsidR="00263CFE" w:rsidRPr="00B60EA5" w:rsidRDefault="00263CFE" w:rsidP="003B155D">
      <w:pPr>
        <w:pStyle w:val="Corpsdetexte"/>
        <w:ind w:left="0" w:right="12"/>
        <w:jc w:val="both"/>
        <w:rPr>
          <w:rFonts w:ascii="Times New Roman" w:hAnsi="Times New Roman"/>
          <w:sz w:val="18"/>
          <w:szCs w:val="18"/>
          <w:lang w:val="fr-FR"/>
        </w:rPr>
      </w:pPr>
      <w:r w:rsidRPr="00B60EA5">
        <w:rPr>
          <w:rStyle w:val="Appelnotedebasdep"/>
          <w:rFonts w:ascii="Times New Roman" w:hAnsi="Times New Roman"/>
          <w:sz w:val="24"/>
          <w:szCs w:val="24"/>
        </w:rPr>
        <w:footnoteRef/>
      </w:r>
      <w:r w:rsidRPr="00B60EA5">
        <w:rPr>
          <w:rFonts w:ascii="Times New Roman" w:hAnsi="Times New Roman"/>
          <w:spacing w:val="-1"/>
          <w:sz w:val="18"/>
          <w:szCs w:val="18"/>
          <w:lang w:val="fr-FR"/>
        </w:rPr>
        <w:t>SiteWikipedia</w:t>
      </w:r>
      <w:r w:rsidRPr="00B60EA5">
        <w:rPr>
          <w:rFonts w:ascii="Times New Roman" w:hAnsi="Times New Roman"/>
          <w:sz w:val="18"/>
          <w:szCs w:val="18"/>
          <w:lang w:val="fr-FR"/>
        </w:rPr>
        <w:t>et</w:t>
      </w:r>
      <w:r w:rsidRPr="00B60EA5">
        <w:rPr>
          <w:rFonts w:ascii="Times New Roman" w:hAnsi="Times New Roman"/>
          <w:spacing w:val="-1"/>
          <w:sz w:val="18"/>
          <w:szCs w:val="18"/>
          <w:lang w:val="fr-FR"/>
        </w:rPr>
        <w:t>actualité24h</w:t>
      </w:r>
    </w:p>
  </w:footnote>
  <w:footnote w:id="121">
    <w:p w:rsidR="00263CFE" w:rsidRPr="00B60EA5" w:rsidRDefault="00263CFE" w:rsidP="003B155D">
      <w:pPr>
        <w:pStyle w:val="Corpsdetexte"/>
        <w:ind w:left="0" w:right="12"/>
        <w:jc w:val="both"/>
        <w:rPr>
          <w:rFonts w:ascii="Times New Roman" w:hAnsi="Times New Roman"/>
          <w:sz w:val="18"/>
          <w:szCs w:val="18"/>
          <w:lang w:val="fr-FR"/>
        </w:rPr>
      </w:pPr>
      <w:r w:rsidRPr="00B60EA5">
        <w:rPr>
          <w:rStyle w:val="Appelnotedebasdep"/>
          <w:rFonts w:ascii="Times New Roman" w:hAnsi="Times New Roman"/>
          <w:sz w:val="24"/>
          <w:szCs w:val="24"/>
        </w:rPr>
        <w:footnoteRef/>
      </w:r>
      <w:r w:rsidRPr="00B60EA5">
        <w:rPr>
          <w:rFonts w:ascii="Times New Roman" w:hAnsi="Times New Roman"/>
          <w:sz w:val="18"/>
          <w:szCs w:val="18"/>
          <w:lang w:val="fr-FR"/>
        </w:rPr>
        <w:t>La majorité d’entre eux a été frappée par la sécheresse au cours des derniers mois.</w:t>
      </w:r>
    </w:p>
  </w:footnote>
  <w:footnote w:id="122">
    <w:p w:rsidR="00263CFE" w:rsidRPr="00B60EA5" w:rsidRDefault="00263CFE" w:rsidP="003B155D">
      <w:pPr>
        <w:pStyle w:val="Notedebasdepage"/>
        <w:rPr>
          <w:sz w:val="18"/>
          <w:szCs w:val="18"/>
        </w:rPr>
      </w:pPr>
      <w:r w:rsidRPr="00B60EA5">
        <w:rPr>
          <w:rStyle w:val="Appelnotedebasdep"/>
          <w:sz w:val="24"/>
          <w:szCs w:val="24"/>
        </w:rPr>
        <w:footnoteRef/>
      </w:r>
      <w:r w:rsidRPr="00B60EA5">
        <w:rPr>
          <w:sz w:val="18"/>
          <w:szCs w:val="18"/>
        </w:rPr>
        <w:t xml:space="preserve">Cité dans </w:t>
      </w:r>
      <w:proofErr w:type="spellStart"/>
      <w:r w:rsidRPr="00B60EA5">
        <w:rPr>
          <w:sz w:val="18"/>
          <w:szCs w:val="18"/>
        </w:rPr>
        <w:t>histoblog</w:t>
      </w:r>
      <w:proofErr w:type="spellEnd"/>
    </w:p>
  </w:footnote>
  <w:footnote w:id="123">
    <w:p w:rsidR="00263CFE" w:rsidRPr="00B60EA5" w:rsidRDefault="00263CFE" w:rsidP="003B155D">
      <w:pPr>
        <w:pStyle w:val="Notedebasdepage"/>
        <w:rPr>
          <w:sz w:val="18"/>
          <w:szCs w:val="18"/>
        </w:rPr>
      </w:pPr>
      <w:r w:rsidRPr="00B60EA5">
        <w:rPr>
          <w:rStyle w:val="Appelnotedebasdep"/>
          <w:sz w:val="24"/>
          <w:szCs w:val="24"/>
        </w:rPr>
        <w:footnoteRef/>
      </w:r>
      <w:r w:rsidRPr="00B60EA5">
        <w:rPr>
          <w:spacing w:val="-1"/>
          <w:sz w:val="18"/>
          <w:szCs w:val="18"/>
        </w:rPr>
        <w:t>Journal de l’environnement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3CFE" w:rsidRPr="00630138" w:rsidRDefault="00263CFE" w:rsidP="00AB173C">
    <w:pPr>
      <w:pStyle w:val="En-tte"/>
      <w:ind w:left="360"/>
      <w:jc w:val="center"/>
      <w:rPr>
        <w:rFonts w:ascii="Times New Roman" w:hAnsi="Times New Roman"/>
        <w:sz w:val="18"/>
        <w:szCs w:val="28"/>
      </w:rPr>
    </w:pPr>
    <w:r>
      <w:rPr>
        <w:rFonts w:ascii="Times New Roman" w:hAnsi="Times New Roman"/>
        <w:sz w:val="18"/>
        <w:szCs w:val="28"/>
      </w:rPr>
      <w:t xml:space="preserve">- </w:t>
    </w:r>
    <w:sdt>
      <w:sdtPr>
        <w:rPr>
          <w:rFonts w:ascii="Times New Roman" w:hAnsi="Times New Roman"/>
          <w:sz w:val="18"/>
          <w:szCs w:val="28"/>
        </w:rPr>
        <w:id w:val="-1244690571"/>
        <w:docPartObj>
          <w:docPartGallery w:val="Page Numbers (Top of Page)"/>
          <w:docPartUnique/>
        </w:docPartObj>
      </w:sdtPr>
      <w:sdtContent>
        <w:r w:rsidRPr="00630138">
          <w:rPr>
            <w:rFonts w:ascii="Times New Roman" w:hAnsi="Times New Roman"/>
            <w:sz w:val="18"/>
          </w:rPr>
          <w:fldChar w:fldCharType="begin"/>
        </w:r>
        <w:r w:rsidRPr="00630138">
          <w:rPr>
            <w:rFonts w:ascii="Times New Roman" w:hAnsi="Times New Roman"/>
            <w:sz w:val="18"/>
          </w:rPr>
          <w:instrText xml:space="preserve"> PAGE    \* MERGEFORMAT </w:instrText>
        </w:r>
        <w:r w:rsidRPr="00630138">
          <w:rPr>
            <w:rFonts w:ascii="Times New Roman" w:hAnsi="Times New Roman"/>
            <w:sz w:val="18"/>
          </w:rPr>
          <w:fldChar w:fldCharType="separate"/>
        </w:r>
        <w:r w:rsidR="000C15CE" w:rsidRPr="000C15CE">
          <w:rPr>
            <w:rFonts w:ascii="Times New Roman" w:hAnsi="Times New Roman"/>
            <w:noProof/>
            <w:sz w:val="18"/>
            <w:szCs w:val="28"/>
          </w:rPr>
          <w:t>94</w:t>
        </w:r>
        <w:r w:rsidRPr="00630138">
          <w:rPr>
            <w:rFonts w:ascii="Times New Roman" w:hAnsi="Times New Roman"/>
            <w:sz w:val="18"/>
          </w:rPr>
          <w:fldChar w:fldCharType="end"/>
        </w:r>
        <w:r>
          <w:rPr>
            <w:rFonts w:ascii="Times New Roman" w:hAnsi="Times New Roman"/>
            <w:sz w:val="18"/>
          </w:rPr>
          <w:t xml:space="preserve"> </w:t>
        </w:r>
        <w:r>
          <w:rPr>
            <w:rFonts w:ascii="Times New Roman" w:hAnsi="Times New Roman"/>
            <w:sz w:val="18"/>
            <w:szCs w:val="28"/>
          </w:rPr>
          <w:t>-</w:t>
        </w:r>
      </w:sdtContent>
    </w:sdt>
  </w:p>
  <w:p w:rsidR="00263CFE" w:rsidRPr="00630138" w:rsidRDefault="00263C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35824C44"/>
    <w:lvl w:ilvl="0" w:tplc="2C3658E0">
      <w:numFmt w:val="none"/>
      <w:lvlText w:val=""/>
      <w:lvlJc w:val="left"/>
      <w:pPr>
        <w:tabs>
          <w:tab w:val="num" w:pos="360"/>
        </w:tabs>
      </w:pPr>
    </w:lvl>
    <w:lvl w:ilvl="1" w:tplc="040C0001">
      <w:start w:val="1"/>
      <w:numFmt w:val="bullet"/>
      <w:lvlText w:val=""/>
      <w:lvlJc w:val="left"/>
      <w:pPr>
        <w:tabs>
          <w:tab w:val="num" w:pos="360"/>
        </w:tabs>
      </w:pPr>
      <w:rPr>
        <w:rFonts w:ascii="Symbol" w:hAnsi="Symbol" w:hint="default"/>
      </w:rPr>
    </w:lvl>
    <w:lvl w:ilvl="2" w:tplc="4D425CA8">
      <w:numFmt w:val="decimal"/>
      <w:lvlText w:val=""/>
      <w:lvlJc w:val="left"/>
    </w:lvl>
    <w:lvl w:ilvl="3" w:tplc="30348494">
      <w:numFmt w:val="decimal"/>
      <w:lvlText w:val=""/>
      <w:lvlJc w:val="left"/>
    </w:lvl>
    <w:lvl w:ilvl="4" w:tplc="827AE538">
      <w:numFmt w:val="decimal"/>
      <w:lvlText w:val=""/>
      <w:lvlJc w:val="left"/>
    </w:lvl>
    <w:lvl w:ilvl="5" w:tplc="4A26FC2E">
      <w:numFmt w:val="decimal"/>
      <w:lvlText w:val=""/>
      <w:lvlJc w:val="left"/>
    </w:lvl>
    <w:lvl w:ilvl="6" w:tplc="268888C8">
      <w:numFmt w:val="decimal"/>
      <w:lvlText w:val=""/>
      <w:lvlJc w:val="left"/>
    </w:lvl>
    <w:lvl w:ilvl="7" w:tplc="00201E64">
      <w:numFmt w:val="decimal"/>
      <w:lvlText w:val=""/>
      <w:lvlJc w:val="left"/>
    </w:lvl>
    <w:lvl w:ilvl="8" w:tplc="6C5EC572">
      <w:numFmt w:val="decimal"/>
      <w:lvlText w:val=""/>
      <w:lvlJc w:val="left"/>
    </w:lvl>
  </w:abstractNum>
  <w:abstractNum w:abstractNumId="1" w15:restartNumberingAfterBreak="0">
    <w:nsid w:val="00B37D73"/>
    <w:multiLevelType w:val="hybridMultilevel"/>
    <w:tmpl w:val="6094A7C2"/>
    <w:lvl w:ilvl="0" w:tplc="040C000B">
      <w:start w:val="1"/>
      <w:numFmt w:val="bullet"/>
      <w:lvlText w:val=""/>
      <w:lvlJc w:val="left"/>
      <w:pPr>
        <w:ind w:left="720" w:hanging="360"/>
      </w:pPr>
      <w:rPr>
        <w:rFonts w:ascii="Wingdings" w:hAnsi="Wingding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63676E1"/>
    <w:multiLevelType w:val="hybridMultilevel"/>
    <w:tmpl w:val="1BDAF04A"/>
    <w:lvl w:ilvl="0" w:tplc="040C0001">
      <w:start w:val="1"/>
      <w:numFmt w:val="bullet"/>
      <w:lvlText w:val=""/>
      <w:lvlJc w:val="left"/>
      <w:pPr>
        <w:ind w:left="1712" w:hanging="360"/>
      </w:pPr>
      <w:rPr>
        <w:rFonts w:ascii="Symbol" w:hAnsi="Symbol" w:hint="default"/>
      </w:rPr>
    </w:lvl>
    <w:lvl w:ilvl="1" w:tplc="040C0003" w:tentative="1">
      <w:start w:val="1"/>
      <w:numFmt w:val="bullet"/>
      <w:lvlText w:val="o"/>
      <w:lvlJc w:val="left"/>
      <w:pPr>
        <w:ind w:left="2432" w:hanging="360"/>
      </w:pPr>
      <w:rPr>
        <w:rFonts w:ascii="Courier New" w:hAnsi="Courier New" w:cs="Courier New" w:hint="default"/>
      </w:rPr>
    </w:lvl>
    <w:lvl w:ilvl="2" w:tplc="040C0005" w:tentative="1">
      <w:start w:val="1"/>
      <w:numFmt w:val="bullet"/>
      <w:lvlText w:val=""/>
      <w:lvlJc w:val="left"/>
      <w:pPr>
        <w:ind w:left="3152" w:hanging="360"/>
      </w:pPr>
      <w:rPr>
        <w:rFonts w:ascii="Wingdings" w:hAnsi="Wingdings" w:hint="default"/>
      </w:rPr>
    </w:lvl>
    <w:lvl w:ilvl="3" w:tplc="040C0001" w:tentative="1">
      <w:start w:val="1"/>
      <w:numFmt w:val="bullet"/>
      <w:lvlText w:val=""/>
      <w:lvlJc w:val="left"/>
      <w:pPr>
        <w:ind w:left="3872" w:hanging="360"/>
      </w:pPr>
      <w:rPr>
        <w:rFonts w:ascii="Symbol" w:hAnsi="Symbol" w:hint="default"/>
      </w:rPr>
    </w:lvl>
    <w:lvl w:ilvl="4" w:tplc="040C0003" w:tentative="1">
      <w:start w:val="1"/>
      <w:numFmt w:val="bullet"/>
      <w:lvlText w:val="o"/>
      <w:lvlJc w:val="left"/>
      <w:pPr>
        <w:ind w:left="4592" w:hanging="360"/>
      </w:pPr>
      <w:rPr>
        <w:rFonts w:ascii="Courier New" w:hAnsi="Courier New" w:cs="Courier New" w:hint="default"/>
      </w:rPr>
    </w:lvl>
    <w:lvl w:ilvl="5" w:tplc="040C0005" w:tentative="1">
      <w:start w:val="1"/>
      <w:numFmt w:val="bullet"/>
      <w:lvlText w:val=""/>
      <w:lvlJc w:val="left"/>
      <w:pPr>
        <w:ind w:left="5312" w:hanging="360"/>
      </w:pPr>
      <w:rPr>
        <w:rFonts w:ascii="Wingdings" w:hAnsi="Wingdings" w:hint="default"/>
      </w:rPr>
    </w:lvl>
    <w:lvl w:ilvl="6" w:tplc="040C0001" w:tentative="1">
      <w:start w:val="1"/>
      <w:numFmt w:val="bullet"/>
      <w:lvlText w:val=""/>
      <w:lvlJc w:val="left"/>
      <w:pPr>
        <w:ind w:left="6032" w:hanging="360"/>
      </w:pPr>
      <w:rPr>
        <w:rFonts w:ascii="Symbol" w:hAnsi="Symbol" w:hint="default"/>
      </w:rPr>
    </w:lvl>
    <w:lvl w:ilvl="7" w:tplc="040C0003" w:tentative="1">
      <w:start w:val="1"/>
      <w:numFmt w:val="bullet"/>
      <w:lvlText w:val="o"/>
      <w:lvlJc w:val="left"/>
      <w:pPr>
        <w:ind w:left="6752" w:hanging="360"/>
      </w:pPr>
      <w:rPr>
        <w:rFonts w:ascii="Courier New" w:hAnsi="Courier New" w:cs="Courier New" w:hint="default"/>
      </w:rPr>
    </w:lvl>
    <w:lvl w:ilvl="8" w:tplc="040C0005" w:tentative="1">
      <w:start w:val="1"/>
      <w:numFmt w:val="bullet"/>
      <w:lvlText w:val=""/>
      <w:lvlJc w:val="left"/>
      <w:pPr>
        <w:ind w:left="7472" w:hanging="360"/>
      </w:pPr>
      <w:rPr>
        <w:rFonts w:ascii="Wingdings" w:hAnsi="Wingdings" w:hint="default"/>
      </w:rPr>
    </w:lvl>
  </w:abstractNum>
  <w:abstractNum w:abstractNumId="3" w15:restartNumberingAfterBreak="0">
    <w:nsid w:val="07E33D4E"/>
    <w:multiLevelType w:val="hybridMultilevel"/>
    <w:tmpl w:val="75B28EEE"/>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 w15:restartNumberingAfterBreak="0">
    <w:nsid w:val="0911719C"/>
    <w:multiLevelType w:val="hybridMultilevel"/>
    <w:tmpl w:val="DBDAE4F0"/>
    <w:lvl w:ilvl="0" w:tplc="040C000B">
      <w:start w:val="1"/>
      <w:numFmt w:val="bullet"/>
      <w:lvlText w:val=""/>
      <w:lvlJc w:val="left"/>
      <w:pPr>
        <w:ind w:left="1713" w:hanging="360"/>
      </w:pPr>
      <w:rPr>
        <w:rFonts w:ascii="Wingdings" w:hAnsi="Wingdings" w:hint="default"/>
      </w:rPr>
    </w:lvl>
    <w:lvl w:ilvl="1" w:tplc="040C0003" w:tentative="1">
      <w:start w:val="1"/>
      <w:numFmt w:val="bullet"/>
      <w:lvlText w:val="o"/>
      <w:lvlJc w:val="left"/>
      <w:pPr>
        <w:ind w:left="2433" w:hanging="360"/>
      </w:pPr>
      <w:rPr>
        <w:rFonts w:ascii="Courier New" w:hAnsi="Courier New" w:cs="Courier New" w:hint="default"/>
      </w:rPr>
    </w:lvl>
    <w:lvl w:ilvl="2" w:tplc="040C0005" w:tentative="1">
      <w:start w:val="1"/>
      <w:numFmt w:val="bullet"/>
      <w:lvlText w:val=""/>
      <w:lvlJc w:val="left"/>
      <w:pPr>
        <w:ind w:left="3153" w:hanging="360"/>
      </w:pPr>
      <w:rPr>
        <w:rFonts w:ascii="Wingdings" w:hAnsi="Wingdings" w:hint="default"/>
      </w:rPr>
    </w:lvl>
    <w:lvl w:ilvl="3" w:tplc="040C0001" w:tentative="1">
      <w:start w:val="1"/>
      <w:numFmt w:val="bullet"/>
      <w:lvlText w:val=""/>
      <w:lvlJc w:val="left"/>
      <w:pPr>
        <w:ind w:left="3873" w:hanging="360"/>
      </w:pPr>
      <w:rPr>
        <w:rFonts w:ascii="Symbol" w:hAnsi="Symbol" w:hint="default"/>
      </w:rPr>
    </w:lvl>
    <w:lvl w:ilvl="4" w:tplc="040C0003" w:tentative="1">
      <w:start w:val="1"/>
      <w:numFmt w:val="bullet"/>
      <w:lvlText w:val="o"/>
      <w:lvlJc w:val="left"/>
      <w:pPr>
        <w:ind w:left="4593" w:hanging="360"/>
      </w:pPr>
      <w:rPr>
        <w:rFonts w:ascii="Courier New" w:hAnsi="Courier New" w:cs="Courier New" w:hint="default"/>
      </w:rPr>
    </w:lvl>
    <w:lvl w:ilvl="5" w:tplc="040C0005" w:tentative="1">
      <w:start w:val="1"/>
      <w:numFmt w:val="bullet"/>
      <w:lvlText w:val=""/>
      <w:lvlJc w:val="left"/>
      <w:pPr>
        <w:ind w:left="5313" w:hanging="360"/>
      </w:pPr>
      <w:rPr>
        <w:rFonts w:ascii="Wingdings" w:hAnsi="Wingdings" w:hint="default"/>
      </w:rPr>
    </w:lvl>
    <w:lvl w:ilvl="6" w:tplc="040C0001" w:tentative="1">
      <w:start w:val="1"/>
      <w:numFmt w:val="bullet"/>
      <w:lvlText w:val=""/>
      <w:lvlJc w:val="left"/>
      <w:pPr>
        <w:ind w:left="6033" w:hanging="360"/>
      </w:pPr>
      <w:rPr>
        <w:rFonts w:ascii="Symbol" w:hAnsi="Symbol" w:hint="default"/>
      </w:rPr>
    </w:lvl>
    <w:lvl w:ilvl="7" w:tplc="040C0003" w:tentative="1">
      <w:start w:val="1"/>
      <w:numFmt w:val="bullet"/>
      <w:lvlText w:val="o"/>
      <w:lvlJc w:val="left"/>
      <w:pPr>
        <w:ind w:left="6753" w:hanging="360"/>
      </w:pPr>
      <w:rPr>
        <w:rFonts w:ascii="Courier New" w:hAnsi="Courier New" w:cs="Courier New" w:hint="default"/>
      </w:rPr>
    </w:lvl>
    <w:lvl w:ilvl="8" w:tplc="040C0005" w:tentative="1">
      <w:start w:val="1"/>
      <w:numFmt w:val="bullet"/>
      <w:lvlText w:val=""/>
      <w:lvlJc w:val="left"/>
      <w:pPr>
        <w:ind w:left="7473" w:hanging="360"/>
      </w:pPr>
      <w:rPr>
        <w:rFonts w:ascii="Wingdings" w:hAnsi="Wingdings" w:hint="default"/>
      </w:rPr>
    </w:lvl>
  </w:abstractNum>
  <w:abstractNum w:abstractNumId="5" w15:restartNumberingAfterBreak="0">
    <w:nsid w:val="0A1753B4"/>
    <w:multiLevelType w:val="hybridMultilevel"/>
    <w:tmpl w:val="418CF578"/>
    <w:lvl w:ilvl="0" w:tplc="040C0001">
      <w:start w:val="1"/>
      <w:numFmt w:val="bullet"/>
      <w:lvlText w:val=""/>
      <w:lvlJc w:val="left"/>
      <w:pPr>
        <w:ind w:left="1320" w:hanging="360"/>
      </w:pPr>
      <w:rPr>
        <w:rFonts w:ascii="Symbol" w:hAnsi="Symbol" w:hint="default"/>
      </w:rPr>
    </w:lvl>
    <w:lvl w:ilvl="1" w:tplc="040C0003" w:tentative="1">
      <w:start w:val="1"/>
      <w:numFmt w:val="bullet"/>
      <w:lvlText w:val="o"/>
      <w:lvlJc w:val="left"/>
      <w:pPr>
        <w:ind w:left="2040" w:hanging="360"/>
      </w:pPr>
      <w:rPr>
        <w:rFonts w:ascii="Courier New" w:hAnsi="Courier New" w:cs="Courier New" w:hint="default"/>
      </w:rPr>
    </w:lvl>
    <w:lvl w:ilvl="2" w:tplc="040C0005" w:tentative="1">
      <w:start w:val="1"/>
      <w:numFmt w:val="bullet"/>
      <w:lvlText w:val=""/>
      <w:lvlJc w:val="left"/>
      <w:pPr>
        <w:ind w:left="2760" w:hanging="360"/>
      </w:pPr>
      <w:rPr>
        <w:rFonts w:ascii="Wingdings" w:hAnsi="Wingdings" w:hint="default"/>
      </w:rPr>
    </w:lvl>
    <w:lvl w:ilvl="3" w:tplc="040C0001" w:tentative="1">
      <w:start w:val="1"/>
      <w:numFmt w:val="bullet"/>
      <w:lvlText w:val=""/>
      <w:lvlJc w:val="left"/>
      <w:pPr>
        <w:ind w:left="3480" w:hanging="360"/>
      </w:pPr>
      <w:rPr>
        <w:rFonts w:ascii="Symbol" w:hAnsi="Symbol" w:hint="default"/>
      </w:rPr>
    </w:lvl>
    <w:lvl w:ilvl="4" w:tplc="040C0003" w:tentative="1">
      <w:start w:val="1"/>
      <w:numFmt w:val="bullet"/>
      <w:lvlText w:val="o"/>
      <w:lvlJc w:val="left"/>
      <w:pPr>
        <w:ind w:left="4200" w:hanging="360"/>
      </w:pPr>
      <w:rPr>
        <w:rFonts w:ascii="Courier New" w:hAnsi="Courier New" w:cs="Courier New" w:hint="default"/>
      </w:rPr>
    </w:lvl>
    <w:lvl w:ilvl="5" w:tplc="040C0005" w:tentative="1">
      <w:start w:val="1"/>
      <w:numFmt w:val="bullet"/>
      <w:lvlText w:val=""/>
      <w:lvlJc w:val="left"/>
      <w:pPr>
        <w:ind w:left="4920" w:hanging="360"/>
      </w:pPr>
      <w:rPr>
        <w:rFonts w:ascii="Wingdings" w:hAnsi="Wingdings" w:hint="default"/>
      </w:rPr>
    </w:lvl>
    <w:lvl w:ilvl="6" w:tplc="040C0001" w:tentative="1">
      <w:start w:val="1"/>
      <w:numFmt w:val="bullet"/>
      <w:lvlText w:val=""/>
      <w:lvlJc w:val="left"/>
      <w:pPr>
        <w:ind w:left="5640" w:hanging="360"/>
      </w:pPr>
      <w:rPr>
        <w:rFonts w:ascii="Symbol" w:hAnsi="Symbol" w:hint="default"/>
      </w:rPr>
    </w:lvl>
    <w:lvl w:ilvl="7" w:tplc="040C0003" w:tentative="1">
      <w:start w:val="1"/>
      <w:numFmt w:val="bullet"/>
      <w:lvlText w:val="o"/>
      <w:lvlJc w:val="left"/>
      <w:pPr>
        <w:ind w:left="6360" w:hanging="360"/>
      </w:pPr>
      <w:rPr>
        <w:rFonts w:ascii="Courier New" w:hAnsi="Courier New" w:cs="Courier New" w:hint="default"/>
      </w:rPr>
    </w:lvl>
    <w:lvl w:ilvl="8" w:tplc="040C0005" w:tentative="1">
      <w:start w:val="1"/>
      <w:numFmt w:val="bullet"/>
      <w:lvlText w:val=""/>
      <w:lvlJc w:val="left"/>
      <w:pPr>
        <w:ind w:left="7080" w:hanging="360"/>
      </w:pPr>
      <w:rPr>
        <w:rFonts w:ascii="Wingdings" w:hAnsi="Wingdings" w:hint="default"/>
      </w:rPr>
    </w:lvl>
  </w:abstractNum>
  <w:abstractNum w:abstractNumId="6" w15:restartNumberingAfterBreak="0">
    <w:nsid w:val="0B1F45E3"/>
    <w:multiLevelType w:val="hybridMultilevel"/>
    <w:tmpl w:val="BB1231A2"/>
    <w:lvl w:ilvl="0" w:tplc="040C0001">
      <w:start w:val="1"/>
      <w:numFmt w:val="bullet"/>
      <w:lvlText w:val=""/>
      <w:lvlJc w:val="left"/>
      <w:pPr>
        <w:ind w:left="1200" w:hanging="360"/>
      </w:pPr>
      <w:rPr>
        <w:rFonts w:ascii="Symbol" w:hAnsi="Symbol" w:hint="default"/>
      </w:rPr>
    </w:lvl>
    <w:lvl w:ilvl="1" w:tplc="040C0003" w:tentative="1">
      <w:start w:val="1"/>
      <w:numFmt w:val="bullet"/>
      <w:lvlText w:val="o"/>
      <w:lvlJc w:val="left"/>
      <w:pPr>
        <w:ind w:left="1920" w:hanging="360"/>
      </w:pPr>
      <w:rPr>
        <w:rFonts w:ascii="Courier New" w:hAnsi="Courier New" w:cs="Courier New" w:hint="default"/>
      </w:rPr>
    </w:lvl>
    <w:lvl w:ilvl="2" w:tplc="040C0005" w:tentative="1">
      <w:start w:val="1"/>
      <w:numFmt w:val="bullet"/>
      <w:lvlText w:val=""/>
      <w:lvlJc w:val="left"/>
      <w:pPr>
        <w:ind w:left="2640" w:hanging="360"/>
      </w:pPr>
      <w:rPr>
        <w:rFonts w:ascii="Wingdings" w:hAnsi="Wingdings" w:hint="default"/>
      </w:rPr>
    </w:lvl>
    <w:lvl w:ilvl="3" w:tplc="040C0001" w:tentative="1">
      <w:start w:val="1"/>
      <w:numFmt w:val="bullet"/>
      <w:lvlText w:val=""/>
      <w:lvlJc w:val="left"/>
      <w:pPr>
        <w:ind w:left="3360" w:hanging="360"/>
      </w:pPr>
      <w:rPr>
        <w:rFonts w:ascii="Symbol" w:hAnsi="Symbol" w:hint="default"/>
      </w:rPr>
    </w:lvl>
    <w:lvl w:ilvl="4" w:tplc="040C0003" w:tentative="1">
      <w:start w:val="1"/>
      <w:numFmt w:val="bullet"/>
      <w:lvlText w:val="o"/>
      <w:lvlJc w:val="left"/>
      <w:pPr>
        <w:ind w:left="4080" w:hanging="360"/>
      </w:pPr>
      <w:rPr>
        <w:rFonts w:ascii="Courier New" w:hAnsi="Courier New" w:cs="Courier New" w:hint="default"/>
      </w:rPr>
    </w:lvl>
    <w:lvl w:ilvl="5" w:tplc="040C0005" w:tentative="1">
      <w:start w:val="1"/>
      <w:numFmt w:val="bullet"/>
      <w:lvlText w:val=""/>
      <w:lvlJc w:val="left"/>
      <w:pPr>
        <w:ind w:left="4800" w:hanging="360"/>
      </w:pPr>
      <w:rPr>
        <w:rFonts w:ascii="Wingdings" w:hAnsi="Wingdings" w:hint="default"/>
      </w:rPr>
    </w:lvl>
    <w:lvl w:ilvl="6" w:tplc="040C0001" w:tentative="1">
      <w:start w:val="1"/>
      <w:numFmt w:val="bullet"/>
      <w:lvlText w:val=""/>
      <w:lvlJc w:val="left"/>
      <w:pPr>
        <w:ind w:left="5520" w:hanging="360"/>
      </w:pPr>
      <w:rPr>
        <w:rFonts w:ascii="Symbol" w:hAnsi="Symbol" w:hint="default"/>
      </w:rPr>
    </w:lvl>
    <w:lvl w:ilvl="7" w:tplc="040C0003" w:tentative="1">
      <w:start w:val="1"/>
      <w:numFmt w:val="bullet"/>
      <w:lvlText w:val="o"/>
      <w:lvlJc w:val="left"/>
      <w:pPr>
        <w:ind w:left="6240" w:hanging="360"/>
      </w:pPr>
      <w:rPr>
        <w:rFonts w:ascii="Courier New" w:hAnsi="Courier New" w:cs="Courier New" w:hint="default"/>
      </w:rPr>
    </w:lvl>
    <w:lvl w:ilvl="8" w:tplc="040C0005" w:tentative="1">
      <w:start w:val="1"/>
      <w:numFmt w:val="bullet"/>
      <w:lvlText w:val=""/>
      <w:lvlJc w:val="left"/>
      <w:pPr>
        <w:ind w:left="6960" w:hanging="360"/>
      </w:pPr>
      <w:rPr>
        <w:rFonts w:ascii="Wingdings" w:hAnsi="Wingdings" w:hint="default"/>
      </w:rPr>
    </w:lvl>
  </w:abstractNum>
  <w:abstractNum w:abstractNumId="7" w15:restartNumberingAfterBreak="0">
    <w:nsid w:val="1448412C"/>
    <w:multiLevelType w:val="hybridMultilevel"/>
    <w:tmpl w:val="0BF63E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4581EDB"/>
    <w:multiLevelType w:val="hybridMultilevel"/>
    <w:tmpl w:val="D42EA00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6B726C3"/>
    <w:multiLevelType w:val="hybridMultilevel"/>
    <w:tmpl w:val="7444C37A"/>
    <w:lvl w:ilvl="0" w:tplc="040C000D">
      <w:start w:val="1"/>
      <w:numFmt w:val="bullet"/>
      <w:lvlText w:val=""/>
      <w:lvlJc w:val="left"/>
      <w:pPr>
        <w:ind w:left="765" w:hanging="360"/>
      </w:pPr>
      <w:rPr>
        <w:rFonts w:ascii="Wingdings" w:hAnsi="Wingdings" w:hint="default"/>
      </w:rPr>
    </w:lvl>
    <w:lvl w:ilvl="1" w:tplc="040C0003">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0" w15:restartNumberingAfterBreak="0">
    <w:nsid w:val="1ABC454B"/>
    <w:multiLevelType w:val="hybridMultilevel"/>
    <w:tmpl w:val="B0B6E790"/>
    <w:lvl w:ilvl="0" w:tplc="3E686D0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E8811A3"/>
    <w:multiLevelType w:val="hybridMultilevel"/>
    <w:tmpl w:val="CF7A29F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D166F2"/>
    <w:multiLevelType w:val="hybridMultilevel"/>
    <w:tmpl w:val="73E6AF34"/>
    <w:lvl w:ilvl="0" w:tplc="43FC8AEE">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1ED3653"/>
    <w:multiLevelType w:val="hybridMultilevel"/>
    <w:tmpl w:val="77568ED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B7033B1"/>
    <w:multiLevelType w:val="hybridMultilevel"/>
    <w:tmpl w:val="E8440B26"/>
    <w:lvl w:ilvl="0" w:tplc="41BAC840">
      <w:start w:val="70"/>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BCC60AE"/>
    <w:multiLevelType w:val="hybridMultilevel"/>
    <w:tmpl w:val="3FBC62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E482EC4"/>
    <w:multiLevelType w:val="hybridMultilevel"/>
    <w:tmpl w:val="9DBE048E"/>
    <w:lvl w:ilvl="0" w:tplc="3AA8BE2E">
      <w:numFmt w:val="bullet"/>
      <w:lvlText w:val=""/>
      <w:lvlJc w:val="left"/>
      <w:pPr>
        <w:ind w:left="1110" w:hanging="360"/>
      </w:pPr>
      <w:rPr>
        <w:rFonts w:ascii="Symbol" w:eastAsia="Calibri" w:hAnsi="Symbol" w:cs="Times New Roman" w:hint="default"/>
      </w:rPr>
    </w:lvl>
    <w:lvl w:ilvl="1" w:tplc="040C0003" w:tentative="1">
      <w:start w:val="1"/>
      <w:numFmt w:val="bullet"/>
      <w:lvlText w:val="o"/>
      <w:lvlJc w:val="left"/>
      <w:pPr>
        <w:ind w:left="1830" w:hanging="360"/>
      </w:pPr>
      <w:rPr>
        <w:rFonts w:ascii="Courier New" w:hAnsi="Courier New" w:cs="Courier New" w:hint="default"/>
      </w:rPr>
    </w:lvl>
    <w:lvl w:ilvl="2" w:tplc="040C0005" w:tentative="1">
      <w:start w:val="1"/>
      <w:numFmt w:val="bullet"/>
      <w:lvlText w:val=""/>
      <w:lvlJc w:val="left"/>
      <w:pPr>
        <w:ind w:left="2550" w:hanging="360"/>
      </w:pPr>
      <w:rPr>
        <w:rFonts w:ascii="Wingdings" w:hAnsi="Wingdings" w:hint="default"/>
      </w:rPr>
    </w:lvl>
    <w:lvl w:ilvl="3" w:tplc="040C0001" w:tentative="1">
      <w:start w:val="1"/>
      <w:numFmt w:val="bullet"/>
      <w:lvlText w:val=""/>
      <w:lvlJc w:val="left"/>
      <w:pPr>
        <w:ind w:left="3270" w:hanging="360"/>
      </w:pPr>
      <w:rPr>
        <w:rFonts w:ascii="Symbol" w:hAnsi="Symbol" w:hint="default"/>
      </w:rPr>
    </w:lvl>
    <w:lvl w:ilvl="4" w:tplc="040C0003" w:tentative="1">
      <w:start w:val="1"/>
      <w:numFmt w:val="bullet"/>
      <w:lvlText w:val="o"/>
      <w:lvlJc w:val="left"/>
      <w:pPr>
        <w:ind w:left="3990" w:hanging="360"/>
      </w:pPr>
      <w:rPr>
        <w:rFonts w:ascii="Courier New" w:hAnsi="Courier New" w:cs="Courier New" w:hint="default"/>
      </w:rPr>
    </w:lvl>
    <w:lvl w:ilvl="5" w:tplc="040C0005" w:tentative="1">
      <w:start w:val="1"/>
      <w:numFmt w:val="bullet"/>
      <w:lvlText w:val=""/>
      <w:lvlJc w:val="left"/>
      <w:pPr>
        <w:ind w:left="4710" w:hanging="360"/>
      </w:pPr>
      <w:rPr>
        <w:rFonts w:ascii="Wingdings" w:hAnsi="Wingdings" w:hint="default"/>
      </w:rPr>
    </w:lvl>
    <w:lvl w:ilvl="6" w:tplc="040C0001" w:tentative="1">
      <w:start w:val="1"/>
      <w:numFmt w:val="bullet"/>
      <w:lvlText w:val=""/>
      <w:lvlJc w:val="left"/>
      <w:pPr>
        <w:ind w:left="5430" w:hanging="360"/>
      </w:pPr>
      <w:rPr>
        <w:rFonts w:ascii="Symbol" w:hAnsi="Symbol" w:hint="default"/>
      </w:rPr>
    </w:lvl>
    <w:lvl w:ilvl="7" w:tplc="040C0003" w:tentative="1">
      <w:start w:val="1"/>
      <w:numFmt w:val="bullet"/>
      <w:lvlText w:val="o"/>
      <w:lvlJc w:val="left"/>
      <w:pPr>
        <w:ind w:left="6150" w:hanging="360"/>
      </w:pPr>
      <w:rPr>
        <w:rFonts w:ascii="Courier New" w:hAnsi="Courier New" w:cs="Courier New" w:hint="default"/>
      </w:rPr>
    </w:lvl>
    <w:lvl w:ilvl="8" w:tplc="040C0005" w:tentative="1">
      <w:start w:val="1"/>
      <w:numFmt w:val="bullet"/>
      <w:lvlText w:val=""/>
      <w:lvlJc w:val="left"/>
      <w:pPr>
        <w:ind w:left="6870" w:hanging="360"/>
      </w:pPr>
      <w:rPr>
        <w:rFonts w:ascii="Wingdings" w:hAnsi="Wingdings" w:hint="default"/>
      </w:rPr>
    </w:lvl>
  </w:abstractNum>
  <w:abstractNum w:abstractNumId="17" w15:restartNumberingAfterBreak="0">
    <w:nsid w:val="2E6A5BCD"/>
    <w:multiLevelType w:val="hybridMultilevel"/>
    <w:tmpl w:val="598A7A5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EDC79ED"/>
    <w:multiLevelType w:val="hybridMultilevel"/>
    <w:tmpl w:val="A0323FD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2FBE565F"/>
    <w:multiLevelType w:val="hybridMultilevel"/>
    <w:tmpl w:val="B3961AD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12A53BD"/>
    <w:multiLevelType w:val="hybridMultilevel"/>
    <w:tmpl w:val="85E88A3A"/>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3714047"/>
    <w:multiLevelType w:val="hybridMultilevel"/>
    <w:tmpl w:val="2A9635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55A7FBE"/>
    <w:multiLevelType w:val="hybridMultilevel"/>
    <w:tmpl w:val="6F04686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 w15:restartNumberingAfterBreak="0">
    <w:nsid w:val="39D73E3C"/>
    <w:multiLevelType w:val="hybridMultilevel"/>
    <w:tmpl w:val="5F8AA5A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E8237F1"/>
    <w:multiLevelType w:val="hybridMultilevel"/>
    <w:tmpl w:val="67CEA906"/>
    <w:lvl w:ilvl="0" w:tplc="040C000B">
      <w:start w:val="1"/>
      <w:numFmt w:val="bullet"/>
      <w:lvlText w:val=""/>
      <w:lvlJc w:val="left"/>
      <w:pPr>
        <w:ind w:left="600" w:hanging="360"/>
      </w:pPr>
      <w:rPr>
        <w:rFonts w:ascii="Wingdings" w:hAnsi="Wingdings" w:hint="default"/>
      </w:rPr>
    </w:lvl>
    <w:lvl w:ilvl="1" w:tplc="040C0003" w:tentative="1">
      <w:start w:val="1"/>
      <w:numFmt w:val="bullet"/>
      <w:lvlText w:val="o"/>
      <w:lvlJc w:val="left"/>
      <w:pPr>
        <w:ind w:left="1320" w:hanging="360"/>
      </w:pPr>
      <w:rPr>
        <w:rFonts w:ascii="Courier New" w:hAnsi="Courier New" w:cs="Courier New" w:hint="default"/>
      </w:rPr>
    </w:lvl>
    <w:lvl w:ilvl="2" w:tplc="040C0005" w:tentative="1">
      <w:start w:val="1"/>
      <w:numFmt w:val="bullet"/>
      <w:lvlText w:val=""/>
      <w:lvlJc w:val="left"/>
      <w:pPr>
        <w:ind w:left="2040" w:hanging="360"/>
      </w:pPr>
      <w:rPr>
        <w:rFonts w:ascii="Wingdings" w:hAnsi="Wingdings" w:hint="default"/>
      </w:rPr>
    </w:lvl>
    <w:lvl w:ilvl="3" w:tplc="040C0001" w:tentative="1">
      <w:start w:val="1"/>
      <w:numFmt w:val="bullet"/>
      <w:lvlText w:val=""/>
      <w:lvlJc w:val="left"/>
      <w:pPr>
        <w:ind w:left="2760" w:hanging="360"/>
      </w:pPr>
      <w:rPr>
        <w:rFonts w:ascii="Symbol" w:hAnsi="Symbol" w:hint="default"/>
      </w:rPr>
    </w:lvl>
    <w:lvl w:ilvl="4" w:tplc="040C0003" w:tentative="1">
      <w:start w:val="1"/>
      <w:numFmt w:val="bullet"/>
      <w:lvlText w:val="o"/>
      <w:lvlJc w:val="left"/>
      <w:pPr>
        <w:ind w:left="3480" w:hanging="360"/>
      </w:pPr>
      <w:rPr>
        <w:rFonts w:ascii="Courier New" w:hAnsi="Courier New" w:cs="Courier New" w:hint="default"/>
      </w:rPr>
    </w:lvl>
    <w:lvl w:ilvl="5" w:tplc="040C0005" w:tentative="1">
      <w:start w:val="1"/>
      <w:numFmt w:val="bullet"/>
      <w:lvlText w:val=""/>
      <w:lvlJc w:val="left"/>
      <w:pPr>
        <w:ind w:left="4200" w:hanging="360"/>
      </w:pPr>
      <w:rPr>
        <w:rFonts w:ascii="Wingdings" w:hAnsi="Wingdings" w:hint="default"/>
      </w:rPr>
    </w:lvl>
    <w:lvl w:ilvl="6" w:tplc="040C0001" w:tentative="1">
      <w:start w:val="1"/>
      <w:numFmt w:val="bullet"/>
      <w:lvlText w:val=""/>
      <w:lvlJc w:val="left"/>
      <w:pPr>
        <w:ind w:left="4920" w:hanging="360"/>
      </w:pPr>
      <w:rPr>
        <w:rFonts w:ascii="Symbol" w:hAnsi="Symbol" w:hint="default"/>
      </w:rPr>
    </w:lvl>
    <w:lvl w:ilvl="7" w:tplc="040C0003" w:tentative="1">
      <w:start w:val="1"/>
      <w:numFmt w:val="bullet"/>
      <w:lvlText w:val="o"/>
      <w:lvlJc w:val="left"/>
      <w:pPr>
        <w:ind w:left="5640" w:hanging="360"/>
      </w:pPr>
      <w:rPr>
        <w:rFonts w:ascii="Courier New" w:hAnsi="Courier New" w:cs="Courier New" w:hint="default"/>
      </w:rPr>
    </w:lvl>
    <w:lvl w:ilvl="8" w:tplc="040C0005" w:tentative="1">
      <w:start w:val="1"/>
      <w:numFmt w:val="bullet"/>
      <w:lvlText w:val=""/>
      <w:lvlJc w:val="left"/>
      <w:pPr>
        <w:ind w:left="6360" w:hanging="360"/>
      </w:pPr>
      <w:rPr>
        <w:rFonts w:ascii="Wingdings" w:hAnsi="Wingdings" w:hint="default"/>
      </w:rPr>
    </w:lvl>
  </w:abstractNum>
  <w:abstractNum w:abstractNumId="25" w15:restartNumberingAfterBreak="0">
    <w:nsid w:val="46236C8E"/>
    <w:multiLevelType w:val="hybridMultilevel"/>
    <w:tmpl w:val="469AD05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46305D6C"/>
    <w:multiLevelType w:val="hybridMultilevel"/>
    <w:tmpl w:val="A3662DC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B203FD4"/>
    <w:multiLevelType w:val="hybridMultilevel"/>
    <w:tmpl w:val="E19A8A9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FDF5A86"/>
    <w:multiLevelType w:val="hybridMultilevel"/>
    <w:tmpl w:val="423A1F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0AA54E1"/>
    <w:multiLevelType w:val="hybridMultilevel"/>
    <w:tmpl w:val="E3027B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14B6CAE"/>
    <w:multiLevelType w:val="hybridMultilevel"/>
    <w:tmpl w:val="4BFC93FE"/>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302300D"/>
    <w:multiLevelType w:val="hybridMultilevel"/>
    <w:tmpl w:val="F79810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44E7F32"/>
    <w:multiLevelType w:val="hybridMultilevel"/>
    <w:tmpl w:val="A8486BEE"/>
    <w:lvl w:ilvl="0" w:tplc="01BCE578">
      <w:numFmt w:val="bullet"/>
      <w:lvlText w:val=""/>
      <w:lvlJc w:val="left"/>
      <w:pPr>
        <w:ind w:left="720" w:hanging="360"/>
      </w:pPr>
      <w:rPr>
        <w:rFonts w:ascii="Symbol" w:eastAsia="Calibr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4A03DC2"/>
    <w:multiLevelType w:val="hybridMultilevel"/>
    <w:tmpl w:val="1EC834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6316C4B"/>
    <w:multiLevelType w:val="hybridMultilevel"/>
    <w:tmpl w:val="15D6FFEC"/>
    <w:lvl w:ilvl="0" w:tplc="040C000B">
      <w:start w:val="1"/>
      <w:numFmt w:val="bullet"/>
      <w:lvlText w:val=""/>
      <w:lvlJc w:val="left"/>
      <w:pPr>
        <w:ind w:left="720" w:hanging="360"/>
      </w:pPr>
      <w:rPr>
        <w:rFonts w:ascii="Wingdings" w:hAnsi="Wingdings" w:hint="default"/>
      </w:rPr>
    </w:lvl>
    <w:lvl w:ilvl="1" w:tplc="720EE8D6">
      <w:numFmt w:val="bullet"/>
      <w:lvlText w:val="-"/>
      <w:lvlJc w:val="left"/>
      <w:pPr>
        <w:ind w:left="1440" w:hanging="360"/>
      </w:pPr>
      <w:rPr>
        <w:rFonts w:ascii="Times New Roman" w:eastAsia="Calibri" w:hAnsi="Times New Roman"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6EC70B1"/>
    <w:multiLevelType w:val="hybridMultilevel"/>
    <w:tmpl w:val="F16C6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7FB0AD3"/>
    <w:multiLevelType w:val="hybridMultilevel"/>
    <w:tmpl w:val="A58C6B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A900FDF"/>
    <w:multiLevelType w:val="hybridMultilevel"/>
    <w:tmpl w:val="0CEAA7B4"/>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5B47077B"/>
    <w:multiLevelType w:val="hybridMultilevel"/>
    <w:tmpl w:val="3E06D91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5B7A1E80"/>
    <w:multiLevelType w:val="hybridMultilevel"/>
    <w:tmpl w:val="DF6CD1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46B235E"/>
    <w:multiLevelType w:val="hybridMultilevel"/>
    <w:tmpl w:val="E918BE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694B2A0A"/>
    <w:multiLevelType w:val="hybridMultilevel"/>
    <w:tmpl w:val="4E18751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6E0A4F89"/>
    <w:multiLevelType w:val="hybridMultilevel"/>
    <w:tmpl w:val="0AFA6C7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43" w15:restartNumberingAfterBreak="0">
    <w:nsid w:val="76852740"/>
    <w:multiLevelType w:val="hybridMultilevel"/>
    <w:tmpl w:val="E81ACFE0"/>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15:restartNumberingAfterBreak="0">
    <w:nsid w:val="77543203"/>
    <w:multiLevelType w:val="hybridMultilevel"/>
    <w:tmpl w:val="05945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7DB5B30"/>
    <w:multiLevelType w:val="hybridMultilevel"/>
    <w:tmpl w:val="2F321CEC"/>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8260C3C"/>
    <w:multiLevelType w:val="hybridMultilevel"/>
    <w:tmpl w:val="CD68C252"/>
    <w:lvl w:ilvl="0" w:tplc="2C3658E0">
      <w:numFmt w:val="none"/>
      <w:lvlText w:val=""/>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7" w15:restartNumberingAfterBreak="0">
    <w:nsid w:val="7AF84AA7"/>
    <w:multiLevelType w:val="hybridMultilevel"/>
    <w:tmpl w:val="5316E5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15:restartNumberingAfterBreak="0">
    <w:nsid w:val="7D11389E"/>
    <w:multiLevelType w:val="hybridMultilevel"/>
    <w:tmpl w:val="BC56C2A8"/>
    <w:lvl w:ilvl="0" w:tplc="040C000D">
      <w:start w:val="1"/>
      <w:numFmt w:val="bullet"/>
      <w:lvlText w:val=""/>
      <w:lvlJc w:val="left"/>
      <w:pPr>
        <w:ind w:left="360" w:hanging="360"/>
      </w:pPr>
      <w:rPr>
        <w:rFonts w:ascii="Wingdings" w:hAnsi="Wingdings" w:hint="default"/>
      </w:rPr>
    </w:lvl>
    <w:lvl w:ilvl="1" w:tplc="040C0003">
      <w:start w:val="1"/>
      <w:numFmt w:val="bullet"/>
      <w:lvlText w:val="o"/>
      <w:lvlJc w:val="left"/>
      <w:pPr>
        <w:ind w:left="918" w:hanging="360"/>
      </w:pPr>
      <w:rPr>
        <w:rFonts w:ascii="Courier New" w:hAnsi="Courier New" w:cs="Courier New" w:hint="default"/>
      </w:rPr>
    </w:lvl>
    <w:lvl w:ilvl="2" w:tplc="040C0005">
      <w:start w:val="1"/>
      <w:numFmt w:val="bullet"/>
      <w:lvlText w:val=""/>
      <w:lvlJc w:val="left"/>
      <w:pPr>
        <w:ind w:left="1638" w:hanging="360"/>
      </w:pPr>
      <w:rPr>
        <w:rFonts w:ascii="Wingdings" w:hAnsi="Wingdings" w:hint="default"/>
      </w:rPr>
    </w:lvl>
    <w:lvl w:ilvl="3" w:tplc="040C0001" w:tentative="1">
      <w:start w:val="1"/>
      <w:numFmt w:val="bullet"/>
      <w:lvlText w:val=""/>
      <w:lvlJc w:val="left"/>
      <w:pPr>
        <w:ind w:left="2358" w:hanging="360"/>
      </w:pPr>
      <w:rPr>
        <w:rFonts w:ascii="Symbol" w:hAnsi="Symbol" w:hint="default"/>
      </w:rPr>
    </w:lvl>
    <w:lvl w:ilvl="4" w:tplc="040C0003" w:tentative="1">
      <w:start w:val="1"/>
      <w:numFmt w:val="bullet"/>
      <w:lvlText w:val="o"/>
      <w:lvlJc w:val="left"/>
      <w:pPr>
        <w:ind w:left="3078" w:hanging="360"/>
      </w:pPr>
      <w:rPr>
        <w:rFonts w:ascii="Courier New" w:hAnsi="Courier New" w:cs="Courier New" w:hint="default"/>
      </w:rPr>
    </w:lvl>
    <w:lvl w:ilvl="5" w:tplc="040C0005" w:tentative="1">
      <w:start w:val="1"/>
      <w:numFmt w:val="bullet"/>
      <w:lvlText w:val=""/>
      <w:lvlJc w:val="left"/>
      <w:pPr>
        <w:ind w:left="3798" w:hanging="360"/>
      </w:pPr>
      <w:rPr>
        <w:rFonts w:ascii="Wingdings" w:hAnsi="Wingdings" w:hint="default"/>
      </w:rPr>
    </w:lvl>
    <w:lvl w:ilvl="6" w:tplc="040C0001" w:tentative="1">
      <w:start w:val="1"/>
      <w:numFmt w:val="bullet"/>
      <w:lvlText w:val=""/>
      <w:lvlJc w:val="left"/>
      <w:pPr>
        <w:ind w:left="4518" w:hanging="360"/>
      </w:pPr>
      <w:rPr>
        <w:rFonts w:ascii="Symbol" w:hAnsi="Symbol" w:hint="default"/>
      </w:rPr>
    </w:lvl>
    <w:lvl w:ilvl="7" w:tplc="040C0003" w:tentative="1">
      <w:start w:val="1"/>
      <w:numFmt w:val="bullet"/>
      <w:lvlText w:val="o"/>
      <w:lvlJc w:val="left"/>
      <w:pPr>
        <w:ind w:left="5238" w:hanging="360"/>
      </w:pPr>
      <w:rPr>
        <w:rFonts w:ascii="Courier New" w:hAnsi="Courier New" w:cs="Courier New" w:hint="default"/>
      </w:rPr>
    </w:lvl>
    <w:lvl w:ilvl="8" w:tplc="040C0005" w:tentative="1">
      <w:start w:val="1"/>
      <w:numFmt w:val="bullet"/>
      <w:lvlText w:val=""/>
      <w:lvlJc w:val="left"/>
      <w:pPr>
        <w:ind w:left="5958" w:hanging="360"/>
      </w:pPr>
      <w:rPr>
        <w:rFonts w:ascii="Wingdings" w:hAnsi="Wingdings" w:hint="default"/>
      </w:rPr>
    </w:lvl>
  </w:abstractNum>
  <w:abstractNum w:abstractNumId="49" w15:restartNumberingAfterBreak="0">
    <w:nsid w:val="7E9F5BE6"/>
    <w:multiLevelType w:val="hybridMultilevel"/>
    <w:tmpl w:val="493E61CA"/>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0"/>
  </w:num>
  <w:num w:numId="2">
    <w:abstractNumId w:val="36"/>
  </w:num>
  <w:num w:numId="3">
    <w:abstractNumId w:val="24"/>
  </w:num>
  <w:num w:numId="4">
    <w:abstractNumId w:val="6"/>
  </w:num>
  <w:num w:numId="5">
    <w:abstractNumId w:val="5"/>
  </w:num>
  <w:num w:numId="6">
    <w:abstractNumId w:val="1"/>
  </w:num>
  <w:num w:numId="7">
    <w:abstractNumId w:val="11"/>
  </w:num>
  <w:num w:numId="8">
    <w:abstractNumId w:val="27"/>
  </w:num>
  <w:num w:numId="9">
    <w:abstractNumId w:val="35"/>
  </w:num>
  <w:num w:numId="10">
    <w:abstractNumId w:val="34"/>
  </w:num>
  <w:num w:numId="11">
    <w:abstractNumId w:val="23"/>
  </w:num>
  <w:num w:numId="12">
    <w:abstractNumId w:val="3"/>
  </w:num>
  <w:num w:numId="13">
    <w:abstractNumId w:val="40"/>
  </w:num>
  <w:num w:numId="14">
    <w:abstractNumId w:val="25"/>
  </w:num>
  <w:num w:numId="15">
    <w:abstractNumId w:val="17"/>
  </w:num>
  <w:num w:numId="16">
    <w:abstractNumId w:val="47"/>
  </w:num>
  <w:num w:numId="17">
    <w:abstractNumId w:val="49"/>
  </w:num>
  <w:num w:numId="18">
    <w:abstractNumId w:val="10"/>
  </w:num>
  <w:num w:numId="19">
    <w:abstractNumId w:val="39"/>
  </w:num>
  <w:num w:numId="20">
    <w:abstractNumId w:val="15"/>
  </w:num>
  <w:num w:numId="21">
    <w:abstractNumId w:val="28"/>
  </w:num>
  <w:num w:numId="22">
    <w:abstractNumId w:val="18"/>
  </w:num>
  <w:num w:numId="23">
    <w:abstractNumId w:val="19"/>
  </w:num>
  <w:num w:numId="24">
    <w:abstractNumId w:val="26"/>
  </w:num>
  <w:num w:numId="25">
    <w:abstractNumId w:val="2"/>
  </w:num>
  <w:num w:numId="26">
    <w:abstractNumId w:val="33"/>
  </w:num>
  <w:num w:numId="27">
    <w:abstractNumId w:val="21"/>
  </w:num>
  <w:num w:numId="28">
    <w:abstractNumId w:val="4"/>
  </w:num>
  <w:num w:numId="29">
    <w:abstractNumId w:val="22"/>
  </w:num>
  <w:num w:numId="30">
    <w:abstractNumId w:val="48"/>
  </w:num>
  <w:num w:numId="31">
    <w:abstractNumId w:val="9"/>
  </w:num>
  <w:num w:numId="32">
    <w:abstractNumId w:val="8"/>
  </w:num>
  <w:num w:numId="33">
    <w:abstractNumId w:val="20"/>
  </w:num>
  <w:num w:numId="34">
    <w:abstractNumId w:val="41"/>
  </w:num>
  <w:num w:numId="35">
    <w:abstractNumId w:val="7"/>
  </w:num>
  <w:num w:numId="36">
    <w:abstractNumId w:val="37"/>
  </w:num>
  <w:num w:numId="37">
    <w:abstractNumId w:val="32"/>
  </w:num>
  <w:num w:numId="38">
    <w:abstractNumId w:val="43"/>
  </w:num>
  <w:num w:numId="39">
    <w:abstractNumId w:val="45"/>
  </w:num>
  <w:num w:numId="40">
    <w:abstractNumId w:val="16"/>
  </w:num>
  <w:num w:numId="41">
    <w:abstractNumId w:val="13"/>
  </w:num>
  <w:num w:numId="42">
    <w:abstractNumId w:val="30"/>
  </w:num>
  <w:num w:numId="43">
    <w:abstractNumId w:val="42"/>
  </w:num>
  <w:num w:numId="44">
    <w:abstractNumId w:val="31"/>
  </w:num>
  <w:num w:numId="45">
    <w:abstractNumId w:val="38"/>
  </w:num>
  <w:num w:numId="46">
    <w:abstractNumId w:val="46"/>
  </w:num>
  <w:num w:numId="47">
    <w:abstractNumId w:val="12"/>
  </w:num>
  <w:num w:numId="48">
    <w:abstractNumId w:val="29"/>
  </w:num>
  <w:num w:numId="49">
    <w:abstractNumId w:val="44"/>
  </w:num>
  <w:num w:numId="5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55D"/>
    <w:rsid w:val="00000DDF"/>
    <w:rsid w:val="00001B7E"/>
    <w:rsid w:val="00004B12"/>
    <w:rsid w:val="0000755C"/>
    <w:rsid w:val="00011E08"/>
    <w:rsid w:val="000133BE"/>
    <w:rsid w:val="0003367A"/>
    <w:rsid w:val="00034C09"/>
    <w:rsid w:val="00035382"/>
    <w:rsid w:val="000361E5"/>
    <w:rsid w:val="0004440B"/>
    <w:rsid w:val="000453A6"/>
    <w:rsid w:val="00045E10"/>
    <w:rsid w:val="00057D14"/>
    <w:rsid w:val="000621EB"/>
    <w:rsid w:val="0006757A"/>
    <w:rsid w:val="0007104D"/>
    <w:rsid w:val="000806A1"/>
    <w:rsid w:val="00081742"/>
    <w:rsid w:val="0008626F"/>
    <w:rsid w:val="00086C5D"/>
    <w:rsid w:val="00095A6F"/>
    <w:rsid w:val="00095CB8"/>
    <w:rsid w:val="00096814"/>
    <w:rsid w:val="000A2E0C"/>
    <w:rsid w:val="000B4940"/>
    <w:rsid w:val="000C15CE"/>
    <w:rsid w:val="000C4C5F"/>
    <w:rsid w:val="000C5458"/>
    <w:rsid w:val="000D570E"/>
    <w:rsid w:val="000E0B24"/>
    <w:rsid w:val="000E4F70"/>
    <w:rsid w:val="000F3E36"/>
    <w:rsid w:val="000F61A4"/>
    <w:rsid w:val="001068F7"/>
    <w:rsid w:val="00107BDC"/>
    <w:rsid w:val="00110F9B"/>
    <w:rsid w:val="00112108"/>
    <w:rsid w:val="001167B0"/>
    <w:rsid w:val="001179D0"/>
    <w:rsid w:val="001367F4"/>
    <w:rsid w:val="001416F0"/>
    <w:rsid w:val="00143393"/>
    <w:rsid w:val="0014472F"/>
    <w:rsid w:val="00157719"/>
    <w:rsid w:val="00162397"/>
    <w:rsid w:val="00172CCD"/>
    <w:rsid w:val="001838D4"/>
    <w:rsid w:val="00185A2B"/>
    <w:rsid w:val="001971CE"/>
    <w:rsid w:val="001A0B87"/>
    <w:rsid w:val="001B37A2"/>
    <w:rsid w:val="001B40B6"/>
    <w:rsid w:val="001C63E3"/>
    <w:rsid w:val="001F28B4"/>
    <w:rsid w:val="001F45E9"/>
    <w:rsid w:val="00201879"/>
    <w:rsid w:val="0021383D"/>
    <w:rsid w:val="00221EB5"/>
    <w:rsid w:val="00223849"/>
    <w:rsid w:val="002428EA"/>
    <w:rsid w:val="0024493F"/>
    <w:rsid w:val="0025721C"/>
    <w:rsid w:val="00262C92"/>
    <w:rsid w:val="002631DD"/>
    <w:rsid w:val="00263CFE"/>
    <w:rsid w:val="0026548B"/>
    <w:rsid w:val="00271650"/>
    <w:rsid w:val="002745E3"/>
    <w:rsid w:val="00294255"/>
    <w:rsid w:val="00297162"/>
    <w:rsid w:val="002A051F"/>
    <w:rsid w:val="002A10F6"/>
    <w:rsid w:val="002A3EBB"/>
    <w:rsid w:val="002B03CB"/>
    <w:rsid w:val="002B4263"/>
    <w:rsid w:val="002C56CD"/>
    <w:rsid w:val="002C7AFD"/>
    <w:rsid w:val="002D25EC"/>
    <w:rsid w:val="002D401F"/>
    <w:rsid w:val="002D41A2"/>
    <w:rsid w:val="002D6963"/>
    <w:rsid w:val="002E2800"/>
    <w:rsid w:val="002E66C8"/>
    <w:rsid w:val="002F3EFA"/>
    <w:rsid w:val="002F4220"/>
    <w:rsid w:val="00303EDD"/>
    <w:rsid w:val="00304731"/>
    <w:rsid w:val="0031403C"/>
    <w:rsid w:val="00317605"/>
    <w:rsid w:val="00321C7B"/>
    <w:rsid w:val="00323D7C"/>
    <w:rsid w:val="00326A49"/>
    <w:rsid w:val="003276F7"/>
    <w:rsid w:val="0032792E"/>
    <w:rsid w:val="00330CD4"/>
    <w:rsid w:val="003323F8"/>
    <w:rsid w:val="003372FA"/>
    <w:rsid w:val="003418B0"/>
    <w:rsid w:val="00362275"/>
    <w:rsid w:val="00362809"/>
    <w:rsid w:val="0036357D"/>
    <w:rsid w:val="00365CDA"/>
    <w:rsid w:val="00367EC3"/>
    <w:rsid w:val="0037700C"/>
    <w:rsid w:val="003838B8"/>
    <w:rsid w:val="00383947"/>
    <w:rsid w:val="00386A8D"/>
    <w:rsid w:val="00392E9E"/>
    <w:rsid w:val="003945AD"/>
    <w:rsid w:val="003A13FD"/>
    <w:rsid w:val="003A2B29"/>
    <w:rsid w:val="003B0A50"/>
    <w:rsid w:val="003B155D"/>
    <w:rsid w:val="003B4516"/>
    <w:rsid w:val="003C29B1"/>
    <w:rsid w:val="003C5223"/>
    <w:rsid w:val="003D294A"/>
    <w:rsid w:val="003F795A"/>
    <w:rsid w:val="004146A8"/>
    <w:rsid w:val="004162F3"/>
    <w:rsid w:val="00421496"/>
    <w:rsid w:val="00426EC7"/>
    <w:rsid w:val="004330E2"/>
    <w:rsid w:val="004417B1"/>
    <w:rsid w:val="0044438A"/>
    <w:rsid w:val="00445959"/>
    <w:rsid w:val="00470047"/>
    <w:rsid w:val="00472F06"/>
    <w:rsid w:val="0049021C"/>
    <w:rsid w:val="004938F8"/>
    <w:rsid w:val="004955F4"/>
    <w:rsid w:val="00497E80"/>
    <w:rsid w:val="004A1B7F"/>
    <w:rsid w:val="004B623A"/>
    <w:rsid w:val="004C1509"/>
    <w:rsid w:val="004C258E"/>
    <w:rsid w:val="004C6DDA"/>
    <w:rsid w:val="004D16AC"/>
    <w:rsid w:val="004D16D6"/>
    <w:rsid w:val="004D2F56"/>
    <w:rsid w:val="004D36EB"/>
    <w:rsid w:val="004D4888"/>
    <w:rsid w:val="004E49BB"/>
    <w:rsid w:val="004F10AE"/>
    <w:rsid w:val="004F132F"/>
    <w:rsid w:val="004F327D"/>
    <w:rsid w:val="004F3806"/>
    <w:rsid w:val="0050123D"/>
    <w:rsid w:val="00505691"/>
    <w:rsid w:val="00505ADE"/>
    <w:rsid w:val="00516F62"/>
    <w:rsid w:val="00517465"/>
    <w:rsid w:val="00522EA3"/>
    <w:rsid w:val="00532857"/>
    <w:rsid w:val="00535486"/>
    <w:rsid w:val="00537BD9"/>
    <w:rsid w:val="00537FE9"/>
    <w:rsid w:val="0054025D"/>
    <w:rsid w:val="0054202C"/>
    <w:rsid w:val="00544533"/>
    <w:rsid w:val="005666D9"/>
    <w:rsid w:val="00567B34"/>
    <w:rsid w:val="00574669"/>
    <w:rsid w:val="00575901"/>
    <w:rsid w:val="00580476"/>
    <w:rsid w:val="00582501"/>
    <w:rsid w:val="00585C78"/>
    <w:rsid w:val="005878EA"/>
    <w:rsid w:val="0059249A"/>
    <w:rsid w:val="0059452C"/>
    <w:rsid w:val="0059550E"/>
    <w:rsid w:val="00595E80"/>
    <w:rsid w:val="005966C9"/>
    <w:rsid w:val="005B1C28"/>
    <w:rsid w:val="005B2170"/>
    <w:rsid w:val="005C31C3"/>
    <w:rsid w:val="005D085E"/>
    <w:rsid w:val="005D26D7"/>
    <w:rsid w:val="005D3745"/>
    <w:rsid w:val="005D538F"/>
    <w:rsid w:val="005E04DC"/>
    <w:rsid w:val="005E089A"/>
    <w:rsid w:val="005F1CC6"/>
    <w:rsid w:val="005F1DD8"/>
    <w:rsid w:val="005F6846"/>
    <w:rsid w:val="0060690D"/>
    <w:rsid w:val="006117FA"/>
    <w:rsid w:val="0062010F"/>
    <w:rsid w:val="00630138"/>
    <w:rsid w:val="00634160"/>
    <w:rsid w:val="00637B3A"/>
    <w:rsid w:val="006407D4"/>
    <w:rsid w:val="00640B47"/>
    <w:rsid w:val="00640F8E"/>
    <w:rsid w:val="006431C8"/>
    <w:rsid w:val="00654C38"/>
    <w:rsid w:val="00660251"/>
    <w:rsid w:val="00661B8E"/>
    <w:rsid w:val="00664E34"/>
    <w:rsid w:val="00672109"/>
    <w:rsid w:val="00673C17"/>
    <w:rsid w:val="0067703B"/>
    <w:rsid w:val="00682F31"/>
    <w:rsid w:val="0069334D"/>
    <w:rsid w:val="006951D7"/>
    <w:rsid w:val="00697CA0"/>
    <w:rsid w:val="006A07EF"/>
    <w:rsid w:val="006A4200"/>
    <w:rsid w:val="006A5485"/>
    <w:rsid w:val="006A6C57"/>
    <w:rsid w:val="006B36F4"/>
    <w:rsid w:val="006B7E39"/>
    <w:rsid w:val="006C3F24"/>
    <w:rsid w:val="006C5E7A"/>
    <w:rsid w:val="006D38CD"/>
    <w:rsid w:val="006D779D"/>
    <w:rsid w:val="006E469D"/>
    <w:rsid w:val="006F00C3"/>
    <w:rsid w:val="006F245F"/>
    <w:rsid w:val="006F60F9"/>
    <w:rsid w:val="006F632E"/>
    <w:rsid w:val="006F6ADA"/>
    <w:rsid w:val="006F7F75"/>
    <w:rsid w:val="0070028B"/>
    <w:rsid w:val="00702A2F"/>
    <w:rsid w:val="007060CA"/>
    <w:rsid w:val="00723141"/>
    <w:rsid w:val="00725D72"/>
    <w:rsid w:val="00742939"/>
    <w:rsid w:val="00745156"/>
    <w:rsid w:val="00764980"/>
    <w:rsid w:val="0076735E"/>
    <w:rsid w:val="00770413"/>
    <w:rsid w:val="00773E25"/>
    <w:rsid w:val="00775DFD"/>
    <w:rsid w:val="00784F29"/>
    <w:rsid w:val="007B2B34"/>
    <w:rsid w:val="007B30B9"/>
    <w:rsid w:val="007B7D60"/>
    <w:rsid w:val="007C1EC6"/>
    <w:rsid w:val="007C4437"/>
    <w:rsid w:val="007D3E58"/>
    <w:rsid w:val="007D6810"/>
    <w:rsid w:val="007F4A31"/>
    <w:rsid w:val="007F6B07"/>
    <w:rsid w:val="007F777B"/>
    <w:rsid w:val="0080552C"/>
    <w:rsid w:val="00811F0F"/>
    <w:rsid w:val="00812746"/>
    <w:rsid w:val="008153BF"/>
    <w:rsid w:val="00815521"/>
    <w:rsid w:val="00835BA7"/>
    <w:rsid w:val="008375D3"/>
    <w:rsid w:val="00846E62"/>
    <w:rsid w:val="00847467"/>
    <w:rsid w:val="00847749"/>
    <w:rsid w:val="00861333"/>
    <w:rsid w:val="0089680D"/>
    <w:rsid w:val="008B260D"/>
    <w:rsid w:val="008D08F2"/>
    <w:rsid w:val="008D35C6"/>
    <w:rsid w:val="008D517E"/>
    <w:rsid w:val="008D5EFB"/>
    <w:rsid w:val="008E1E30"/>
    <w:rsid w:val="008E2E84"/>
    <w:rsid w:val="008E7646"/>
    <w:rsid w:val="008E7D53"/>
    <w:rsid w:val="008F014E"/>
    <w:rsid w:val="008F0A37"/>
    <w:rsid w:val="008F7D74"/>
    <w:rsid w:val="009011FB"/>
    <w:rsid w:val="009073CD"/>
    <w:rsid w:val="0091235E"/>
    <w:rsid w:val="00922661"/>
    <w:rsid w:val="00926942"/>
    <w:rsid w:val="00934799"/>
    <w:rsid w:val="00943847"/>
    <w:rsid w:val="00953B35"/>
    <w:rsid w:val="00954832"/>
    <w:rsid w:val="00961D00"/>
    <w:rsid w:val="00963BB2"/>
    <w:rsid w:val="00964C29"/>
    <w:rsid w:val="00976A6A"/>
    <w:rsid w:val="00981936"/>
    <w:rsid w:val="00995E74"/>
    <w:rsid w:val="009A469D"/>
    <w:rsid w:val="009A497F"/>
    <w:rsid w:val="009A6466"/>
    <w:rsid w:val="009A6933"/>
    <w:rsid w:val="009A6D7B"/>
    <w:rsid w:val="009B2DAD"/>
    <w:rsid w:val="009B401E"/>
    <w:rsid w:val="009B6128"/>
    <w:rsid w:val="009B65A0"/>
    <w:rsid w:val="009B6BAD"/>
    <w:rsid w:val="009D36A5"/>
    <w:rsid w:val="009D501D"/>
    <w:rsid w:val="009E0C0E"/>
    <w:rsid w:val="009E2E6E"/>
    <w:rsid w:val="009E4B63"/>
    <w:rsid w:val="009E5DA0"/>
    <w:rsid w:val="009E6F7C"/>
    <w:rsid w:val="00A021C4"/>
    <w:rsid w:val="00A06E32"/>
    <w:rsid w:val="00A14BD2"/>
    <w:rsid w:val="00A21A42"/>
    <w:rsid w:val="00A2246E"/>
    <w:rsid w:val="00A26984"/>
    <w:rsid w:val="00A43073"/>
    <w:rsid w:val="00A464EA"/>
    <w:rsid w:val="00A51CFF"/>
    <w:rsid w:val="00A51DD5"/>
    <w:rsid w:val="00A52F07"/>
    <w:rsid w:val="00A560EC"/>
    <w:rsid w:val="00A60A14"/>
    <w:rsid w:val="00A62A58"/>
    <w:rsid w:val="00A6369C"/>
    <w:rsid w:val="00A67316"/>
    <w:rsid w:val="00A72AE1"/>
    <w:rsid w:val="00A72E51"/>
    <w:rsid w:val="00A751BE"/>
    <w:rsid w:val="00A7637E"/>
    <w:rsid w:val="00A83062"/>
    <w:rsid w:val="00A93A18"/>
    <w:rsid w:val="00A955A3"/>
    <w:rsid w:val="00AA32AB"/>
    <w:rsid w:val="00AA6E54"/>
    <w:rsid w:val="00AB03DD"/>
    <w:rsid w:val="00AB1216"/>
    <w:rsid w:val="00AB173C"/>
    <w:rsid w:val="00AB71B4"/>
    <w:rsid w:val="00AC316A"/>
    <w:rsid w:val="00AC68FD"/>
    <w:rsid w:val="00AD588C"/>
    <w:rsid w:val="00AE0400"/>
    <w:rsid w:val="00AE7DE9"/>
    <w:rsid w:val="00AF0016"/>
    <w:rsid w:val="00AF2655"/>
    <w:rsid w:val="00AF3B84"/>
    <w:rsid w:val="00AF6B5C"/>
    <w:rsid w:val="00B15A1D"/>
    <w:rsid w:val="00B17683"/>
    <w:rsid w:val="00B23290"/>
    <w:rsid w:val="00B242F5"/>
    <w:rsid w:val="00B2473A"/>
    <w:rsid w:val="00B4062E"/>
    <w:rsid w:val="00B41CAE"/>
    <w:rsid w:val="00B42AD2"/>
    <w:rsid w:val="00B45150"/>
    <w:rsid w:val="00B46130"/>
    <w:rsid w:val="00B51E90"/>
    <w:rsid w:val="00B52237"/>
    <w:rsid w:val="00B55B96"/>
    <w:rsid w:val="00B60EA5"/>
    <w:rsid w:val="00B64E4A"/>
    <w:rsid w:val="00B67087"/>
    <w:rsid w:val="00B9584B"/>
    <w:rsid w:val="00BA1B6F"/>
    <w:rsid w:val="00BA7E85"/>
    <w:rsid w:val="00BD333C"/>
    <w:rsid w:val="00BD53D1"/>
    <w:rsid w:val="00BD6F58"/>
    <w:rsid w:val="00BD78E1"/>
    <w:rsid w:val="00BD7AE3"/>
    <w:rsid w:val="00BF5138"/>
    <w:rsid w:val="00C01B53"/>
    <w:rsid w:val="00C02835"/>
    <w:rsid w:val="00C03711"/>
    <w:rsid w:val="00C06BF9"/>
    <w:rsid w:val="00C32BBD"/>
    <w:rsid w:val="00C3590E"/>
    <w:rsid w:val="00C364F3"/>
    <w:rsid w:val="00C40CCC"/>
    <w:rsid w:val="00C676D9"/>
    <w:rsid w:val="00C74226"/>
    <w:rsid w:val="00C81F18"/>
    <w:rsid w:val="00C86D7C"/>
    <w:rsid w:val="00C9176C"/>
    <w:rsid w:val="00C9461B"/>
    <w:rsid w:val="00CA30F8"/>
    <w:rsid w:val="00CA31A3"/>
    <w:rsid w:val="00CB626E"/>
    <w:rsid w:val="00CB699B"/>
    <w:rsid w:val="00CC7D76"/>
    <w:rsid w:val="00CD3423"/>
    <w:rsid w:val="00CF4FE5"/>
    <w:rsid w:val="00D05A2F"/>
    <w:rsid w:val="00D14A34"/>
    <w:rsid w:val="00D25086"/>
    <w:rsid w:val="00D266B0"/>
    <w:rsid w:val="00D27007"/>
    <w:rsid w:val="00D276AB"/>
    <w:rsid w:val="00D3379A"/>
    <w:rsid w:val="00D45F21"/>
    <w:rsid w:val="00D47D46"/>
    <w:rsid w:val="00D525F6"/>
    <w:rsid w:val="00D531B1"/>
    <w:rsid w:val="00D5529B"/>
    <w:rsid w:val="00D5604E"/>
    <w:rsid w:val="00D57A56"/>
    <w:rsid w:val="00D60C58"/>
    <w:rsid w:val="00D61275"/>
    <w:rsid w:val="00D71642"/>
    <w:rsid w:val="00D7315E"/>
    <w:rsid w:val="00D9057A"/>
    <w:rsid w:val="00DA6C14"/>
    <w:rsid w:val="00DA6F1E"/>
    <w:rsid w:val="00DA739B"/>
    <w:rsid w:val="00DB6804"/>
    <w:rsid w:val="00DC2E80"/>
    <w:rsid w:val="00DC3CDF"/>
    <w:rsid w:val="00DD07CE"/>
    <w:rsid w:val="00DD551B"/>
    <w:rsid w:val="00DD622D"/>
    <w:rsid w:val="00DE27D1"/>
    <w:rsid w:val="00DE4BC1"/>
    <w:rsid w:val="00DF1DC1"/>
    <w:rsid w:val="00DF3862"/>
    <w:rsid w:val="00DF5C3B"/>
    <w:rsid w:val="00E024B2"/>
    <w:rsid w:val="00E05006"/>
    <w:rsid w:val="00E124BA"/>
    <w:rsid w:val="00E152D0"/>
    <w:rsid w:val="00E2264B"/>
    <w:rsid w:val="00E264A1"/>
    <w:rsid w:val="00E31525"/>
    <w:rsid w:val="00E348DD"/>
    <w:rsid w:val="00E37ACE"/>
    <w:rsid w:val="00E40A15"/>
    <w:rsid w:val="00E47BCE"/>
    <w:rsid w:val="00E53B76"/>
    <w:rsid w:val="00E54D53"/>
    <w:rsid w:val="00E659AC"/>
    <w:rsid w:val="00E67603"/>
    <w:rsid w:val="00E7160C"/>
    <w:rsid w:val="00E806E4"/>
    <w:rsid w:val="00E82B6C"/>
    <w:rsid w:val="00E836DD"/>
    <w:rsid w:val="00E8752C"/>
    <w:rsid w:val="00EA011C"/>
    <w:rsid w:val="00EA1270"/>
    <w:rsid w:val="00EA55B9"/>
    <w:rsid w:val="00EA6DED"/>
    <w:rsid w:val="00EB1152"/>
    <w:rsid w:val="00EB59CD"/>
    <w:rsid w:val="00EC2701"/>
    <w:rsid w:val="00EC5D27"/>
    <w:rsid w:val="00ED150B"/>
    <w:rsid w:val="00ED5963"/>
    <w:rsid w:val="00EE0EB9"/>
    <w:rsid w:val="00EE3E81"/>
    <w:rsid w:val="00EE57C1"/>
    <w:rsid w:val="00EF67B8"/>
    <w:rsid w:val="00F04674"/>
    <w:rsid w:val="00F04C3F"/>
    <w:rsid w:val="00F05C99"/>
    <w:rsid w:val="00F14D44"/>
    <w:rsid w:val="00F17947"/>
    <w:rsid w:val="00F43B30"/>
    <w:rsid w:val="00F47A50"/>
    <w:rsid w:val="00F63190"/>
    <w:rsid w:val="00F70246"/>
    <w:rsid w:val="00F81553"/>
    <w:rsid w:val="00F855F5"/>
    <w:rsid w:val="00F85E1A"/>
    <w:rsid w:val="00F87F41"/>
    <w:rsid w:val="00F911A4"/>
    <w:rsid w:val="00F918FA"/>
    <w:rsid w:val="00FA04C6"/>
    <w:rsid w:val="00FA19CA"/>
    <w:rsid w:val="00FB5BDF"/>
    <w:rsid w:val="00FC0C7E"/>
    <w:rsid w:val="00FC2812"/>
    <w:rsid w:val="00FC6266"/>
    <w:rsid w:val="00FD0391"/>
    <w:rsid w:val="00FD418E"/>
    <w:rsid w:val="00FD4965"/>
    <w:rsid w:val="00FD53B2"/>
    <w:rsid w:val="00FD7618"/>
    <w:rsid w:val="00FE0445"/>
    <w:rsid w:val="00FE3B53"/>
    <w:rsid w:val="00FE7600"/>
    <w:rsid w:val="00FF604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0E22F0-A03F-428E-A5A2-5FD905F41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55D"/>
    <w:pPr>
      <w:spacing w:after="200" w:line="276" w:lineRule="auto"/>
    </w:pPr>
    <w:rPr>
      <w:rFonts w:ascii="Calibri" w:eastAsia="Calibri" w:hAnsi="Calibri" w:cs="Times New Roman"/>
    </w:rPr>
  </w:style>
  <w:style w:type="paragraph" w:styleId="Titre1">
    <w:name w:val="heading 1"/>
    <w:basedOn w:val="Normal"/>
    <w:next w:val="Normal"/>
    <w:link w:val="Titre1Car"/>
    <w:uiPriority w:val="9"/>
    <w:qFormat/>
    <w:rsid w:val="003B155D"/>
    <w:pPr>
      <w:keepNext/>
      <w:spacing w:before="240" w:after="60"/>
      <w:outlineLvl w:val="0"/>
    </w:pPr>
    <w:rPr>
      <w:rFonts w:ascii="Cambria" w:eastAsia="Times New Roman"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3B155D"/>
    <w:rPr>
      <w:rFonts w:ascii="Cambria" w:eastAsia="Times New Roman" w:hAnsi="Cambria" w:cs="Times New Roman"/>
      <w:b/>
      <w:bCs/>
      <w:kern w:val="32"/>
      <w:sz w:val="32"/>
      <w:szCs w:val="32"/>
    </w:rPr>
  </w:style>
  <w:style w:type="paragraph" w:styleId="Sansinterligne">
    <w:name w:val="No Spacing"/>
    <w:uiPriority w:val="1"/>
    <w:qFormat/>
    <w:rsid w:val="003B155D"/>
    <w:pPr>
      <w:spacing w:after="0" w:line="240" w:lineRule="auto"/>
    </w:pPr>
    <w:rPr>
      <w:rFonts w:ascii="Calibri" w:eastAsia="Calibri" w:hAnsi="Calibri" w:cs="Times New Roman"/>
    </w:rPr>
  </w:style>
  <w:style w:type="paragraph" w:styleId="Paragraphedeliste">
    <w:name w:val="List Paragraph"/>
    <w:basedOn w:val="Normal"/>
    <w:uiPriority w:val="34"/>
    <w:qFormat/>
    <w:rsid w:val="003B155D"/>
    <w:pPr>
      <w:spacing w:after="0" w:line="240" w:lineRule="auto"/>
      <w:ind w:left="720"/>
      <w:contextualSpacing/>
    </w:pPr>
    <w:rPr>
      <w:rFonts w:ascii="Times New Roman" w:eastAsia="Times New Roman" w:hAnsi="Times New Roman"/>
      <w:sz w:val="24"/>
      <w:szCs w:val="24"/>
      <w:lang w:eastAsia="fr-FR"/>
    </w:rPr>
  </w:style>
  <w:style w:type="paragraph" w:styleId="Notedebasdepage">
    <w:name w:val="footnote text"/>
    <w:basedOn w:val="Normal"/>
    <w:link w:val="NotedebasdepageCar"/>
    <w:uiPriority w:val="99"/>
    <w:semiHidden/>
    <w:unhideWhenUsed/>
    <w:rsid w:val="003B155D"/>
    <w:pPr>
      <w:spacing w:after="0" w:line="240" w:lineRule="auto"/>
    </w:pPr>
    <w:rPr>
      <w:rFonts w:ascii="Times New Roman" w:eastAsia="Times New Roman" w:hAnsi="Times New Roman"/>
      <w:sz w:val="20"/>
      <w:szCs w:val="20"/>
      <w:lang w:eastAsia="fr-FR"/>
    </w:rPr>
  </w:style>
  <w:style w:type="character" w:customStyle="1" w:styleId="NotedebasdepageCar">
    <w:name w:val="Note de bas de page Car"/>
    <w:basedOn w:val="Policepardfaut"/>
    <w:link w:val="Notedebasdepage"/>
    <w:uiPriority w:val="99"/>
    <w:semiHidden/>
    <w:rsid w:val="003B155D"/>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3B155D"/>
    <w:rPr>
      <w:vertAlign w:val="superscript"/>
    </w:rPr>
  </w:style>
  <w:style w:type="character" w:styleId="lev">
    <w:name w:val="Strong"/>
    <w:uiPriority w:val="22"/>
    <w:qFormat/>
    <w:rsid w:val="003B155D"/>
    <w:rPr>
      <w:b/>
      <w:bCs/>
    </w:rPr>
  </w:style>
  <w:style w:type="character" w:styleId="Lienhypertexte">
    <w:name w:val="Hyperlink"/>
    <w:basedOn w:val="Policepardfaut"/>
    <w:uiPriority w:val="99"/>
    <w:unhideWhenUsed/>
    <w:rsid w:val="003B155D"/>
    <w:rPr>
      <w:color w:val="0000FF"/>
      <w:u w:val="single"/>
    </w:rPr>
  </w:style>
  <w:style w:type="paragraph" w:styleId="NormalWeb">
    <w:name w:val="Normal (Web)"/>
    <w:basedOn w:val="Normal"/>
    <w:uiPriority w:val="99"/>
    <w:unhideWhenUsed/>
    <w:rsid w:val="003B155D"/>
    <w:pPr>
      <w:spacing w:before="100" w:beforeAutospacing="1" w:after="100" w:afterAutospacing="1" w:line="240" w:lineRule="auto"/>
    </w:pPr>
    <w:rPr>
      <w:rFonts w:ascii="Times New Roman" w:hAnsi="Times New Roman"/>
      <w:sz w:val="24"/>
      <w:szCs w:val="24"/>
      <w:lang w:eastAsia="fr-FR"/>
    </w:rPr>
  </w:style>
  <w:style w:type="character" w:customStyle="1" w:styleId="bumpedfont15">
    <w:name w:val="bumpedfont15"/>
    <w:basedOn w:val="Policepardfaut"/>
    <w:rsid w:val="003B155D"/>
  </w:style>
  <w:style w:type="paragraph" w:customStyle="1" w:styleId="Default">
    <w:name w:val="Default"/>
    <w:rsid w:val="003B155D"/>
    <w:pPr>
      <w:autoSpaceDE w:val="0"/>
      <w:autoSpaceDN w:val="0"/>
      <w:adjustRightInd w:val="0"/>
      <w:spacing w:after="0" w:line="240" w:lineRule="auto"/>
    </w:pPr>
    <w:rPr>
      <w:rFonts w:ascii="Calibri" w:eastAsia="Calibri" w:hAnsi="Calibri" w:cs="Calibri"/>
      <w:color w:val="000000"/>
      <w:sz w:val="24"/>
      <w:szCs w:val="24"/>
      <w:lang w:eastAsia="fr-FR"/>
    </w:rPr>
  </w:style>
  <w:style w:type="paragraph" w:styleId="Corpsdetexte">
    <w:name w:val="Body Text"/>
    <w:basedOn w:val="Normal"/>
    <w:link w:val="CorpsdetexteCar"/>
    <w:uiPriority w:val="1"/>
    <w:qFormat/>
    <w:rsid w:val="003B155D"/>
    <w:pPr>
      <w:widowControl w:val="0"/>
      <w:spacing w:before="56" w:after="0" w:line="240" w:lineRule="auto"/>
      <w:ind w:left="100"/>
    </w:pPr>
    <w:rPr>
      <w:rFonts w:cstheme="minorBidi"/>
      <w:lang w:val="en-US"/>
    </w:rPr>
  </w:style>
  <w:style w:type="character" w:customStyle="1" w:styleId="CorpsdetexteCar">
    <w:name w:val="Corps de texte Car"/>
    <w:basedOn w:val="Policepardfaut"/>
    <w:link w:val="Corpsdetexte"/>
    <w:uiPriority w:val="1"/>
    <w:rsid w:val="003B155D"/>
    <w:rPr>
      <w:rFonts w:ascii="Calibri" w:eastAsia="Calibri" w:hAnsi="Calibri"/>
      <w:lang w:val="en-US"/>
    </w:rPr>
  </w:style>
  <w:style w:type="character" w:customStyle="1" w:styleId="apple-converted-space">
    <w:name w:val="apple-converted-space"/>
    <w:basedOn w:val="Policepardfaut"/>
    <w:rsid w:val="003B155D"/>
  </w:style>
  <w:style w:type="character" w:customStyle="1" w:styleId="nowrap">
    <w:name w:val="nowrap"/>
    <w:basedOn w:val="Policepardfaut"/>
    <w:rsid w:val="003B155D"/>
  </w:style>
  <w:style w:type="paragraph" w:customStyle="1" w:styleId="Titre21">
    <w:name w:val="Titre 21"/>
    <w:basedOn w:val="Normal"/>
    <w:uiPriority w:val="1"/>
    <w:qFormat/>
    <w:rsid w:val="003B155D"/>
    <w:pPr>
      <w:widowControl w:val="0"/>
      <w:spacing w:after="0" w:line="240" w:lineRule="auto"/>
      <w:ind w:left="116"/>
      <w:outlineLvl w:val="2"/>
    </w:pPr>
    <w:rPr>
      <w:b/>
      <w:bCs/>
      <w:i/>
      <w:lang w:val="en-US"/>
    </w:rPr>
  </w:style>
  <w:style w:type="paragraph" w:customStyle="1" w:styleId="Titre11">
    <w:name w:val="Titre 11"/>
    <w:basedOn w:val="Normal"/>
    <w:uiPriority w:val="1"/>
    <w:qFormat/>
    <w:rsid w:val="003B155D"/>
    <w:pPr>
      <w:widowControl w:val="0"/>
      <w:spacing w:after="0" w:line="240" w:lineRule="auto"/>
      <w:ind w:left="216"/>
      <w:outlineLvl w:val="1"/>
    </w:pPr>
    <w:rPr>
      <w:b/>
      <w:bCs/>
      <w:lang w:val="en-US"/>
    </w:rPr>
  </w:style>
  <w:style w:type="character" w:styleId="Lienhypertextesuivivisit">
    <w:name w:val="FollowedHyperlink"/>
    <w:basedOn w:val="Policepardfaut"/>
    <w:uiPriority w:val="99"/>
    <w:semiHidden/>
    <w:unhideWhenUsed/>
    <w:rsid w:val="00DF5C3B"/>
    <w:rPr>
      <w:color w:val="954F72" w:themeColor="followedHyperlink"/>
      <w:u w:val="single"/>
    </w:rPr>
  </w:style>
  <w:style w:type="character" w:styleId="Marquedecommentaire">
    <w:name w:val="annotation reference"/>
    <w:basedOn w:val="Policepardfaut"/>
    <w:uiPriority w:val="99"/>
    <w:semiHidden/>
    <w:unhideWhenUsed/>
    <w:rsid w:val="0024493F"/>
    <w:rPr>
      <w:sz w:val="16"/>
      <w:szCs w:val="16"/>
    </w:rPr>
  </w:style>
  <w:style w:type="paragraph" w:styleId="Commentaire">
    <w:name w:val="annotation text"/>
    <w:basedOn w:val="Normal"/>
    <w:link w:val="CommentaireCar"/>
    <w:uiPriority w:val="99"/>
    <w:semiHidden/>
    <w:unhideWhenUsed/>
    <w:rsid w:val="0024493F"/>
    <w:pPr>
      <w:spacing w:line="240" w:lineRule="auto"/>
    </w:pPr>
    <w:rPr>
      <w:sz w:val="20"/>
      <w:szCs w:val="20"/>
    </w:rPr>
  </w:style>
  <w:style w:type="character" w:customStyle="1" w:styleId="CommentaireCar">
    <w:name w:val="Commentaire Car"/>
    <w:basedOn w:val="Policepardfaut"/>
    <w:link w:val="Commentaire"/>
    <w:uiPriority w:val="99"/>
    <w:semiHidden/>
    <w:rsid w:val="0024493F"/>
    <w:rPr>
      <w:rFonts w:ascii="Calibri" w:eastAsia="Calibri" w:hAnsi="Calibri" w:cs="Times New Roman"/>
      <w:sz w:val="20"/>
      <w:szCs w:val="20"/>
    </w:rPr>
  </w:style>
  <w:style w:type="paragraph" w:styleId="Objetducommentaire">
    <w:name w:val="annotation subject"/>
    <w:basedOn w:val="Commentaire"/>
    <w:next w:val="Commentaire"/>
    <w:link w:val="ObjetducommentaireCar"/>
    <w:uiPriority w:val="99"/>
    <w:semiHidden/>
    <w:unhideWhenUsed/>
    <w:rsid w:val="0024493F"/>
    <w:rPr>
      <w:b/>
      <w:bCs/>
    </w:rPr>
  </w:style>
  <w:style w:type="character" w:customStyle="1" w:styleId="ObjetducommentaireCar">
    <w:name w:val="Objet du commentaire Car"/>
    <w:basedOn w:val="CommentaireCar"/>
    <w:link w:val="Objetducommentaire"/>
    <w:uiPriority w:val="99"/>
    <w:semiHidden/>
    <w:rsid w:val="0024493F"/>
    <w:rPr>
      <w:rFonts w:ascii="Calibri" w:eastAsia="Calibri" w:hAnsi="Calibri" w:cs="Times New Roman"/>
      <w:b/>
      <w:bCs/>
      <w:sz w:val="20"/>
      <w:szCs w:val="20"/>
    </w:rPr>
  </w:style>
  <w:style w:type="paragraph" w:styleId="Textedebulles">
    <w:name w:val="Balloon Text"/>
    <w:basedOn w:val="Normal"/>
    <w:link w:val="TextedebullesCar"/>
    <w:uiPriority w:val="99"/>
    <w:semiHidden/>
    <w:unhideWhenUsed/>
    <w:rsid w:val="0024493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4493F"/>
    <w:rPr>
      <w:rFonts w:ascii="Segoe UI" w:eastAsia="Calibri" w:hAnsi="Segoe UI" w:cs="Segoe UI"/>
      <w:sz w:val="18"/>
      <w:szCs w:val="18"/>
    </w:rPr>
  </w:style>
  <w:style w:type="paragraph" w:styleId="En-tte">
    <w:name w:val="header"/>
    <w:basedOn w:val="Normal"/>
    <w:link w:val="En-tteCar"/>
    <w:uiPriority w:val="99"/>
    <w:unhideWhenUsed/>
    <w:rsid w:val="00630138"/>
    <w:pPr>
      <w:tabs>
        <w:tab w:val="center" w:pos="4536"/>
        <w:tab w:val="right" w:pos="9072"/>
      </w:tabs>
      <w:spacing w:after="0" w:line="240" w:lineRule="auto"/>
    </w:pPr>
  </w:style>
  <w:style w:type="character" w:customStyle="1" w:styleId="En-tteCar">
    <w:name w:val="En-tête Car"/>
    <w:basedOn w:val="Policepardfaut"/>
    <w:link w:val="En-tte"/>
    <w:uiPriority w:val="99"/>
    <w:rsid w:val="00630138"/>
    <w:rPr>
      <w:rFonts w:ascii="Calibri" w:eastAsia="Calibri" w:hAnsi="Calibri" w:cs="Times New Roman"/>
    </w:rPr>
  </w:style>
  <w:style w:type="paragraph" w:styleId="Pieddepage">
    <w:name w:val="footer"/>
    <w:basedOn w:val="Normal"/>
    <w:link w:val="PieddepageCar"/>
    <w:uiPriority w:val="99"/>
    <w:semiHidden/>
    <w:unhideWhenUsed/>
    <w:rsid w:val="00630138"/>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630138"/>
    <w:rPr>
      <w:rFonts w:ascii="Calibri" w:eastAsia="Calibri" w:hAnsi="Calibri" w:cs="Times New Roman"/>
    </w:rPr>
  </w:style>
  <w:style w:type="table" w:styleId="Grilledutableau">
    <w:name w:val="Table Grid"/>
    <w:basedOn w:val="TableauNormal"/>
    <w:uiPriority w:val="39"/>
    <w:rsid w:val="0009681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999678">
      <w:bodyDiv w:val="1"/>
      <w:marLeft w:val="0"/>
      <w:marRight w:val="0"/>
      <w:marTop w:val="0"/>
      <w:marBottom w:val="0"/>
      <w:divBdr>
        <w:top w:val="none" w:sz="0" w:space="0" w:color="auto"/>
        <w:left w:val="none" w:sz="0" w:space="0" w:color="auto"/>
        <w:bottom w:val="none" w:sz="0" w:space="0" w:color="auto"/>
        <w:right w:val="none" w:sz="0" w:space="0" w:color="auto"/>
      </w:divBdr>
    </w:div>
    <w:div w:id="51777345">
      <w:bodyDiv w:val="1"/>
      <w:marLeft w:val="0"/>
      <w:marRight w:val="0"/>
      <w:marTop w:val="0"/>
      <w:marBottom w:val="0"/>
      <w:divBdr>
        <w:top w:val="none" w:sz="0" w:space="0" w:color="auto"/>
        <w:left w:val="none" w:sz="0" w:space="0" w:color="auto"/>
        <w:bottom w:val="none" w:sz="0" w:space="0" w:color="auto"/>
        <w:right w:val="none" w:sz="0" w:space="0" w:color="auto"/>
      </w:divBdr>
    </w:div>
    <w:div w:id="79445679">
      <w:bodyDiv w:val="1"/>
      <w:marLeft w:val="0"/>
      <w:marRight w:val="0"/>
      <w:marTop w:val="0"/>
      <w:marBottom w:val="0"/>
      <w:divBdr>
        <w:top w:val="none" w:sz="0" w:space="0" w:color="auto"/>
        <w:left w:val="none" w:sz="0" w:space="0" w:color="auto"/>
        <w:bottom w:val="none" w:sz="0" w:space="0" w:color="auto"/>
        <w:right w:val="none" w:sz="0" w:space="0" w:color="auto"/>
      </w:divBdr>
    </w:div>
    <w:div w:id="187453490">
      <w:bodyDiv w:val="1"/>
      <w:marLeft w:val="0"/>
      <w:marRight w:val="0"/>
      <w:marTop w:val="0"/>
      <w:marBottom w:val="0"/>
      <w:divBdr>
        <w:top w:val="none" w:sz="0" w:space="0" w:color="auto"/>
        <w:left w:val="none" w:sz="0" w:space="0" w:color="auto"/>
        <w:bottom w:val="none" w:sz="0" w:space="0" w:color="auto"/>
        <w:right w:val="none" w:sz="0" w:space="0" w:color="auto"/>
      </w:divBdr>
    </w:div>
    <w:div w:id="664436280">
      <w:bodyDiv w:val="1"/>
      <w:marLeft w:val="0"/>
      <w:marRight w:val="0"/>
      <w:marTop w:val="0"/>
      <w:marBottom w:val="0"/>
      <w:divBdr>
        <w:top w:val="none" w:sz="0" w:space="0" w:color="auto"/>
        <w:left w:val="none" w:sz="0" w:space="0" w:color="auto"/>
        <w:bottom w:val="none" w:sz="0" w:space="0" w:color="auto"/>
        <w:right w:val="none" w:sz="0" w:space="0" w:color="auto"/>
      </w:divBdr>
    </w:div>
    <w:div w:id="756753697">
      <w:bodyDiv w:val="1"/>
      <w:marLeft w:val="0"/>
      <w:marRight w:val="0"/>
      <w:marTop w:val="0"/>
      <w:marBottom w:val="0"/>
      <w:divBdr>
        <w:top w:val="none" w:sz="0" w:space="0" w:color="auto"/>
        <w:left w:val="none" w:sz="0" w:space="0" w:color="auto"/>
        <w:bottom w:val="none" w:sz="0" w:space="0" w:color="auto"/>
        <w:right w:val="none" w:sz="0" w:space="0" w:color="auto"/>
      </w:divBdr>
    </w:div>
    <w:div w:id="1133014620">
      <w:bodyDiv w:val="1"/>
      <w:marLeft w:val="0"/>
      <w:marRight w:val="0"/>
      <w:marTop w:val="0"/>
      <w:marBottom w:val="0"/>
      <w:divBdr>
        <w:top w:val="none" w:sz="0" w:space="0" w:color="auto"/>
        <w:left w:val="none" w:sz="0" w:space="0" w:color="auto"/>
        <w:bottom w:val="none" w:sz="0" w:space="0" w:color="auto"/>
        <w:right w:val="none" w:sz="0" w:space="0" w:color="auto"/>
      </w:divBdr>
    </w:div>
    <w:div w:id="1310014677">
      <w:bodyDiv w:val="1"/>
      <w:marLeft w:val="0"/>
      <w:marRight w:val="0"/>
      <w:marTop w:val="0"/>
      <w:marBottom w:val="0"/>
      <w:divBdr>
        <w:top w:val="none" w:sz="0" w:space="0" w:color="auto"/>
        <w:left w:val="none" w:sz="0" w:space="0" w:color="auto"/>
        <w:bottom w:val="none" w:sz="0" w:space="0" w:color="auto"/>
        <w:right w:val="none" w:sz="0" w:space="0" w:color="auto"/>
      </w:divBdr>
    </w:div>
    <w:div w:id="1486815814">
      <w:bodyDiv w:val="1"/>
      <w:marLeft w:val="0"/>
      <w:marRight w:val="0"/>
      <w:marTop w:val="0"/>
      <w:marBottom w:val="0"/>
      <w:divBdr>
        <w:top w:val="none" w:sz="0" w:space="0" w:color="auto"/>
        <w:left w:val="none" w:sz="0" w:space="0" w:color="auto"/>
        <w:bottom w:val="none" w:sz="0" w:space="0" w:color="auto"/>
        <w:right w:val="none" w:sz="0" w:space="0" w:color="auto"/>
      </w:divBdr>
    </w:div>
    <w:div w:id="1500581383">
      <w:bodyDiv w:val="1"/>
      <w:marLeft w:val="0"/>
      <w:marRight w:val="0"/>
      <w:marTop w:val="0"/>
      <w:marBottom w:val="0"/>
      <w:divBdr>
        <w:top w:val="none" w:sz="0" w:space="0" w:color="auto"/>
        <w:left w:val="none" w:sz="0" w:space="0" w:color="auto"/>
        <w:bottom w:val="none" w:sz="0" w:space="0" w:color="auto"/>
        <w:right w:val="none" w:sz="0" w:space="0" w:color="auto"/>
      </w:divBdr>
    </w:div>
    <w:div w:id="1865945868">
      <w:bodyDiv w:val="1"/>
      <w:marLeft w:val="0"/>
      <w:marRight w:val="0"/>
      <w:marTop w:val="0"/>
      <w:marBottom w:val="0"/>
      <w:divBdr>
        <w:top w:val="none" w:sz="0" w:space="0" w:color="auto"/>
        <w:left w:val="none" w:sz="0" w:space="0" w:color="auto"/>
        <w:bottom w:val="none" w:sz="0" w:space="0" w:color="auto"/>
        <w:right w:val="none" w:sz="0" w:space="0" w:color="auto"/>
      </w:divBdr>
    </w:div>
    <w:div w:id="2146701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fr.wikipedia.org/wiki/Shenzhen" TargetMode="External"/><Relationship Id="rId21" Type="http://schemas.openxmlformats.org/officeDocument/2006/relationships/hyperlink" Target="http://fr.wikipedia.org/wiki/Ol%C3%A9oduc" TargetMode="External"/><Relationship Id="rId42" Type="http://schemas.openxmlformats.org/officeDocument/2006/relationships/hyperlink" Target="http://www.cirad.fr" TargetMode="External"/><Relationship Id="rId47" Type="http://schemas.openxmlformats.org/officeDocument/2006/relationships/hyperlink" Target="http://www.iao.ish-lyon.cnrs.fr" TargetMode="External"/><Relationship Id="rId63" Type="http://schemas.openxmlformats.org/officeDocument/2006/relationships/hyperlink" Target="http://www.s-asian.cam.ac.uk" TargetMode="External"/><Relationship Id="rId68" Type="http://schemas.openxmlformats.org/officeDocument/2006/relationships/hyperlink" Target="http://www.csis.org" TargetMode="External"/><Relationship Id="rId84" Type="http://schemas.openxmlformats.org/officeDocument/2006/relationships/hyperlink" Target="http://www.aseanregionalforum.asean.org" TargetMode="External"/><Relationship Id="rId89" Type="http://schemas.openxmlformats.org/officeDocument/2006/relationships/hyperlink" Target="http://www.gms.eoc.org" TargetMode="External"/><Relationship Id="rId112" Type="http://schemas.openxmlformats.org/officeDocument/2006/relationships/hyperlink" Target="http://www.lerenovateur.org.la" TargetMode="External"/><Relationship Id="rId16" Type="http://schemas.openxmlformats.org/officeDocument/2006/relationships/hyperlink" Target="http://fr.wikipedia.org/wiki/Sittwe" TargetMode="External"/><Relationship Id="rId107" Type="http://schemas.openxmlformats.org/officeDocument/2006/relationships/hyperlink" Target="http://www.webasies.com" TargetMode="External"/><Relationship Id="rId11" Type="http://schemas.openxmlformats.org/officeDocument/2006/relationships/hyperlink" Target="http://fr.wikipedia.org/wiki/Marine_chinoise" TargetMode="External"/><Relationship Id="rId24" Type="http://schemas.openxmlformats.org/officeDocument/2006/relationships/hyperlink" Target="http://fr.wikipedia.org/wiki/D%C3%A9troit_de_Malacca" TargetMode="External"/><Relationship Id="rId32" Type="http://schemas.openxmlformats.org/officeDocument/2006/relationships/hyperlink" Target="http://www.siencespo.fr/coesionet" TargetMode="External"/><Relationship Id="rId37" Type="http://schemas.openxmlformats.org/officeDocument/2006/relationships/hyperlink" Target="http://www.centreasia.eu" TargetMode="External"/><Relationship Id="rId40" Type="http://schemas.openxmlformats.org/officeDocument/2006/relationships/hyperlink" Target="http://www.ceri-sciences-po.org" TargetMode="External"/><Relationship Id="rId45" Type="http://schemas.openxmlformats.org/officeDocument/2006/relationships/hyperlink" Target="http://www.diploweb.com" TargetMode="External"/><Relationship Id="rId53" Type="http://schemas.openxmlformats.org/officeDocument/2006/relationships/hyperlink" Target="http://www.ird.fr" TargetMode="External"/><Relationship Id="rId58" Type="http://schemas.openxmlformats.org/officeDocument/2006/relationships/hyperlink" Target="http://www.casa-acea.ca" TargetMode="External"/><Relationship Id="rId66" Type="http://schemas.openxmlformats.org/officeDocument/2006/relationships/hyperlink" Target="http://www.cseas.niu.edu" TargetMode="External"/><Relationship Id="rId74" Type="http://schemas.openxmlformats.org/officeDocument/2006/relationships/hyperlink" Target="http://www.nbr.org" TargetMode="External"/><Relationship Id="rId79" Type="http://schemas.openxmlformats.org/officeDocument/2006/relationships/hyperlink" Target="http://www.stratfor.com" TargetMode="External"/><Relationship Id="rId87" Type="http://schemas.openxmlformats.org/officeDocument/2006/relationships/hyperlink" Target="http://www.fao.org/home/fr" TargetMode="External"/><Relationship Id="rId102" Type="http://schemas.openxmlformats.org/officeDocument/2006/relationships/hyperlink" Target="http://www.pasarmalam.free.fr" TargetMode="External"/><Relationship Id="rId110" Type="http://schemas.openxmlformats.org/officeDocument/2006/relationships/hyperlink" Target="http://www.gavroche-thailande.com"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eagase.uqam.ca" TargetMode="External"/><Relationship Id="rId82" Type="http://schemas.openxmlformats.org/officeDocument/2006/relationships/hyperlink" Target="http://www.apec.org" TargetMode="External"/><Relationship Id="rId90" Type="http://schemas.openxmlformats.org/officeDocument/2006/relationships/hyperlink" Target="http://www.mrcmekong.org" TargetMode="External"/><Relationship Id="rId95" Type="http://schemas.openxmlformats.org/officeDocument/2006/relationships/hyperlink" Target="http://www.un.org/fr" TargetMode="External"/><Relationship Id="rId19" Type="http://schemas.openxmlformats.org/officeDocument/2006/relationships/hyperlink" Target="http://fr.wikipedia.org/wiki/Mer_Rouge" TargetMode="External"/><Relationship Id="rId14" Type="http://schemas.openxmlformats.org/officeDocument/2006/relationships/hyperlink" Target="http://fr.wikipedia.org/wiki/Chittagong" TargetMode="External"/><Relationship Id="rId22" Type="http://schemas.openxmlformats.org/officeDocument/2006/relationships/hyperlink" Target="http://fr.wikipedia.org/wiki/Xinjiang" TargetMode="External"/><Relationship Id="rId27" Type="http://schemas.openxmlformats.org/officeDocument/2006/relationships/image" Target="media/image3.jpeg"/><Relationship Id="rId30" Type="http://schemas.openxmlformats.org/officeDocument/2006/relationships/image" Target="media/image6.jpeg"/><Relationship Id="rId35" Type="http://schemas.openxmlformats.org/officeDocument/2006/relationships/hyperlink" Target="http://www.oecd.org/dev/insights" TargetMode="External"/><Relationship Id="rId43" Type="http://schemas.openxmlformats.org/officeDocument/2006/relationships/hyperlink" Target="http://www.creops.paris4.sorbonne.fr" TargetMode="External"/><Relationship Id="rId48" Type="http://schemas.openxmlformats.org/officeDocument/2006/relationships/hyperlink" Target="http://www.ifri.org" TargetMode="External"/><Relationship Id="rId56" Type="http://schemas.openxmlformats.org/officeDocument/2006/relationships/hyperlink" Target="http://www.reseau-asie.com" TargetMode="External"/><Relationship Id="rId64" Type="http://schemas.openxmlformats.org/officeDocument/2006/relationships/hyperlink" Target="http://www.yale.edu/seas" TargetMode="External"/><Relationship Id="rId69" Type="http://schemas.openxmlformats.org/officeDocument/2006/relationships/hyperlink" Target="http://www.eias.org" TargetMode="External"/><Relationship Id="rId77" Type="http://schemas.openxmlformats.org/officeDocument/2006/relationships/hyperlink" Target="http://www.jsis.washington.edu/seac" TargetMode="External"/><Relationship Id="rId100" Type="http://schemas.openxmlformats.org/officeDocument/2006/relationships/hyperlink" Target="http://www.revue-archipel.fr" TargetMode="External"/><Relationship Id="rId105" Type="http://schemas.openxmlformats.org/officeDocument/2006/relationships/hyperlink" Target="http://www.peninsule.free.fr" TargetMode="External"/><Relationship Id="rId113"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http://www.irasec.com" TargetMode="External"/><Relationship Id="rId72" Type="http://schemas.openxmlformats.org/officeDocument/2006/relationships/hyperlink" Target="http://www.iiss.org" TargetMode="External"/><Relationship Id="rId80" Type="http://schemas.openxmlformats.org/officeDocument/2006/relationships/hyperlink" Target="http://www.asean-cn.org" TargetMode="External"/><Relationship Id="rId85" Type="http://schemas.openxmlformats.org/officeDocument/2006/relationships/hyperlink" Target="http://www.aseminfoboard.org" TargetMode="External"/><Relationship Id="rId93" Type="http://schemas.openxmlformats.org/officeDocument/2006/relationships/hyperlink" Target="http://www.wto.org/indexfr" TargetMode="External"/><Relationship Id="rId98" Type="http://schemas.openxmlformats.org/officeDocument/2006/relationships/hyperlink" Target="http://www.fr.unesco.org" TargetMode="External"/><Relationship Id="rId3" Type="http://schemas.openxmlformats.org/officeDocument/2006/relationships/styles" Target="styles.xml"/><Relationship Id="rId12" Type="http://schemas.openxmlformats.org/officeDocument/2006/relationships/hyperlink" Target="http://fr.wikipedia.org/wiki/Hambantota" TargetMode="External"/><Relationship Id="rId17" Type="http://schemas.openxmlformats.org/officeDocument/2006/relationships/hyperlink" Target="http://fr.wikipedia.org/wiki/Birmanie" TargetMode="External"/><Relationship Id="rId25" Type="http://schemas.openxmlformats.org/officeDocument/2006/relationships/hyperlink" Target="http://fr.wikipedia.org/wiki/Kachgar" TargetMode="External"/><Relationship Id="rId33" Type="http://schemas.openxmlformats.org/officeDocument/2006/relationships/hyperlink" Target="http://www.iris-france.org" TargetMode="External"/><Relationship Id="rId38" Type="http://schemas.openxmlformats.org/officeDocument/2006/relationships/hyperlink" Target="http://www.case.vjf.cnrs.fr/" TargetMode="External"/><Relationship Id="rId46" Type="http://schemas.openxmlformats.org/officeDocument/2006/relationships/hyperlink" Target="http://www.efeo.fr" TargetMode="External"/><Relationship Id="rId59" Type="http://schemas.openxmlformats.org/officeDocument/2006/relationships/hyperlink" Target="http://www.cetase-umontreal.ca" TargetMode="External"/><Relationship Id="rId67" Type="http://schemas.openxmlformats.org/officeDocument/2006/relationships/hyperlink" Target="http://www.cseas.berkeley.edu" TargetMode="External"/><Relationship Id="rId103" Type="http://schemas.openxmlformats.org/officeDocument/2006/relationships/hyperlink" Target="http://www.afrase.org" TargetMode="External"/><Relationship Id="rId108" Type="http://schemas.openxmlformats.org/officeDocument/2006/relationships/hyperlink" Target="http://www.cambodgenouveau.com" TargetMode="External"/><Relationship Id="rId20" Type="http://schemas.openxmlformats.org/officeDocument/2006/relationships/hyperlink" Target="http://fr.wikipedia.org/wiki/Route_du_Karakorum" TargetMode="External"/><Relationship Id="rId41" Type="http://schemas.openxmlformats.org/officeDocument/2006/relationships/hyperlink" Target="http://www.univ-paris1.fr" TargetMode="External"/><Relationship Id="rId54" Type="http://schemas.openxmlformats.org/officeDocument/2006/relationships/hyperlink" Target="http://www.defense.gouv.fr/irsem" TargetMode="External"/><Relationship Id="rId62" Type="http://schemas.openxmlformats.org/officeDocument/2006/relationships/hyperlink" Target="http://www.hei.ulaval.ca" TargetMode="External"/><Relationship Id="rId70" Type="http://schemas.openxmlformats.org/officeDocument/2006/relationships/hyperlink" Target="http://www.eastwestcenter.org" TargetMode="External"/><Relationship Id="rId75" Type="http://schemas.openxmlformats.org/officeDocument/2006/relationships/hyperlink" Target="http://www.nias.ku.dk" TargetMode="External"/><Relationship Id="rId83" Type="http://schemas.openxmlformats.org/officeDocument/2006/relationships/hyperlink" Target="http://www.asean.org" TargetMode="External"/><Relationship Id="rId88" Type="http://schemas.openxmlformats.org/officeDocument/2006/relationships/hyperlink" Target="http://www.imf.org/external/french" TargetMode="External"/><Relationship Id="rId91" Type="http://schemas.openxmlformats.org/officeDocument/2006/relationships/hyperlink" Target="http://www.diplomatie.gouv.fr" TargetMode="External"/><Relationship Id="rId96" Type="http://schemas.openxmlformats.org/officeDocument/2006/relationships/hyperlink" Target="http://www.ttpinfo.org" TargetMode="External"/><Relationship Id="rId111" Type="http://schemas.openxmlformats.org/officeDocument/2006/relationships/hyperlink" Target="http://www.lagazettedebali.info"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fr.wikipedia.org/wiki/Bangladesh" TargetMode="External"/><Relationship Id="rId23" Type="http://schemas.openxmlformats.org/officeDocument/2006/relationships/hyperlink" Target="http://fr.wikipedia.org/wiki/Karakoram" TargetMode="External"/><Relationship Id="rId28" Type="http://schemas.openxmlformats.org/officeDocument/2006/relationships/image" Target="media/image4.jpeg"/><Relationship Id="rId36" Type="http://schemas.openxmlformats.org/officeDocument/2006/relationships/hyperlink" Target="http://www.afrase.org" TargetMode="External"/><Relationship Id="rId49" Type="http://schemas.openxmlformats.org/officeDocument/2006/relationships/hyperlink" Target="http://www.ihedn.fr" TargetMode="External"/><Relationship Id="rId57" Type="http://schemas.openxmlformats.org/officeDocument/2006/relationships/hyperlink" Target="http://www.graduateinstitute.ch/fr" TargetMode="External"/><Relationship Id="rId106" Type="http://schemas.openxmlformats.org/officeDocument/2006/relationships/hyperlink" Target="http://www.asie-info.fr" TargetMode="External"/><Relationship Id="rId114" Type="http://schemas.openxmlformats.org/officeDocument/2006/relationships/fontTable" Target="fontTable.xml"/><Relationship Id="rId10" Type="http://schemas.openxmlformats.org/officeDocument/2006/relationships/hyperlink" Target="http://www.diploweb.com/La-Chine-en-Arctique.html" TargetMode="External"/><Relationship Id="rId31" Type="http://schemas.openxmlformats.org/officeDocument/2006/relationships/image" Target="media/image7.emf"/><Relationship Id="rId44" Type="http://schemas.openxmlformats.org/officeDocument/2006/relationships/hyperlink" Target="http://www.csfrs.fr" TargetMode="External"/><Relationship Id="rId52" Type="http://schemas.openxmlformats.org/officeDocument/2006/relationships/hyperlink" Target="http://www.univ-provence.fr/irsea" TargetMode="External"/><Relationship Id="rId60" Type="http://schemas.openxmlformats.org/officeDocument/2006/relationships/hyperlink" Target="http://www.idrc.ca" TargetMode="External"/><Relationship Id="rId65" Type="http://schemas.openxmlformats.org/officeDocument/2006/relationships/hyperlink" Target="http://www.cseas.kyoto-u.ac.jp/en" TargetMode="External"/><Relationship Id="rId73" Type="http://schemas.openxmlformats.org/officeDocument/2006/relationships/hyperlink" Target="http://www.iseas.edu.sg" TargetMode="External"/><Relationship Id="rId78" Type="http://schemas.openxmlformats.org/officeDocument/2006/relationships/hyperlink" Target="http://www.cityu.edu.hk/searc" TargetMode="External"/><Relationship Id="rId81" Type="http://schemas.openxmlformats.org/officeDocument/2006/relationships/hyperlink" Target="http://www.adb.org" TargetMode="External"/><Relationship Id="rId86" Type="http://schemas.openxmlformats.org/officeDocument/2006/relationships/hyperlink" Target="http://www.banquemondiale.org" TargetMode="External"/><Relationship Id="rId94" Type="http://schemas.openxmlformats.org/officeDocument/2006/relationships/hyperlink" Target="http://www.who.int.fr" TargetMode="External"/><Relationship Id="rId99" Type="http://schemas.openxmlformats.org/officeDocument/2006/relationships/hyperlink" Target="http://www.unicef.org/french" TargetMode="External"/><Relationship Id="rId101" Type="http://schemas.openxmlformats.org/officeDocument/2006/relationships/hyperlink" Target="http://www.eglasie.mepasie.or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fr.wikipedia.org/wiki/Sri_Lanka" TargetMode="External"/><Relationship Id="rId18" Type="http://schemas.openxmlformats.org/officeDocument/2006/relationships/hyperlink" Target="http://fr.wikipedia.org/wiki/D%C3%A9troit_d%27Ormuz" TargetMode="External"/><Relationship Id="rId39" Type="http://schemas.openxmlformats.org/officeDocument/2006/relationships/hyperlink" Target="http://www.inalco.fr" TargetMode="External"/><Relationship Id="rId109" Type="http://schemas.openxmlformats.org/officeDocument/2006/relationships/hyperlink" Target="http://www.lecourrier.vnagency.com.vn" TargetMode="External"/><Relationship Id="rId34" Type="http://schemas.openxmlformats.org/officeDocument/2006/relationships/hyperlink" Target="http://www.odi.org.uk" TargetMode="External"/><Relationship Id="rId50" Type="http://schemas.openxmlformats.org/officeDocument/2006/relationships/hyperlink" Target="http://www.inhesj.fr" TargetMode="External"/><Relationship Id="rId55" Type="http://schemas.openxmlformats.org/officeDocument/2006/relationships/hyperlink" Target="http://www.lemoci.com" TargetMode="External"/><Relationship Id="rId76" Type="http://schemas.openxmlformats.org/officeDocument/2006/relationships/hyperlink" Target="http://www.asiapacific.anu.edu.au" TargetMode="External"/><Relationship Id="rId97" Type="http://schemas.openxmlformats.org/officeDocument/2006/relationships/hyperlink" Target="http://www.unctad.org/fr" TargetMode="External"/><Relationship Id="rId104" Type="http://schemas.openxmlformats.org/officeDocument/2006/relationships/hyperlink" Target="http://www.moussons.revues.org" TargetMode="External"/><Relationship Id="rId7" Type="http://schemas.openxmlformats.org/officeDocument/2006/relationships/endnotes" Target="endnotes.xml"/><Relationship Id="rId71" Type="http://schemas.openxmlformats.org/officeDocument/2006/relationships/hyperlink" Target="http://www.iias.nl" TargetMode="External"/><Relationship Id="rId92" Type="http://schemas.openxmlformats.org/officeDocument/2006/relationships/hyperlink" Target="http://www.oecd.org/fr" TargetMode="External"/><Relationship Id="rId2" Type="http://schemas.openxmlformats.org/officeDocument/2006/relationships/numbering" Target="numbering.xml"/><Relationship Id="rId29" Type="http://schemas.openxmlformats.org/officeDocument/2006/relationships/image" Target="media/image5.jpeg"/></Relationships>
</file>

<file path=word/_rels/footnotes.xml.rels><?xml version="1.0" encoding="UTF-8" standalone="yes"?>
<Relationships xmlns="http://schemas.openxmlformats.org/package/2006/relationships"><Relationship Id="rId2" Type="http://schemas.openxmlformats.org/officeDocument/2006/relationships/hyperlink" Target="http://www.ladocumentationfrancaise.fr/var/storage/rapports-publics/134000774/0000.pdf" TargetMode="External"/><Relationship Id="rId1" Type="http://schemas.openxmlformats.org/officeDocument/2006/relationships/hyperlink" Target="http://www.ladocumentationfrancaise.fr/var/storage/rapports-publics/134000774/0000.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B14F5-C828-41CF-853E-5F13482C61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94</Pages>
  <Words>42926</Words>
  <Characters>236094</Characters>
  <Application>Microsoft Office Word</Application>
  <DocSecurity>0</DocSecurity>
  <Lines>1967</Lines>
  <Paragraphs>556</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278464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BEAUVOIS</dc:creator>
  <cp:lastModifiedBy>Marc BEAUVOIS</cp:lastModifiedBy>
  <cp:revision>9</cp:revision>
  <cp:lastPrinted>2015-06-25T10:27:00Z</cp:lastPrinted>
  <dcterms:created xsi:type="dcterms:W3CDTF">2015-04-10T13:41:00Z</dcterms:created>
  <dcterms:modified xsi:type="dcterms:W3CDTF">2015-06-25T10:42:00Z</dcterms:modified>
</cp:coreProperties>
</file>